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F73" w14:textId="3B787D43" w:rsidR="005C081C" w:rsidRPr="005C081C" w:rsidRDefault="005C081C" w:rsidP="005C081C">
      <w:pPr>
        <w:spacing w:after="0" w:line="240" w:lineRule="auto"/>
        <w:ind w:left="360" w:hanging="360"/>
        <w:jc w:val="center"/>
        <w:rPr>
          <w:b/>
          <w:bCs/>
        </w:rPr>
      </w:pPr>
      <w:r w:rsidRPr="005C081C">
        <w:rPr>
          <w:b/>
          <w:bCs/>
        </w:rPr>
        <w:t>MCQs on AAR</w:t>
      </w:r>
    </w:p>
    <w:p w14:paraId="5C43A846" w14:textId="77777777" w:rsidR="005C081C" w:rsidRDefault="005C081C" w:rsidP="00F56015">
      <w:pPr>
        <w:spacing w:after="0" w:line="240" w:lineRule="auto"/>
        <w:ind w:left="360" w:hanging="360"/>
        <w:jc w:val="both"/>
      </w:pPr>
    </w:p>
    <w:p w14:paraId="5D253377" w14:textId="77777777" w:rsidR="00F56015" w:rsidRDefault="00FA6F4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Advance Ruling means a decision provided by the ______ to a</w:t>
      </w:r>
      <w:r w:rsidR="008C192A" w:rsidRPr="00F56015">
        <w:rPr>
          <w:rFonts w:ascii="Arial Narrow" w:hAnsi="Arial Narrow"/>
          <w:sz w:val="24"/>
          <w:szCs w:val="24"/>
        </w:rPr>
        <w:t>n applicant on ma</w:t>
      </w:r>
      <w:r w:rsidR="00F56015">
        <w:rPr>
          <w:rFonts w:ascii="Arial Narrow" w:hAnsi="Arial Narrow"/>
          <w:sz w:val="24"/>
          <w:szCs w:val="24"/>
        </w:rPr>
        <w:t>tt</w:t>
      </w:r>
      <w:r w:rsidR="008C192A" w:rsidRPr="00F56015">
        <w:rPr>
          <w:rFonts w:ascii="Arial Narrow" w:hAnsi="Arial Narrow"/>
          <w:sz w:val="24"/>
          <w:szCs w:val="24"/>
        </w:rPr>
        <w:t>ers of the GS</w:t>
      </w:r>
      <w:r w:rsidRPr="00F56015">
        <w:rPr>
          <w:rFonts w:ascii="Arial Narrow" w:hAnsi="Arial Narrow"/>
          <w:sz w:val="24"/>
          <w:szCs w:val="24"/>
        </w:rPr>
        <w:t xml:space="preserve">T. </w:t>
      </w:r>
    </w:p>
    <w:p w14:paraId="77344461" w14:textId="77777777" w:rsidR="00F56015" w:rsidRDefault="00FA6F45" w:rsidP="00F560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Central Board of Indirect &amp;</w:t>
      </w:r>
      <w:r w:rsidR="00F56015">
        <w:rPr>
          <w:rFonts w:ascii="Arial Narrow" w:hAnsi="Arial Narrow"/>
          <w:sz w:val="24"/>
          <w:szCs w:val="24"/>
        </w:rPr>
        <w:t xml:space="preserve"> </w:t>
      </w:r>
      <w:r w:rsidRPr="00F56015">
        <w:rPr>
          <w:rFonts w:ascii="Arial Narrow" w:hAnsi="Arial Narrow"/>
          <w:sz w:val="24"/>
          <w:szCs w:val="24"/>
        </w:rPr>
        <w:t>C</w:t>
      </w:r>
      <w:r w:rsidR="008C192A" w:rsidRPr="00F56015">
        <w:rPr>
          <w:rFonts w:ascii="Arial Narrow" w:hAnsi="Arial Narrow"/>
          <w:sz w:val="24"/>
          <w:szCs w:val="24"/>
        </w:rPr>
        <w:t xml:space="preserve">ustoms </w:t>
      </w:r>
    </w:p>
    <w:p w14:paraId="2B302983" w14:textId="0E6BD874" w:rsidR="00F56015" w:rsidRDefault="008C192A" w:rsidP="00F560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Authority or Appella</w:t>
      </w:r>
      <w:r w:rsidR="00FA6F45" w:rsidRPr="00F56015">
        <w:rPr>
          <w:rFonts w:ascii="Arial Narrow" w:hAnsi="Arial Narrow"/>
          <w:sz w:val="24"/>
          <w:szCs w:val="24"/>
        </w:rPr>
        <w:t xml:space="preserve">te </w:t>
      </w:r>
      <w:r w:rsidR="00AB3B0C">
        <w:rPr>
          <w:rFonts w:ascii="Arial Narrow" w:hAnsi="Arial Narrow"/>
          <w:sz w:val="24"/>
          <w:szCs w:val="24"/>
        </w:rPr>
        <w:t>A</w:t>
      </w:r>
      <w:r w:rsidR="00FA6F45" w:rsidRPr="00F56015">
        <w:rPr>
          <w:rFonts w:ascii="Arial Narrow" w:hAnsi="Arial Narrow"/>
          <w:sz w:val="24"/>
          <w:szCs w:val="24"/>
        </w:rPr>
        <w:t>uthority for Ad</w:t>
      </w:r>
      <w:r w:rsidRPr="00F56015">
        <w:rPr>
          <w:rFonts w:ascii="Arial Narrow" w:hAnsi="Arial Narrow"/>
          <w:sz w:val="24"/>
          <w:szCs w:val="24"/>
        </w:rPr>
        <w:t xml:space="preserve">vance Ruling </w:t>
      </w:r>
    </w:p>
    <w:p w14:paraId="71B54C32" w14:textId="77777777" w:rsidR="00F56015" w:rsidRDefault="008C192A" w:rsidP="00F560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Central or Sta</w:t>
      </w:r>
      <w:r w:rsidR="00FA6F45" w:rsidRPr="00F56015">
        <w:rPr>
          <w:rFonts w:ascii="Arial Narrow" w:hAnsi="Arial Narrow"/>
          <w:sz w:val="24"/>
          <w:szCs w:val="24"/>
        </w:rPr>
        <w:t>t</w:t>
      </w:r>
      <w:r w:rsidRPr="00F56015">
        <w:rPr>
          <w:rFonts w:ascii="Arial Narrow" w:hAnsi="Arial Narrow"/>
          <w:sz w:val="24"/>
          <w:szCs w:val="24"/>
        </w:rPr>
        <w:t xml:space="preserve">e Government </w:t>
      </w:r>
    </w:p>
    <w:p w14:paraId="5339108D" w14:textId="77777777" w:rsidR="00F56015" w:rsidRDefault="008C192A" w:rsidP="00F560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Any of the abov</w:t>
      </w:r>
      <w:r w:rsidR="00FA6F45" w:rsidRPr="00F56015">
        <w:rPr>
          <w:rFonts w:ascii="Arial Narrow" w:hAnsi="Arial Narrow"/>
          <w:sz w:val="24"/>
          <w:szCs w:val="24"/>
        </w:rPr>
        <w:t xml:space="preserve">e </w:t>
      </w:r>
    </w:p>
    <w:p w14:paraId="4F3CCAC3" w14:textId="77777777" w:rsidR="008C192A" w:rsidRDefault="00FA6F45" w:rsidP="00F56015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 xml:space="preserve">Ans:- </w:t>
      </w:r>
      <w:r w:rsidR="00F56015">
        <w:rPr>
          <w:rFonts w:ascii="Arial Narrow" w:hAnsi="Arial Narrow"/>
          <w:sz w:val="24"/>
          <w:szCs w:val="24"/>
        </w:rPr>
        <w:t>(B)</w:t>
      </w:r>
    </w:p>
    <w:p w14:paraId="08EC8EB1" w14:textId="77777777" w:rsidR="00AB3B0C" w:rsidRPr="00F56015" w:rsidRDefault="00AB3B0C" w:rsidP="00F56015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6A3B7700" w14:textId="77777777" w:rsidR="00F56015" w:rsidRDefault="00FA6F4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Which of t</w:t>
      </w:r>
      <w:r w:rsidR="008C192A" w:rsidRPr="00F56015">
        <w:rPr>
          <w:rFonts w:ascii="Arial Narrow" w:hAnsi="Arial Narrow"/>
          <w:sz w:val="24"/>
          <w:szCs w:val="24"/>
        </w:rPr>
        <w:t>he following may make an applic</w:t>
      </w:r>
      <w:r w:rsidRPr="00F56015">
        <w:rPr>
          <w:rFonts w:ascii="Arial Narrow" w:hAnsi="Arial Narrow"/>
          <w:sz w:val="24"/>
          <w:szCs w:val="24"/>
        </w:rPr>
        <w:t>a</w:t>
      </w:r>
      <w:r w:rsidR="008C192A" w:rsidRPr="00F56015">
        <w:rPr>
          <w:rFonts w:ascii="Arial Narrow" w:hAnsi="Arial Narrow"/>
          <w:sz w:val="24"/>
          <w:szCs w:val="24"/>
        </w:rPr>
        <w:t>ti</w:t>
      </w:r>
      <w:r w:rsidRPr="00F56015">
        <w:rPr>
          <w:rFonts w:ascii="Arial Narrow" w:hAnsi="Arial Narrow"/>
          <w:sz w:val="24"/>
          <w:szCs w:val="24"/>
        </w:rPr>
        <w:t xml:space="preserve">on for Advance Ruling? </w:t>
      </w:r>
    </w:p>
    <w:p w14:paraId="065124E1" w14:textId="77777777" w:rsidR="00F56015" w:rsidRDefault="00FA6F45" w:rsidP="00F560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Jurisdic</w:t>
      </w:r>
      <w:r w:rsidR="008C192A" w:rsidRPr="00F56015">
        <w:rPr>
          <w:rFonts w:ascii="Arial Narrow" w:hAnsi="Arial Narrow"/>
          <w:sz w:val="24"/>
          <w:szCs w:val="24"/>
        </w:rPr>
        <w:t>ti</w:t>
      </w:r>
      <w:r w:rsidRPr="00F56015">
        <w:rPr>
          <w:rFonts w:ascii="Arial Narrow" w:hAnsi="Arial Narrow"/>
          <w:sz w:val="24"/>
          <w:szCs w:val="24"/>
        </w:rPr>
        <w:t xml:space="preserve">onal Officer </w:t>
      </w:r>
    </w:p>
    <w:p w14:paraId="72007219" w14:textId="77777777" w:rsidR="00F56015" w:rsidRDefault="00FA6F45" w:rsidP="00F560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 xml:space="preserve">Applicant </w:t>
      </w:r>
    </w:p>
    <w:p w14:paraId="1626294A" w14:textId="77777777" w:rsidR="00F56015" w:rsidRDefault="00FA6F45" w:rsidP="00F560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Both Applicant &amp; Jurisdic</w:t>
      </w:r>
      <w:r w:rsidR="008C192A" w:rsidRPr="00F56015">
        <w:rPr>
          <w:rFonts w:ascii="Arial Narrow" w:hAnsi="Arial Narrow"/>
          <w:sz w:val="24"/>
          <w:szCs w:val="24"/>
        </w:rPr>
        <w:t>ti</w:t>
      </w:r>
      <w:r w:rsidRPr="00F56015">
        <w:rPr>
          <w:rFonts w:ascii="Arial Narrow" w:hAnsi="Arial Narrow"/>
          <w:sz w:val="24"/>
          <w:szCs w:val="24"/>
        </w:rPr>
        <w:t xml:space="preserve">onal Officer </w:t>
      </w:r>
    </w:p>
    <w:p w14:paraId="510AA744" w14:textId="77777777" w:rsidR="00F56015" w:rsidRDefault="00FA6F45" w:rsidP="00F560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 xml:space="preserve">Proper officer </w:t>
      </w:r>
    </w:p>
    <w:p w14:paraId="20BFBC10" w14:textId="77777777" w:rsidR="008C192A" w:rsidRDefault="00FA6F45" w:rsidP="00F56015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Ans:-</w:t>
      </w:r>
      <w:r w:rsidR="00F56015">
        <w:rPr>
          <w:rFonts w:ascii="Arial Narrow" w:hAnsi="Arial Narrow"/>
          <w:sz w:val="24"/>
          <w:szCs w:val="24"/>
        </w:rPr>
        <w:t xml:space="preserve"> </w:t>
      </w:r>
      <w:r w:rsidR="00C455B2">
        <w:rPr>
          <w:rFonts w:ascii="Arial Narrow" w:hAnsi="Arial Narrow"/>
          <w:sz w:val="24"/>
          <w:szCs w:val="24"/>
        </w:rPr>
        <w:t>(B</w:t>
      </w:r>
      <w:r w:rsidR="00F56015">
        <w:rPr>
          <w:rFonts w:ascii="Arial Narrow" w:hAnsi="Arial Narrow"/>
          <w:sz w:val="24"/>
          <w:szCs w:val="24"/>
        </w:rPr>
        <w:t>)</w:t>
      </w:r>
      <w:r w:rsidRPr="00F56015">
        <w:rPr>
          <w:rFonts w:ascii="Arial Narrow" w:hAnsi="Arial Narrow"/>
          <w:sz w:val="24"/>
          <w:szCs w:val="24"/>
        </w:rPr>
        <w:t xml:space="preserve"> </w:t>
      </w:r>
    </w:p>
    <w:p w14:paraId="6138B092" w14:textId="77777777" w:rsidR="00AB3B0C" w:rsidRPr="00F56015" w:rsidRDefault="00AB3B0C" w:rsidP="00F56015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769E7BEA" w14:textId="77777777" w:rsidR="00F56015" w:rsidRDefault="00FA6F4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 xml:space="preserve">Where shall the </w:t>
      </w:r>
      <w:r w:rsidR="00F56015">
        <w:rPr>
          <w:rFonts w:ascii="Arial Narrow" w:hAnsi="Arial Narrow"/>
          <w:sz w:val="24"/>
          <w:szCs w:val="24"/>
        </w:rPr>
        <w:t>Advance Ruling Authority be loca</w:t>
      </w:r>
      <w:r w:rsidRPr="00F56015">
        <w:rPr>
          <w:rFonts w:ascii="Arial Narrow" w:hAnsi="Arial Narrow"/>
          <w:sz w:val="24"/>
          <w:szCs w:val="24"/>
        </w:rPr>
        <w:t xml:space="preserve">ted? </w:t>
      </w:r>
    </w:p>
    <w:p w14:paraId="3904B280" w14:textId="77777777" w:rsidR="00F56015" w:rsidRDefault="00F56015" w:rsidP="00F560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Authority shall be loca</w:t>
      </w:r>
      <w:r w:rsidR="00FA6F45" w:rsidRPr="00F56015">
        <w:rPr>
          <w:rFonts w:ascii="Arial Narrow" w:hAnsi="Arial Narrow"/>
          <w:sz w:val="24"/>
          <w:szCs w:val="24"/>
        </w:rPr>
        <w:t>ted i</w:t>
      </w:r>
      <w:r w:rsidR="008C192A" w:rsidRPr="00F56015">
        <w:rPr>
          <w:rFonts w:ascii="Arial Narrow" w:hAnsi="Arial Narrow"/>
          <w:sz w:val="24"/>
          <w:szCs w:val="24"/>
        </w:rPr>
        <w:t>n each State / Union Territor</w:t>
      </w:r>
      <w:r w:rsidR="00FA6F45" w:rsidRPr="00F56015">
        <w:rPr>
          <w:rFonts w:ascii="Arial Narrow" w:hAnsi="Arial Narrow"/>
          <w:sz w:val="24"/>
          <w:szCs w:val="24"/>
        </w:rPr>
        <w:t xml:space="preserve">y. </w:t>
      </w:r>
    </w:p>
    <w:p w14:paraId="0440A0F6" w14:textId="77777777" w:rsidR="00F56015" w:rsidRDefault="00F56015" w:rsidP="00F560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Authority shall be loca</w:t>
      </w:r>
      <w:r w:rsidR="00FA6F45" w:rsidRPr="00F56015">
        <w:rPr>
          <w:rFonts w:ascii="Arial Narrow" w:hAnsi="Arial Narrow"/>
          <w:sz w:val="24"/>
          <w:szCs w:val="24"/>
        </w:rPr>
        <w:t xml:space="preserve">ted in Centre. </w:t>
      </w:r>
    </w:p>
    <w:p w14:paraId="3E6BA348" w14:textId="77777777" w:rsidR="00985B38" w:rsidRDefault="00FA6F45" w:rsidP="00F560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The Authority shall b</w:t>
      </w:r>
      <w:r w:rsidR="00985B38">
        <w:rPr>
          <w:rFonts w:ascii="Arial Narrow" w:hAnsi="Arial Narrow"/>
          <w:sz w:val="24"/>
          <w:szCs w:val="24"/>
        </w:rPr>
        <w:t>e loca</w:t>
      </w:r>
      <w:r w:rsidR="008C192A" w:rsidRPr="00F56015">
        <w:rPr>
          <w:rFonts w:ascii="Arial Narrow" w:hAnsi="Arial Narrow"/>
          <w:sz w:val="24"/>
          <w:szCs w:val="24"/>
        </w:rPr>
        <w:t>ted in both Centre &amp; St</w:t>
      </w:r>
      <w:r w:rsidRPr="00F56015">
        <w:rPr>
          <w:rFonts w:ascii="Arial Narrow" w:hAnsi="Arial Narrow"/>
          <w:sz w:val="24"/>
          <w:szCs w:val="24"/>
        </w:rPr>
        <w:t>ate</w:t>
      </w:r>
      <w:r w:rsidR="008C192A" w:rsidRPr="00F56015">
        <w:rPr>
          <w:rFonts w:ascii="Arial Narrow" w:hAnsi="Arial Narrow"/>
          <w:sz w:val="24"/>
          <w:szCs w:val="24"/>
        </w:rPr>
        <w:t xml:space="preserve">. </w:t>
      </w:r>
    </w:p>
    <w:p w14:paraId="4263D78C" w14:textId="77777777" w:rsidR="00985B38" w:rsidRDefault="008C192A" w:rsidP="00F560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None of the above.</w:t>
      </w:r>
    </w:p>
    <w:p w14:paraId="0B510043" w14:textId="77777777" w:rsidR="008C192A" w:rsidRDefault="00985B38" w:rsidP="00985B38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 (A)</w:t>
      </w:r>
      <w:r w:rsidR="008C192A" w:rsidRPr="00985B38">
        <w:rPr>
          <w:rFonts w:ascii="Arial Narrow" w:hAnsi="Arial Narrow"/>
          <w:sz w:val="24"/>
          <w:szCs w:val="24"/>
        </w:rPr>
        <w:t xml:space="preserve"> </w:t>
      </w:r>
    </w:p>
    <w:p w14:paraId="1F55BA57" w14:textId="77777777" w:rsidR="00AB3B0C" w:rsidRDefault="00AB3B0C" w:rsidP="00985B38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3D83BB1E" w14:textId="77777777" w:rsidR="00C8565B" w:rsidRDefault="00C8565B" w:rsidP="00C856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An applicant may seek Advance Ruling in rela</w:t>
      </w:r>
      <w:r>
        <w:rPr>
          <w:rFonts w:ascii="Arial Narrow" w:hAnsi="Arial Narrow"/>
          <w:sz w:val="24"/>
          <w:szCs w:val="24"/>
        </w:rPr>
        <w:t>ti</w:t>
      </w:r>
      <w:r w:rsidRPr="00C8565B">
        <w:rPr>
          <w:rFonts w:ascii="Arial Narrow" w:hAnsi="Arial Narrow"/>
          <w:sz w:val="24"/>
          <w:szCs w:val="24"/>
        </w:rPr>
        <w:t>on to supply of goods and/</w:t>
      </w:r>
      <w:r>
        <w:rPr>
          <w:rFonts w:ascii="Arial Narrow" w:hAnsi="Arial Narrow"/>
          <w:sz w:val="24"/>
          <w:szCs w:val="24"/>
        </w:rPr>
        <w:t xml:space="preserve"> </w:t>
      </w:r>
      <w:r w:rsidRPr="00C8565B">
        <w:rPr>
          <w:rFonts w:ascii="Arial Narrow" w:hAnsi="Arial Narrow"/>
          <w:sz w:val="24"/>
          <w:szCs w:val="24"/>
        </w:rPr>
        <w:t>or services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1AE5142" w14:textId="77777777" w:rsidR="00C8565B" w:rsidRDefault="00C8565B" w:rsidP="00C856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being undertaken by him</w:t>
      </w:r>
    </w:p>
    <w:p w14:paraId="176FFEE9" w14:textId="77777777" w:rsidR="00C8565B" w:rsidRDefault="00C8565B" w:rsidP="00C856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proposed to be undertaken by him</w:t>
      </w:r>
    </w:p>
    <w:p w14:paraId="3E92F163" w14:textId="77777777" w:rsidR="00C8565B" w:rsidRDefault="00C8565B" w:rsidP="00C856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already undertaken by him</w:t>
      </w:r>
    </w:p>
    <w:p w14:paraId="26432B0C" w14:textId="77777777" w:rsidR="00C8565B" w:rsidRDefault="00C8565B" w:rsidP="00C856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all of the abov</w:t>
      </w:r>
      <w:r>
        <w:rPr>
          <w:rFonts w:ascii="Arial Narrow" w:hAnsi="Arial Narrow"/>
          <w:sz w:val="24"/>
          <w:szCs w:val="24"/>
        </w:rPr>
        <w:t>e</w:t>
      </w:r>
    </w:p>
    <w:p w14:paraId="79D73B28" w14:textId="77777777" w:rsidR="00C8565B" w:rsidRDefault="00C8565B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 (D)</w:t>
      </w:r>
    </w:p>
    <w:p w14:paraId="74BEB4C2" w14:textId="77777777" w:rsidR="00AB3B0C" w:rsidRPr="00C8565B" w:rsidRDefault="00AB3B0C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1055887" w14:textId="77777777" w:rsidR="00985B38" w:rsidRPr="00985B38" w:rsidRDefault="008C192A" w:rsidP="00985B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An applicant desired of obtaining an advance ruling under this chapter may make an applicati</w:t>
      </w:r>
      <w:r w:rsidR="00C455B2">
        <w:rPr>
          <w:rFonts w:ascii="Arial Narrow" w:hAnsi="Arial Narrow"/>
          <w:sz w:val="24"/>
          <w:szCs w:val="24"/>
        </w:rPr>
        <w:t xml:space="preserve">on in </w:t>
      </w:r>
      <w:r w:rsidRPr="00985B38">
        <w:rPr>
          <w:rFonts w:ascii="Arial Narrow" w:hAnsi="Arial Narrow"/>
          <w:sz w:val="24"/>
          <w:szCs w:val="24"/>
        </w:rPr>
        <w:t xml:space="preserve">such form </w:t>
      </w:r>
    </w:p>
    <w:p w14:paraId="55221B91" w14:textId="77777777" w:rsidR="00985B38" w:rsidRDefault="008C192A" w:rsidP="00985B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 xml:space="preserve">GST ARA - 01 </w:t>
      </w:r>
    </w:p>
    <w:p w14:paraId="1888726E" w14:textId="77777777" w:rsidR="00985B38" w:rsidRDefault="00985B38" w:rsidP="00985B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GST ARA - 02</w:t>
      </w:r>
    </w:p>
    <w:p w14:paraId="459A96E4" w14:textId="77777777" w:rsidR="00985B38" w:rsidRDefault="008C192A" w:rsidP="00985B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GST ARA – 03</w:t>
      </w:r>
    </w:p>
    <w:p w14:paraId="569B73C1" w14:textId="77777777" w:rsidR="008C192A" w:rsidRPr="00985B38" w:rsidRDefault="008C192A" w:rsidP="00985B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GST ARA - 04</w:t>
      </w:r>
    </w:p>
    <w:p w14:paraId="24B4A588" w14:textId="77777777" w:rsidR="008C192A" w:rsidRDefault="008C192A" w:rsidP="00985B38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8C192A">
        <w:rPr>
          <w:rFonts w:ascii="Arial Narrow" w:hAnsi="Arial Narrow"/>
          <w:sz w:val="24"/>
          <w:szCs w:val="24"/>
        </w:rPr>
        <w:t>Ans:-</w:t>
      </w:r>
      <w:r w:rsidR="00985B38">
        <w:rPr>
          <w:rFonts w:ascii="Arial Narrow" w:hAnsi="Arial Narrow"/>
          <w:sz w:val="24"/>
          <w:szCs w:val="24"/>
        </w:rPr>
        <w:t xml:space="preserve"> (A)</w:t>
      </w:r>
    </w:p>
    <w:p w14:paraId="75F1E307" w14:textId="77777777" w:rsidR="00AB3B0C" w:rsidRPr="008C192A" w:rsidRDefault="00AB3B0C" w:rsidP="00985B38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413F13E5" w14:textId="77777777" w:rsidR="00F56015" w:rsidRPr="00985B38" w:rsidRDefault="00F56015" w:rsidP="00985B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What is the meaning of applicant?</w:t>
      </w:r>
    </w:p>
    <w:p w14:paraId="2BEB0897" w14:textId="77777777" w:rsidR="00985B38" w:rsidRDefault="00F56015" w:rsidP="00F560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Person registered under the Act.</w:t>
      </w:r>
    </w:p>
    <w:p w14:paraId="72B55EDF" w14:textId="77777777" w:rsidR="00985B38" w:rsidRDefault="00F56015" w:rsidP="00F560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Person desirous of obtaining registra</w:t>
      </w:r>
      <w:r w:rsidR="00985B38">
        <w:rPr>
          <w:rFonts w:ascii="Arial Narrow" w:hAnsi="Arial Narrow"/>
          <w:sz w:val="24"/>
          <w:szCs w:val="24"/>
        </w:rPr>
        <w:t>ti</w:t>
      </w:r>
      <w:r w:rsidRPr="00985B38">
        <w:rPr>
          <w:rFonts w:ascii="Arial Narrow" w:hAnsi="Arial Narrow"/>
          <w:sz w:val="24"/>
          <w:szCs w:val="24"/>
        </w:rPr>
        <w:t>on</w:t>
      </w:r>
      <w:r w:rsidR="00985B38">
        <w:rPr>
          <w:rFonts w:ascii="Arial Narrow" w:hAnsi="Arial Narrow"/>
          <w:sz w:val="24"/>
          <w:szCs w:val="24"/>
        </w:rPr>
        <w:t xml:space="preserve"> </w:t>
      </w:r>
      <w:r w:rsidRPr="00985B38">
        <w:rPr>
          <w:rFonts w:ascii="Arial Narrow" w:hAnsi="Arial Narrow"/>
          <w:sz w:val="24"/>
          <w:szCs w:val="24"/>
        </w:rPr>
        <w:t>under the Act.</w:t>
      </w:r>
    </w:p>
    <w:p w14:paraId="33057EEF" w14:textId="77777777" w:rsidR="00985B38" w:rsidRDefault="00F56015" w:rsidP="00F560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Tourist as defined under sec</w:t>
      </w:r>
      <w:r w:rsidR="00985B38">
        <w:rPr>
          <w:rFonts w:ascii="Arial Narrow" w:hAnsi="Arial Narrow"/>
          <w:sz w:val="24"/>
          <w:szCs w:val="24"/>
        </w:rPr>
        <w:t>ti</w:t>
      </w:r>
      <w:r w:rsidRPr="00985B38">
        <w:rPr>
          <w:rFonts w:ascii="Arial Narrow" w:hAnsi="Arial Narrow"/>
          <w:sz w:val="24"/>
          <w:szCs w:val="24"/>
        </w:rPr>
        <w:t>on 15 of IGST</w:t>
      </w:r>
      <w:r w:rsidR="00985B38">
        <w:rPr>
          <w:rFonts w:ascii="Arial Narrow" w:hAnsi="Arial Narrow"/>
          <w:sz w:val="24"/>
          <w:szCs w:val="24"/>
        </w:rPr>
        <w:t xml:space="preserve"> </w:t>
      </w:r>
      <w:r w:rsidRPr="00985B38">
        <w:rPr>
          <w:rFonts w:ascii="Arial Narrow" w:hAnsi="Arial Narrow"/>
          <w:sz w:val="24"/>
          <w:szCs w:val="24"/>
        </w:rPr>
        <w:t>Act, 2017.</w:t>
      </w:r>
    </w:p>
    <w:p w14:paraId="74E35C48" w14:textId="77777777" w:rsidR="00F56015" w:rsidRPr="00985B38" w:rsidRDefault="00F56015" w:rsidP="00F560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(a) or (b).</w:t>
      </w:r>
    </w:p>
    <w:p w14:paraId="51581E9B" w14:textId="77777777" w:rsidR="00F56015" w:rsidRDefault="00985B38" w:rsidP="00985B38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 (D)</w:t>
      </w:r>
    </w:p>
    <w:p w14:paraId="107734C2" w14:textId="77777777" w:rsidR="00AB3B0C" w:rsidRPr="00F56015" w:rsidRDefault="00AB3B0C" w:rsidP="00985B38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3C9B023E" w14:textId="77777777" w:rsidR="00F56015" w:rsidRPr="00985B38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Under which of the following ma</w:t>
      </w:r>
      <w:r w:rsidR="00985B38">
        <w:rPr>
          <w:rFonts w:ascii="Arial Narrow" w:hAnsi="Arial Narrow"/>
          <w:sz w:val="24"/>
          <w:szCs w:val="24"/>
        </w:rPr>
        <w:t>tt</w:t>
      </w:r>
      <w:r w:rsidRPr="00985B38">
        <w:rPr>
          <w:rFonts w:ascii="Arial Narrow" w:hAnsi="Arial Narrow"/>
          <w:sz w:val="24"/>
          <w:szCs w:val="24"/>
        </w:rPr>
        <w:t>ers Advance</w:t>
      </w:r>
      <w:r w:rsidR="00985B38">
        <w:rPr>
          <w:rFonts w:ascii="Arial Narrow" w:hAnsi="Arial Narrow"/>
          <w:sz w:val="24"/>
          <w:szCs w:val="24"/>
        </w:rPr>
        <w:t xml:space="preserve"> </w:t>
      </w:r>
      <w:r w:rsidRPr="00985B38">
        <w:rPr>
          <w:rFonts w:ascii="Arial Narrow" w:hAnsi="Arial Narrow"/>
          <w:sz w:val="24"/>
          <w:szCs w:val="24"/>
        </w:rPr>
        <w:t>Ruling can be sought,</w:t>
      </w:r>
    </w:p>
    <w:p w14:paraId="21B1C783" w14:textId="77777777" w:rsidR="00985B38" w:rsidRDefault="00F56015" w:rsidP="00F56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E-way bill requirements</w:t>
      </w:r>
    </w:p>
    <w:p w14:paraId="3C3FAEE7" w14:textId="77777777" w:rsidR="00985B38" w:rsidRDefault="00F56015" w:rsidP="00F56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lastRenderedPageBreak/>
        <w:t>Input credit admissibility of tax paid</w:t>
      </w:r>
    </w:p>
    <w:p w14:paraId="7225A43D" w14:textId="77777777" w:rsidR="00985B38" w:rsidRDefault="00F56015" w:rsidP="00F56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Transitional credits specified in chapter XX</w:t>
      </w:r>
    </w:p>
    <w:p w14:paraId="291AAD93" w14:textId="77777777" w:rsidR="00F56015" w:rsidRDefault="00F56015" w:rsidP="00F56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Al</w:t>
      </w:r>
      <w:r w:rsidR="00985B38">
        <w:rPr>
          <w:rFonts w:ascii="Arial Narrow" w:hAnsi="Arial Narrow"/>
          <w:sz w:val="24"/>
          <w:szCs w:val="24"/>
        </w:rPr>
        <w:t>l of the above</w:t>
      </w:r>
    </w:p>
    <w:p w14:paraId="7F81AC27" w14:textId="77777777" w:rsidR="00C8565B" w:rsidRDefault="00C8565B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 (B)</w:t>
      </w:r>
    </w:p>
    <w:p w14:paraId="66477671" w14:textId="77777777" w:rsidR="00AB3B0C" w:rsidRPr="00C8565B" w:rsidRDefault="00AB3B0C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2CB64683" w14:textId="77777777" w:rsidR="00C8565B" w:rsidRDefault="00C8565B" w:rsidP="00C856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The fee for filing an applica</w:t>
      </w:r>
      <w:r>
        <w:rPr>
          <w:rFonts w:ascii="Arial Narrow" w:hAnsi="Arial Narrow"/>
          <w:sz w:val="24"/>
          <w:szCs w:val="24"/>
        </w:rPr>
        <w:t>ti</w:t>
      </w:r>
      <w:r w:rsidRPr="00C8565B">
        <w:rPr>
          <w:rFonts w:ascii="Arial Narrow" w:hAnsi="Arial Narrow"/>
          <w:sz w:val="24"/>
          <w:szCs w:val="24"/>
        </w:rPr>
        <w:t>on for Advance</w:t>
      </w:r>
      <w:r>
        <w:rPr>
          <w:rFonts w:ascii="Arial Narrow" w:hAnsi="Arial Narrow"/>
          <w:sz w:val="24"/>
          <w:szCs w:val="24"/>
        </w:rPr>
        <w:t xml:space="preserve"> </w:t>
      </w:r>
      <w:r w:rsidRPr="00C8565B">
        <w:rPr>
          <w:rFonts w:ascii="Arial Narrow" w:hAnsi="Arial Narrow"/>
          <w:sz w:val="24"/>
          <w:szCs w:val="24"/>
        </w:rPr>
        <w:t xml:space="preserve">Ruling is: </w:t>
      </w:r>
    </w:p>
    <w:p w14:paraId="67BBCA42" w14:textId="77777777" w:rsidR="00C8565B" w:rsidRDefault="00C8565B" w:rsidP="00C856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Rs. 5000/- under CGST Act</w:t>
      </w:r>
    </w:p>
    <w:p w14:paraId="2A4B286F" w14:textId="77777777" w:rsidR="00C8565B" w:rsidRDefault="00C8565B" w:rsidP="00C856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Rs. 5000/- under SGST Act</w:t>
      </w:r>
    </w:p>
    <w:p w14:paraId="205AF7BA" w14:textId="77777777" w:rsidR="00C8565B" w:rsidRDefault="00C8565B" w:rsidP="00C856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Rs. 5000/- each under CGST and SGST Act</w:t>
      </w:r>
    </w:p>
    <w:p w14:paraId="5CDE6665" w14:textId="77777777" w:rsidR="00C8565B" w:rsidRDefault="00C8565B" w:rsidP="00C856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 xml:space="preserve">Rs. 10000/- under any of the above Act </w:t>
      </w:r>
    </w:p>
    <w:p w14:paraId="5B0B2A00" w14:textId="77777777" w:rsidR="00F56015" w:rsidRDefault="00F56015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C8565B">
        <w:rPr>
          <w:rFonts w:ascii="Arial Narrow" w:hAnsi="Arial Narrow"/>
          <w:sz w:val="24"/>
          <w:szCs w:val="24"/>
        </w:rPr>
        <w:t>Ans:-</w:t>
      </w:r>
      <w:r w:rsidR="00C8565B">
        <w:rPr>
          <w:rFonts w:ascii="Arial Narrow" w:hAnsi="Arial Narrow"/>
          <w:sz w:val="24"/>
          <w:szCs w:val="24"/>
        </w:rPr>
        <w:t xml:space="preserve"> (C)</w:t>
      </w:r>
      <w:r w:rsidR="00C8565B" w:rsidRPr="00C8565B">
        <w:rPr>
          <w:rFonts w:ascii="Arial Narrow" w:hAnsi="Arial Narrow"/>
          <w:sz w:val="24"/>
          <w:szCs w:val="24"/>
        </w:rPr>
        <w:t xml:space="preserve"> </w:t>
      </w:r>
    </w:p>
    <w:p w14:paraId="7E1D85A3" w14:textId="77777777" w:rsidR="00AB3B0C" w:rsidRPr="00C8565B" w:rsidRDefault="00AB3B0C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6571EC3" w14:textId="77777777" w:rsidR="00F56015" w:rsidRPr="00985B38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85B38">
        <w:rPr>
          <w:rFonts w:ascii="Arial Narrow" w:hAnsi="Arial Narrow"/>
          <w:sz w:val="24"/>
          <w:szCs w:val="24"/>
        </w:rPr>
        <w:t>A copy of Advance Ruling signed and cer</w:t>
      </w:r>
      <w:r w:rsidR="00985B38">
        <w:rPr>
          <w:rFonts w:ascii="Arial Narrow" w:hAnsi="Arial Narrow"/>
          <w:sz w:val="24"/>
          <w:szCs w:val="24"/>
        </w:rPr>
        <w:t>ti</w:t>
      </w:r>
      <w:r w:rsidRPr="00985B38">
        <w:rPr>
          <w:rFonts w:ascii="Arial Narrow" w:hAnsi="Arial Narrow"/>
          <w:sz w:val="24"/>
          <w:szCs w:val="24"/>
        </w:rPr>
        <w:t>fied</w:t>
      </w:r>
      <w:r w:rsidR="00985B38">
        <w:rPr>
          <w:rFonts w:ascii="Arial Narrow" w:hAnsi="Arial Narrow"/>
          <w:sz w:val="24"/>
          <w:szCs w:val="24"/>
        </w:rPr>
        <w:t xml:space="preserve"> </w:t>
      </w:r>
      <w:r w:rsidRPr="00985B38">
        <w:rPr>
          <w:rFonts w:ascii="Arial Narrow" w:hAnsi="Arial Narrow"/>
          <w:sz w:val="24"/>
          <w:szCs w:val="24"/>
        </w:rPr>
        <w:t>shall be sent to _____________.</w:t>
      </w:r>
    </w:p>
    <w:p w14:paraId="6743F3BB" w14:textId="77777777" w:rsidR="00881995" w:rsidRDefault="00F56015" w:rsidP="00F560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995">
        <w:rPr>
          <w:rFonts w:ascii="Arial Narrow" w:hAnsi="Arial Narrow"/>
          <w:sz w:val="24"/>
          <w:szCs w:val="24"/>
        </w:rPr>
        <w:t>Applicant</w:t>
      </w:r>
    </w:p>
    <w:p w14:paraId="34EA456B" w14:textId="77777777" w:rsidR="00881995" w:rsidRDefault="00F56015" w:rsidP="00F560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995">
        <w:rPr>
          <w:rFonts w:ascii="Arial Narrow" w:hAnsi="Arial Narrow"/>
          <w:sz w:val="24"/>
          <w:szCs w:val="24"/>
        </w:rPr>
        <w:t>Concerned Officer</w:t>
      </w:r>
    </w:p>
    <w:p w14:paraId="1A75F6B6" w14:textId="77777777" w:rsidR="00881995" w:rsidRDefault="00F56015" w:rsidP="00F560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995">
        <w:rPr>
          <w:rFonts w:ascii="Arial Narrow" w:hAnsi="Arial Narrow"/>
          <w:sz w:val="24"/>
          <w:szCs w:val="24"/>
        </w:rPr>
        <w:t>Jurisdic</w:t>
      </w:r>
      <w:r w:rsidR="00881995">
        <w:rPr>
          <w:rFonts w:ascii="Arial Narrow" w:hAnsi="Arial Narrow"/>
          <w:sz w:val="24"/>
          <w:szCs w:val="24"/>
        </w:rPr>
        <w:t>ti</w:t>
      </w:r>
      <w:r w:rsidRPr="00881995">
        <w:rPr>
          <w:rFonts w:ascii="Arial Narrow" w:hAnsi="Arial Narrow"/>
          <w:sz w:val="24"/>
          <w:szCs w:val="24"/>
        </w:rPr>
        <w:t>onal Officer</w:t>
      </w:r>
    </w:p>
    <w:p w14:paraId="3A86599E" w14:textId="77777777" w:rsidR="00F56015" w:rsidRPr="00881995" w:rsidRDefault="00F56015" w:rsidP="00F560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995">
        <w:rPr>
          <w:rFonts w:ascii="Arial Narrow" w:hAnsi="Arial Narrow"/>
          <w:sz w:val="24"/>
          <w:szCs w:val="24"/>
        </w:rPr>
        <w:t>All of the abov</w:t>
      </w:r>
      <w:r w:rsidR="00881995" w:rsidRPr="00881995">
        <w:rPr>
          <w:rFonts w:ascii="Arial Narrow" w:hAnsi="Arial Narrow"/>
          <w:sz w:val="24"/>
          <w:szCs w:val="24"/>
        </w:rPr>
        <w:t>e</w:t>
      </w:r>
    </w:p>
    <w:p w14:paraId="4F28D066" w14:textId="77777777" w:rsidR="00F56015" w:rsidRDefault="00F56015" w:rsidP="0088199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Ans:-</w:t>
      </w:r>
      <w:r w:rsidR="00C8565B">
        <w:rPr>
          <w:rFonts w:ascii="Arial Narrow" w:hAnsi="Arial Narrow"/>
          <w:sz w:val="24"/>
          <w:szCs w:val="24"/>
        </w:rPr>
        <w:t xml:space="preserve"> (D)</w:t>
      </w:r>
    </w:p>
    <w:p w14:paraId="1366E7FF" w14:textId="77777777" w:rsidR="00AB3B0C" w:rsidRPr="00F56015" w:rsidRDefault="00AB3B0C" w:rsidP="0088199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6BCFB643" w14:textId="77777777" w:rsidR="00F56015" w:rsidRPr="00C455B2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995">
        <w:rPr>
          <w:rFonts w:ascii="Arial Narrow" w:hAnsi="Arial Narrow"/>
          <w:sz w:val="24"/>
          <w:szCs w:val="24"/>
        </w:rPr>
        <w:t xml:space="preserve">What is the </w:t>
      </w:r>
      <w:r w:rsidR="00C455B2">
        <w:rPr>
          <w:rFonts w:ascii="Arial Narrow" w:hAnsi="Arial Narrow"/>
          <w:sz w:val="24"/>
          <w:szCs w:val="24"/>
        </w:rPr>
        <w:t>ti</w:t>
      </w:r>
      <w:r w:rsidRPr="00881995">
        <w:rPr>
          <w:rFonts w:ascii="Arial Narrow" w:hAnsi="Arial Narrow"/>
          <w:sz w:val="24"/>
          <w:szCs w:val="24"/>
        </w:rPr>
        <w:t>me period within which the AAR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shall pronounce the Advance Ruling?</w:t>
      </w:r>
    </w:p>
    <w:p w14:paraId="1A90270C" w14:textId="77777777" w:rsidR="00C455B2" w:rsidRDefault="00F56015" w:rsidP="00F560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30 days from receipt of an applica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</w:t>
      </w:r>
    </w:p>
    <w:p w14:paraId="2736B0D5" w14:textId="77777777" w:rsidR="00C455B2" w:rsidRDefault="00F56015" w:rsidP="00F560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60 days from receipt of an appli</w:t>
      </w:r>
      <w:r w:rsidR="00C455B2">
        <w:rPr>
          <w:rFonts w:ascii="Arial Narrow" w:hAnsi="Arial Narrow"/>
          <w:sz w:val="24"/>
          <w:szCs w:val="24"/>
        </w:rPr>
        <w:t>c</w:t>
      </w:r>
      <w:r w:rsidRPr="00C455B2">
        <w:rPr>
          <w:rFonts w:ascii="Arial Narrow" w:hAnsi="Arial Narrow"/>
          <w:sz w:val="24"/>
          <w:szCs w:val="24"/>
        </w:rPr>
        <w:t>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</w:t>
      </w:r>
    </w:p>
    <w:p w14:paraId="782A9B11" w14:textId="77777777" w:rsidR="00C455B2" w:rsidRDefault="00F56015" w:rsidP="00F560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90 days from receipt of an applica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</w:t>
      </w:r>
    </w:p>
    <w:p w14:paraId="158BC427" w14:textId="77777777" w:rsidR="00F56015" w:rsidRDefault="00F56015" w:rsidP="00F560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180 days from receipt of an applica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</w:t>
      </w:r>
    </w:p>
    <w:p w14:paraId="2DF0D214" w14:textId="77777777" w:rsidR="00C8565B" w:rsidRDefault="00C8565B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 (C)</w:t>
      </w:r>
    </w:p>
    <w:p w14:paraId="17AE3634" w14:textId="77777777" w:rsidR="00AB3B0C" w:rsidRPr="00C8565B" w:rsidRDefault="00AB3B0C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0AB80ECD" w14:textId="77777777" w:rsidR="00F56015" w:rsidRPr="00C455B2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 xml:space="preserve">What is the 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me period within which the appeal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before the Appellate Authority against the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ruling of the authority be filed?</w:t>
      </w:r>
    </w:p>
    <w:p w14:paraId="521C9787" w14:textId="77777777" w:rsidR="00C455B2" w:rsidRDefault="00F56015" w:rsidP="00F560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15 days + 30 days extension</w:t>
      </w:r>
    </w:p>
    <w:p w14:paraId="2DEDF3B4" w14:textId="77777777" w:rsidR="00C455B2" w:rsidRDefault="00F56015" w:rsidP="00F560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15 days + 60 days extension</w:t>
      </w:r>
    </w:p>
    <w:p w14:paraId="1CAB1C2E" w14:textId="77777777" w:rsidR="00C455B2" w:rsidRDefault="00F56015" w:rsidP="00F560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30 days + 30 days extension</w:t>
      </w:r>
    </w:p>
    <w:p w14:paraId="6B64D7BE" w14:textId="77777777" w:rsidR="00F56015" w:rsidRPr="00C455B2" w:rsidRDefault="00F56015" w:rsidP="00F560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30 days + 60 days extension</w:t>
      </w:r>
    </w:p>
    <w:p w14:paraId="16B5755C" w14:textId="77777777" w:rsidR="00F56015" w:rsidRDefault="00F56015" w:rsidP="00C455B2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Ans:-</w:t>
      </w:r>
      <w:r w:rsidR="00C8565B">
        <w:rPr>
          <w:rFonts w:ascii="Arial Narrow" w:hAnsi="Arial Narrow"/>
          <w:sz w:val="24"/>
          <w:szCs w:val="24"/>
        </w:rPr>
        <w:t xml:space="preserve"> (C)</w:t>
      </w:r>
    </w:p>
    <w:p w14:paraId="7C994BCC" w14:textId="77777777" w:rsidR="00AB3B0C" w:rsidRPr="00F56015" w:rsidRDefault="00AB3B0C" w:rsidP="00C455B2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4A63FC19" w14:textId="77777777" w:rsidR="00F56015" w:rsidRPr="00C455B2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When can the AAR reject the applica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 for the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advance ruling?</w:t>
      </w:r>
    </w:p>
    <w:p w14:paraId="78CB3554" w14:textId="77777777" w:rsidR="00C455B2" w:rsidRDefault="00F56015" w:rsidP="00F560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Issue raised is already decided in case of the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applicant under this Act</w:t>
      </w:r>
    </w:p>
    <w:p w14:paraId="26C9C716" w14:textId="77777777" w:rsidR="00C455B2" w:rsidRDefault="00F56015" w:rsidP="00F560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Issue raised is already pending in case of the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applicant under this Act</w:t>
      </w:r>
    </w:p>
    <w:p w14:paraId="25E75C4E" w14:textId="77777777" w:rsidR="00C455B2" w:rsidRDefault="00F56015" w:rsidP="00F560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Both (a) &amp; (b)</w:t>
      </w:r>
    </w:p>
    <w:p w14:paraId="37CCD07D" w14:textId="77777777" w:rsidR="00F56015" w:rsidRPr="00C455B2" w:rsidRDefault="00F56015" w:rsidP="00C455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None of the above</w:t>
      </w:r>
    </w:p>
    <w:p w14:paraId="47670F12" w14:textId="77777777" w:rsidR="00F56015" w:rsidRDefault="00F56015" w:rsidP="00C455B2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Ans:-</w:t>
      </w:r>
      <w:r w:rsidR="00C8565B">
        <w:rPr>
          <w:rFonts w:ascii="Arial Narrow" w:hAnsi="Arial Narrow"/>
          <w:sz w:val="24"/>
          <w:szCs w:val="24"/>
        </w:rPr>
        <w:t xml:space="preserve"> (C)</w:t>
      </w:r>
    </w:p>
    <w:p w14:paraId="6936A615" w14:textId="77777777" w:rsidR="00AB3B0C" w:rsidRPr="00F56015" w:rsidRDefault="00AB3B0C" w:rsidP="00C455B2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57BA0034" w14:textId="77777777" w:rsidR="00F56015" w:rsidRPr="00C455B2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Who can file an appeal before the Appellate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Authority against the ruling of the authority?</w:t>
      </w:r>
    </w:p>
    <w:p w14:paraId="15A69C7E" w14:textId="77777777" w:rsidR="00C455B2" w:rsidRDefault="00F56015" w:rsidP="00F560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Any taxable person</w:t>
      </w:r>
    </w:p>
    <w:p w14:paraId="33CE39D5" w14:textId="77777777" w:rsidR="00C455B2" w:rsidRDefault="00F56015" w:rsidP="00F560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Jurisdic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onal Officer or the aggrieved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applicant</w:t>
      </w:r>
    </w:p>
    <w:p w14:paraId="098D72BB" w14:textId="77777777" w:rsidR="00C455B2" w:rsidRDefault="00F56015" w:rsidP="00F560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Any person concerned belonging to same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industry as that of the applicant</w:t>
      </w:r>
    </w:p>
    <w:p w14:paraId="127714F4" w14:textId="77777777" w:rsidR="00F56015" w:rsidRPr="00C455B2" w:rsidRDefault="00F56015" w:rsidP="00F560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Any of the above</w:t>
      </w:r>
    </w:p>
    <w:p w14:paraId="7D6B7DC6" w14:textId="77777777" w:rsidR="00F56015" w:rsidRDefault="00C455B2" w:rsidP="00C455B2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</w:t>
      </w:r>
      <w:r w:rsidR="00C8565B">
        <w:rPr>
          <w:rFonts w:ascii="Arial Narrow" w:hAnsi="Arial Narrow"/>
          <w:sz w:val="24"/>
          <w:szCs w:val="24"/>
        </w:rPr>
        <w:t xml:space="preserve"> (B)</w:t>
      </w:r>
    </w:p>
    <w:p w14:paraId="1EF3DE1F" w14:textId="77777777" w:rsidR="00AB3B0C" w:rsidRDefault="00AB3B0C" w:rsidP="00C455B2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1FC50A6B" w14:textId="77777777" w:rsidR="00C455B2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If the members of Appellate Authority differ on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any point or points referred to in appeal, then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it shall be deemed that __________________.</w:t>
      </w:r>
    </w:p>
    <w:p w14:paraId="652D7D84" w14:textId="77777777" w:rsidR="00C455B2" w:rsidRDefault="00F56015" w:rsidP="00F560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No Advance Ruling can be issued in respect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of the ques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ons covered under the appeal</w:t>
      </w:r>
    </w:p>
    <w:p w14:paraId="1D351835" w14:textId="77777777" w:rsidR="00C455B2" w:rsidRDefault="00F56015" w:rsidP="00F560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Such applica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 for ruling is withdrawn</w:t>
      </w:r>
    </w:p>
    <w:p w14:paraId="18EE6845" w14:textId="77777777" w:rsidR="00C455B2" w:rsidRDefault="00F56015" w:rsidP="00F560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Advance ruling is filed before the court</w:t>
      </w:r>
    </w:p>
    <w:p w14:paraId="0D22EFB1" w14:textId="77777777" w:rsidR="00F56015" w:rsidRPr="00C455B2" w:rsidRDefault="00F56015" w:rsidP="00F5601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Advance ruling is passed for whatever is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beneficial to the applicant</w:t>
      </w:r>
    </w:p>
    <w:p w14:paraId="10521DDD" w14:textId="77777777" w:rsidR="00F56015" w:rsidRDefault="00F56015" w:rsidP="00C8565B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F56015">
        <w:rPr>
          <w:rFonts w:ascii="Arial Narrow" w:hAnsi="Arial Narrow"/>
          <w:sz w:val="24"/>
          <w:szCs w:val="24"/>
        </w:rPr>
        <w:t>Ans:-</w:t>
      </w:r>
      <w:r w:rsidR="00C8565B">
        <w:rPr>
          <w:rFonts w:ascii="Arial Narrow" w:hAnsi="Arial Narrow"/>
          <w:sz w:val="24"/>
          <w:szCs w:val="24"/>
        </w:rPr>
        <w:t xml:space="preserve"> (A)</w:t>
      </w:r>
    </w:p>
    <w:p w14:paraId="7F2D1B96" w14:textId="77777777" w:rsidR="00AB3B0C" w:rsidRPr="00F56015" w:rsidRDefault="00AB3B0C" w:rsidP="00C8565B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14:paraId="3950627B" w14:textId="77777777" w:rsidR="00F56015" w:rsidRPr="00C455B2" w:rsidRDefault="00F56015" w:rsidP="00F56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When can the Authority declare the advance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ruling pronounced as void?</w:t>
      </w:r>
    </w:p>
    <w:p w14:paraId="5BDECF31" w14:textId="77777777" w:rsidR="00C455B2" w:rsidRDefault="00F56015" w:rsidP="00F560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If ruling is obtained by suppression of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material facts</w:t>
      </w:r>
    </w:p>
    <w:p w14:paraId="0DBF61B9" w14:textId="77777777" w:rsidR="00C455B2" w:rsidRDefault="00F56015" w:rsidP="00F560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If the applicant is in the business of supplies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on which clarifica</w:t>
      </w:r>
      <w:r w:rsidR="00C455B2">
        <w:rPr>
          <w:rFonts w:ascii="Arial Narrow" w:hAnsi="Arial Narrow"/>
          <w:sz w:val="24"/>
          <w:szCs w:val="24"/>
        </w:rPr>
        <w:t>ti</w:t>
      </w:r>
      <w:r w:rsidRPr="00C455B2">
        <w:rPr>
          <w:rFonts w:ascii="Arial Narrow" w:hAnsi="Arial Narrow"/>
          <w:sz w:val="24"/>
          <w:szCs w:val="24"/>
        </w:rPr>
        <w:t>on has been sought</w:t>
      </w:r>
    </w:p>
    <w:p w14:paraId="02149E4C" w14:textId="77777777" w:rsidR="00BD5060" w:rsidRDefault="00F56015" w:rsidP="00F560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455B2">
        <w:rPr>
          <w:rFonts w:ascii="Arial Narrow" w:hAnsi="Arial Narrow"/>
          <w:sz w:val="24"/>
          <w:szCs w:val="24"/>
        </w:rPr>
        <w:t>If the applicant does not engage in the</w:t>
      </w:r>
      <w:r w:rsidR="00C455B2">
        <w:rPr>
          <w:rFonts w:ascii="Arial Narrow" w:hAnsi="Arial Narrow"/>
          <w:sz w:val="24"/>
          <w:szCs w:val="24"/>
        </w:rPr>
        <w:t xml:space="preserve"> </w:t>
      </w:r>
      <w:r w:rsidRPr="00C455B2">
        <w:rPr>
          <w:rFonts w:ascii="Arial Narrow" w:hAnsi="Arial Narrow"/>
          <w:sz w:val="24"/>
          <w:szCs w:val="24"/>
        </w:rPr>
        <w:t>business of supplies a</w:t>
      </w:r>
      <w:r w:rsidR="00BD5060">
        <w:rPr>
          <w:rFonts w:ascii="Arial Narrow" w:hAnsi="Arial Narrow"/>
          <w:sz w:val="24"/>
          <w:szCs w:val="24"/>
        </w:rPr>
        <w:t>ft</w:t>
      </w:r>
      <w:r w:rsidRPr="00C455B2">
        <w:rPr>
          <w:rFonts w:ascii="Arial Narrow" w:hAnsi="Arial Narrow"/>
          <w:sz w:val="24"/>
          <w:szCs w:val="24"/>
        </w:rPr>
        <w:t>er 6 months of</w:t>
      </w:r>
      <w:r w:rsidR="00BD5060">
        <w:rPr>
          <w:rFonts w:ascii="Arial Narrow" w:hAnsi="Arial Narrow"/>
          <w:sz w:val="24"/>
          <w:szCs w:val="24"/>
        </w:rPr>
        <w:t xml:space="preserve"> </w:t>
      </w:r>
      <w:r w:rsidRPr="00BD5060">
        <w:rPr>
          <w:rFonts w:ascii="Arial Narrow" w:hAnsi="Arial Narrow"/>
          <w:sz w:val="24"/>
          <w:szCs w:val="24"/>
        </w:rPr>
        <w:t>obtaining the ruling</w:t>
      </w:r>
    </w:p>
    <w:p w14:paraId="6C0983E7" w14:textId="77777777" w:rsidR="00F56015" w:rsidRDefault="00F56015" w:rsidP="00F560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D5060">
        <w:rPr>
          <w:rFonts w:ascii="Arial Narrow" w:hAnsi="Arial Narrow"/>
          <w:sz w:val="24"/>
          <w:szCs w:val="24"/>
        </w:rPr>
        <w:t>If a Supreme Court judgment is pronounced</w:t>
      </w:r>
      <w:r w:rsidR="00BD5060">
        <w:rPr>
          <w:rFonts w:ascii="Arial Narrow" w:hAnsi="Arial Narrow"/>
          <w:sz w:val="24"/>
          <w:szCs w:val="24"/>
        </w:rPr>
        <w:t xml:space="preserve"> </w:t>
      </w:r>
      <w:r w:rsidRPr="00BD5060">
        <w:rPr>
          <w:rFonts w:ascii="Arial Narrow" w:hAnsi="Arial Narrow"/>
          <w:sz w:val="24"/>
          <w:szCs w:val="24"/>
        </w:rPr>
        <w:t xml:space="preserve">on the same issue </w:t>
      </w:r>
      <w:r w:rsidR="00BD5060">
        <w:rPr>
          <w:rFonts w:ascii="Arial Narrow" w:hAnsi="Arial Narrow"/>
          <w:sz w:val="24"/>
          <w:szCs w:val="24"/>
        </w:rPr>
        <w:t xml:space="preserve">and the judgment is exactly the </w:t>
      </w:r>
      <w:r w:rsidRPr="00BD5060">
        <w:rPr>
          <w:rFonts w:ascii="Arial Narrow" w:hAnsi="Arial Narrow"/>
          <w:sz w:val="24"/>
          <w:szCs w:val="24"/>
        </w:rPr>
        <w:t>opposite of the clarifica</w:t>
      </w:r>
      <w:r w:rsidR="00BD5060">
        <w:rPr>
          <w:rFonts w:ascii="Arial Narrow" w:hAnsi="Arial Narrow"/>
          <w:sz w:val="24"/>
          <w:szCs w:val="24"/>
        </w:rPr>
        <w:t>ti</w:t>
      </w:r>
      <w:r w:rsidRPr="00BD5060">
        <w:rPr>
          <w:rFonts w:ascii="Arial Narrow" w:hAnsi="Arial Narrow"/>
          <w:sz w:val="24"/>
          <w:szCs w:val="24"/>
        </w:rPr>
        <w:t>on</w:t>
      </w:r>
    </w:p>
    <w:p w14:paraId="44161AE6" w14:textId="77777777" w:rsidR="00C8565B" w:rsidRPr="00C8565B" w:rsidRDefault="00C8565B" w:rsidP="00C8565B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Ans:- (A)</w:t>
      </w:r>
    </w:p>
    <w:p w14:paraId="1F12BC34" w14:textId="77777777" w:rsidR="00F56015" w:rsidRPr="008C192A" w:rsidRDefault="00F56015" w:rsidP="00F560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F56015" w:rsidRPr="008C192A" w:rsidSect="001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DDF"/>
    <w:multiLevelType w:val="hybridMultilevel"/>
    <w:tmpl w:val="34285C10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191"/>
    <w:multiLevelType w:val="hybridMultilevel"/>
    <w:tmpl w:val="14820576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306"/>
    <w:multiLevelType w:val="hybridMultilevel"/>
    <w:tmpl w:val="1A2ED61E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68A0"/>
    <w:multiLevelType w:val="hybridMultilevel"/>
    <w:tmpl w:val="C0BA5042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537"/>
    <w:multiLevelType w:val="hybridMultilevel"/>
    <w:tmpl w:val="33525946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025E"/>
    <w:multiLevelType w:val="hybridMultilevel"/>
    <w:tmpl w:val="F954D418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1C02"/>
    <w:multiLevelType w:val="hybridMultilevel"/>
    <w:tmpl w:val="1404406E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F46"/>
    <w:multiLevelType w:val="hybridMultilevel"/>
    <w:tmpl w:val="515457D6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C5554"/>
    <w:multiLevelType w:val="hybridMultilevel"/>
    <w:tmpl w:val="E3C21C34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3B46"/>
    <w:multiLevelType w:val="hybridMultilevel"/>
    <w:tmpl w:val="C0A4C4EC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F5102"/>
    <w:multiLevelType w:val="hybridMultilevel"/>
    <w:tmpl w:val="EB1410EA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D5C"/>
    <w:multiLevelType w:val="hybridMultilevel"/>
    <w:tmpl w:val="D03046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A09E5"/>
    <w:multiLevelType w:val="hybridMultilevel"/>
    <w:tmpl w:val="7242DBD0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475DC"/>
    <w:multiLevelType w:val="hybridMultilevel"/>
    <w:tmpl w:val="991A2A38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E7C6A"/>
    <w:multiLevelType w:val="hybridMultilevel"/>
    <w:tmpl w:val="992213CE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E5880"/>
    <w:multiLevelType w:val="hybridMultilevel"/>
    <w:tmpl w:val="4EEAEE2C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7271"/>
    <w:multiLevelType w:val="hybridMultilevel"/>
    <w:tmpl w:val="0908E46E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94905"/>
    <w:multiLevelType w:val="hybridMultilevel"/>
    <w:tmpl w:val="435A43B2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675A805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90888"/>
    <w:multiLevelType w:val="hybridMultilevel"/>
    <w:tmpl w:val="735059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6EF41EA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CE10D17A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C75484"/>
    <w:multiLevelType w:val="hybridMultilevel"/>
    <w:tmpl w:val="7CE4D83E"/>
    <w:lvl w:ilvl="0" w:tplc="675A80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06856">
    <w:abstractNumId w:val="18"/>
  </w:num>
  <w:num w:numId="2" w16cid:durableId="1958636967">
    <w:abstractNumId w:val="19"/>
  </w:num>
  <w:num w:numId="3" w16cid:durableId="1804880228">
    <w:abstractNumId w:val="8"/>
  </w:num>
  <w:num w:numId="4" w16cid:durableId="1302492338">
    <w:abstractNumId w:val="11"/>
  </w:num>
  <w:num w:numId="5" w16cid:durableId="329216535">
    <w:abstractNumId w:val="0"/>
  </w:num>
  <w:num w:numId="6" w16cid:durableId="471826299">
    <w:abstractNumId w:val="16"/>
  </w:num>
  <w:num w:numId="7" w16cid:durableId="1766877330">
    <w:abstractNumId w:val="5"/>
  </w:num>
  <w:num w:numId="8" w16cid:durableId="809784596">
    <w:abstractNumId w:val="3"/>
  </w:num>
  <w:num w:numId="9" w16cid:durableId="1567640596">
    <w:abstractNumId w:val="15"/>
  </w:num>
  <w:num w:numId="10" w16cid:durableId="483081808">
    <w:abstractNumId w:val="4"/>
  </w:num>
  <w:num w:numId="11" w16cid:durableId="1648046872">
    <w:abstractNumId w:val="1"/>
  </w:num>
  <w:num w:numId="12" w16cid:durableId="1017922818">
    <w:abstractNumId w:val="17"/>
  </w:num>
  <w:num w:numId="13" w16cid:durableId="1120611494">
    <w:abstractNumId w:val="6"/>
  </w:num>
  <w:num w:numId="14" w16cid:durableId="1316375774">
    <w:abstractNumId w:val="12"/>
  </w:num>
  <w:num w:numId="15" w16cid:durableId="686174971">
    <w:abstractNumId w:val="9"/>
  </w:num>
  <w:num w:numId="16" w16cid:durableId="973023636">
    <w:abstractNumId w:val="10"/>
  </w:num>
  <w:num w:numId="17" w16cid:durableId="1354454240">
    <w:abstractNumId w:val="7"/>
  </w:num>
  <w:num w:numId="18" w16cid:durableId="810514336">
    <w:abstractNumId w:val="2"/>
  </w:num>
  <w:num w:numId="19" w16cid:durableId="317810786">
    <w:abstractNumId w:val="14"/>
  </w:num>
  <w:num w:numId="20" w16cid:durableId="1301153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45"/>
    <w:rsid w:val="00145ADD"/>
    <w:rsid w:val="005C081C"/>
    <w:rsid w:val="00881995"/>
    <w:rsid w:val="008C192A"/>
    <w:rsid w:val="00985B38"/>
    <w:rsid w:val="00AB3B0C"/>
    <w:rsid w:val="00BD5060"/>
    <w:rsid w:val="00C455B2"/>
    <w:rsid w:val="00C8565B"/>
    <w:rsid w:val="00D923B4"/>
    <w:rsid w:val="00DE574E"/>
    <w:rsid w:val="00F56015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E11C"/>
  <w15:docId w15:val="{1B6A9988-CFBC-4857-AC4E-5AD9295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Shiba Prasad Padhi</cp:lastModifiedBy>
  <cp:revision>4</cp:revision>
  <dcterms:created xsi:type="dcterms:W3CDTF">2024-10-07T07:45:00Z</dcterms:created>
  <dcterms:modified xsi:type="dcterms:W3CDTF">2024-10-07T08:10:00Z</dcterms:modified>
</cp:coreProperties>
</file>