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39614" w14:textId="1ED4E46B" w:rsidR="00AD1140" w:rsidRPr="00A725C4" w:rsidRDefault="00AD1140" w:rsidP="00A725C4">
      <w:pPr>
        <w:pBdr>
          <w:bottom w:val="single" w:sz="4" w:space="1" w:color="auto"/>
        </w:pBdr>
        <w:shd w:val="clear" w:color="auto" w:fill="FFFFFF"/>
        <w:spacing w:after="0" w:line="300" w:lineRule="exact"/>
        <w:jc w:val="both"/>
        <w:rPr>
          <w:rFonts w:ascii="Arial" w:eastAsia="Times New Roman" w:hAnsi="Arial" w:cs="Arial"/>
          <w:b/>
          <w:bCs/>
          <w:color w:val="212529"/>
          <w:kern w:val="0"/>
          <w14:ligatures w14:val="none"/>
        </w:rPr>
      </w:pPr>
      <w:r w:rsidRPr="00A725C4">
        <w:rPr>
          <w:rFonts w:ascii="Arial" w:eastAsia="Times New Roman" w:hAnsi="Arial" w:cs="Arial"/>
          <w:b/>
          <w:bCs/>
          <w:color w:val="212529"/>
          <w:kern w:val="0"/>
          <w14:ligatures w14:val="none"/>
        </w:rPr>
        <w:t xml:space="preserve">MCQ – </w:t>
      </w:r>
      <w:r w:rsidR="00547976">
        <w:rPr>
          <w:rFonts w:ascii="Arial" w:eastAsia="Times New Roman" w:hAnsi="Arial" w:cs="Arial"/>
          <w:b/>
          <w:bCs/>
          <w:color w:val="212529"/>
          <w:kern w:val="0"/>
          <w14:ligatures w14:val="none"/>
        </w:rPr>
        <w:t>REASSESSMENT UNDER INCOME TAX ACT</w:t>
      </w:r>
    </w:p>
    <w:p w14:paraId="0869C72C" w14:textId="77777777" w:rsidR="00AD1140" w:rsidRPr="00A725C4" w:rsidRDefault="00AD1140" w:rsidP="00A725C4">
      <w:pPr>
        <w:shd w:val="clear" w:color="auto" w:fill="FFFFFF"/>
        <w:spacing w:after="0" w:line="300" w:lineRule="exact"/>
        <w:jc w:val="both"/>
        <w:rPr>
          <w:rFonts w:ascii="Arial" w:eastAsia="Times New Roman" w:hAnsi="Arial" w:cs="Arial"/>
          <w:color w:val="212529"/>
          <w:kern w:val="0"/>
          <w14:ligatures w14:val="none"/>
        </w:rPr>
      </w:pPr>
    </w:p>
    <w:p w14:paraId="469761DB" w14:textId="4B7CE9A6" w:rsidR="00547976" w:rsidRPr="0062043C" w:rsidRDefault="00DC2460" w:rsidP="0062043C">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r w:rsidRPr="0062043C">
        <w:rPr>
          <w:rFonts w:ascii="Arial" w:eastAsiaTheme="minorEastAsia" w:hAnsi="Arial" w:cs="Arial"/>
          <w:sz w:val="22"/>
          <w:szCs w:val="22"/>
        </w:rPr>
        <w:t>1.</w:t>
      </w:r>
      <w:r w:rsidR="00547976" w:rsidRPr="0062043C">
        <w:rPr>
          <w:rFonts w:ascii="Arial" w:eastAsiaTheme="minorEastAsia" w:hAnsi="Arial" w:cs="Arial"/>
          <w:sz w:val="22"/>
          <w:szCs w:val="22"/>
        </w:rPr>
        <w:t>The Assessing Officer may make reassessment under ________________ of income tax act if certain conditions as laid down satisfied</w:t>
      </w:r>
    </w:p>
    <w:p w14:paraId="51F1D2B0" w14:textId="77777777" w:rsidR="00547976" w:rsidRPr="0062043C" w:rsidRDefault="00547976" w:rsidP="0062043C">
      <w:pPr>
        <w:pStyle w:val="NormalWeb"/>
        <w:kinsoku w:val="0"/>
        <w:overflowPunct w:val="0"/>
        <w:spacing w:before="0" w:beforeAutospacing="0" w:after="0" w:afterAutospacing="0" w:line="300" w:lineRule="exact"/>
        <w:ind w:left="720"/>
        <w:jc w:val="both"/>
        <w:textAlignment w:val="baseline"/>
        <w:rPr>
          <w:rFonts w:ascii="Arial" w:eastAsiaTheme="minorEastAsia" w:hAnsi="Arial" w:cs="Arial"/>
          <w:sz w:val="22"/>
          <w:szCs w:val="22"/>
        </w:rPr>
      </w:pPr>
    </w:p>
    <w:p w14:paraId="4A3A7024" w14:textId="17915D58" w:rsidR="00547976" w:rsidRPr="0062043C" w:rsidRDefault="00547976" w:rsidP="0062043C">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)Section 143(3</w:t>
      </w:r>
      <w:proofErr w:type="gramStart"/>
      <w:r w:rsidRPr="0062043C">
        <w:rPr>
          <w:rFonts w:ascii="Arial" w:eastAsiaTheme="minorEastAsia" w:hAnsi="Arial" w:cs="Arial"/>
          <w:sz w:val="22"/>
          <w:szCs w:val="22"/>
        </w:rPr>
        <w:t>)  (</w:t>
      </w:r>
      <w:proofErr w:type="gramEnd"/>
      <w:r w:rsidRPr="0062043C">
        <w:rPr>
          <w:rFonts w:ascii="Arial" w:eastAsiaTheme="minorEastAsia" w:hAnsi="Arial" w:cs="Arial"/>
          <w:sz w:val="22"/>
          <w:szCs w:val="22"/>
        </w:rPr>
        <w:t xml:space="preserve">ii)Section 144 (iii) </w:t>
      </w:r>
      <w:r w:rsidRPr="0062043C">
        <w:rPr>
          <w:rFonts w:ascii="Arial" w:eastAsiaTheme="minorEastAsia" w:hAnsi="Arial" w:cs="Arial"/>
          <w:sz w:val="22"/>
          <w:szCs w:val="22"/>
        </w:rPr>
        <w:t>Section 147</w:t>
      </w:r>
      <w:r w:rsidRPr="0062043C">
        <w:rPr>
          <w:rFonts w:ascii="Arial" w:eastAsiaTheme="minorEastAsia" w:hAnsi="Arial" w:cs="Arial"/>
          <w:sz w:val="22"/>
          <w:szCs w:val="22"/>
        </w:rPr>
        <w:t xml:space="preserve"> (iv) Section 143(1)</w:t>
      </w:r>
    </w:p>
    <w:p w14:paraId="008F6843" w14:textId="77777777" w:rsidR="00547976" w:rsidRPr="0062043C" w:rsidRDefault="00547976" w:rsidP="0062043C">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p>
    <w:p w14:paraId="1ADD50CA" w14:textId="6674F4DC" w:rsidR="00547976" w:rsidRPr="0062043C" w:rsidRDefault="00DC2460"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2.</w:t>
      </w:r>
      <w:r w:rsidR="00547976" w:rsidRPr="0062043C">
        <w:rPr>
          <w:rFonts w:ascii="Arial" w:eastAsiaTheme="minorEastAsia" w:hAnsi="Arial" w:cs="Arial"/>
          <w:sz w:val="22"/>
          <w:szCs w:val="22"/>
        </w:rPr>
        <w:t xml:space="preserve">The </w:t>
      </w:r>
      <w:r w:rsidR="00547976" w:rsidRPr="0062043C">
        <w:rPr>
          <w:rFonts w:ascii="Arial" w:eastAsiaTheme="minorEastAsia" w:hAnsi="Arial" w:cs="Arial"/>
          <w:sz w:val="22"/>
          <w:szCs w:val="22"/>
        </w:rPr>
        <w:t xml:space="preserve">Assessing </w:t>
      </w:r>
      <w:proofErr w:type="gramStart"/>
      <w:r w:rsidR="00547976" w:rsidRPr="0062043C">
        <w:rPr>
          <w:rFonts w:ascii="Arial" w:eastAsiaTheme="minorEastAsia" w:hAnsi="Arial" w:cs="Arial"/>
          <w:sz w:val="22"/>
          <w:szCs w:val="22"/>
        </w:rPr>
        <w:t>Officer</w:t>
      </w:r>
      <w:r w:rsidR="00547976" w:rsidRPr="0062043C">
        <w:rPr>
          <w:rFonts w:ascii="Arial" w:eastAsiaTheme="minorEastAsia" w:hAnsi="Arial" w:cs="Arial"/>
          <w:sz w:val="22"/>
          <w:szCs w:val="22"/>
        </w:rPr>
        <w:t xml:space="preserve">  </w:t>
      </w:r>
      <w:r w:rsidR="00547976" w:rsidRPr="00547976">
        <w:rPr>
          <w:rFonts w:ascii="Arial" w:eastAsiaTheme="minorEastAsia" w:hAnsi="Arial" w:cs="Arial"/>
          <w:sz w:val="22"/>
          <w:szCs w:val="22"/>
        </w:rPr>
        <w:t>can</w:t>
      </w:r>
      <w:proofErr w:type="gramEnd"/>
      <w:r w:rsidR="00547976" w:rsidRPr="00547976">
        <w:rPr>
          <w:rFonts w:ascii="Arial" w:eastAsiaTheme="minorEastAsia" w:hAnsi="Arial" w:cs="Arial"/>
          <w:sz w:val="22"/>
          <w:szCs w:val="22"/>
        </w:rPr>
        <w:t xml:space="preserve"> make the re-assessment of an income</w:t>
      </w:r>
      <w:r w:rsidR="00547976" w:rsidRPr="0062043C">
        <w:rPr>
          <w:rFonts w:ascii="Arial" w:eastAsiaTheme="minorEastAsia" w:hAnsi="Arial" w:cs="Arial"/>
          <w:sz w:val="22"/>
          <w:szCs w:val="22"/>
        </w:rPr>
        <w:t xml:space="preserve"> which is chargeable to tax has</w:t>
      </w:r>
      <w:r w:rsidR="00547976" w:rsidRPr="00547976">
        <w:rPr>
          <w:rFonts w:ascii="Arial" w:eastAsiaTheme="minorEastAsia" w:hAnsi="Arial" w:cs="Arial"/>
          <w:sz w:val="22"/>
          <w:szCs w:val="22"/>
        </w:rPr>
        <w:t xml:space="preserve"> </w:t>
      </w:r>
      <w:r w:rsidR="00547976" w:rsidRPr="0062043C">
        <w:rPr>
          <w:rFonts w:ascii="Arial" w:eastAsiaTheme="minorEastAsia" w:hAnsi="Arial" w:cs="Arial"/>
          <w:sz w:val="22"/>
          <w:szCs w:val="22"/>
        </w:rPr>
        <w:t xml:space="preserve">_______________ </w:t>
      </w:r>
    </w:p>
    <w:p w14:paraId="2E84040C"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17F00D5F" w14:textId="0B96AD53" w:rsidR="00547976" w:rsidRPr="00547976" w:rsidRDefault="00547976"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w:t>
      </w:r>
      <w:r w:rsidRPr="00547976">
        <w:rPr>
          <w:rFonts w:ascii="Arial" w:eastAsiaTheme="minorEastAsia" w:hAnsi="Arial" w:cs="Arial"/>
          <w:sz w:val="22"/>
          <w:szCs w:val="22"/>
        </w:rPr>
        <w:t xml:space="preserve">escaping assessment </w:t>
      </w:r>
      <w:r w:rsidRPr="0062043C">
        <w:rPr>
          <w:rFonts w:ascii="Arial" w:eastAsiaTheme="minorEastAsia" w:hAnsi="Arial" w:cs="Arial"/>
          <w:sz w:val="22"/>
          <w:szCs w:val="22"/>
        </w:rPr>
        <w:t xml:space="preserve">(ii) not disclosed (iii) disclosed but not in proper head of income in ROI (iv) </w:t>
      </w:r>
      <w:proofErr w:type="spellStart"/>
      <w:r w:rsidRPr="0062043C">
        <w:rPr>
          <w:rFonts w:ascii="Arial" w:eastAsiaTheme="minorEastAsia" w:hAnsi="Arial" w:cs="Arial"/>
          <w:sz w:val="22"/>
          <w:szCs w:val="22"/>
        </w:rPr>
        <w:t>Non of</w:t>
      </w:r>
      <w:proofErr w:type="spellEnd"/>
      <w:r w:rsidRPr="0062043C">
        <w:rPr>
          <w:rFonts w:ascii="Arial" w:eastAsiaTheme="minorEastAsia" w:hAnsi="Arial" w:cs="Arial"/>
          <w:sz w:val="22"/>
          <w:szCs w:val="22"/>
        </w:rPr>
        <w:t xml:space="preserve"> the alternatives at 1 or 2 or 3</w:t>
      </w:r>
    </w:p>
    <w:p w14:paraId="4F78A32B"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4A13A043" w14:textId="612E7CDA" w:rsidR="00547976" w:rsidRPr="0062043C" w:rsidRDefault="00DC2460"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3.</w:t>
      </w:r>
      <w:r w:rsidR="00547976" w:rsidRPr="00547976">
        <w:rPr>
          <w:rFonts w:ascii="Arial" w:eastAsiaTheme="minorEastAsia" w:hAnsi="Arial" w:cs="Arial"/>
          <w:sz w:val="22"/>
          <w:szCs w:val="22"/>
        </w:rPr>
        <w:t>Income Escaping Assessment</w:t>
      </w:r>
      <w:r w:rsidR="00547976" w:rsidRPr="0062043C">
        <w:rPr>
          <w:rFonts w:ascii="Arial" w:eastAsiaTheme="minorEastAsia" w:hAnsi="Arial" w:cs="Arial"/>
          <w:sz w:val="22"/>
          <w:szCs w:val="22"/>
        </w:rPr>
        <w:t xml:space="preserve"> as provided under provisions of Income tax act is are to recompute _______________</w:t>
      </w:r>
    </w:p>
    <w:p w14:paraId="01A755E4"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3ABCF99A" w14:textId="7B04C931" w:rsidR="00547976" w:rsidRPr="0062043C" w:rsidRDefault="00547976"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 xml:space="preserve">)the </w:t>
      </w:r>
      <w:r w:rsidRPr="00547976">
        <w:rPr>
          <w:rFonts w:ascii="Arial" w:eastAsiaTheme="minorEastAsia" w:hAnsi="Arial" w:cs="Arial"/>
          <w:sz w:val="22"/>
          <w:szCs w:val="22"/>
        </w:rPr>
        <w:t xml:space="preserve">loss </w:t>
      </w:r>
      <w:r w:rsidRPr="0062043C">
        <w:rPr>
          <w:rFonts w:ascii="Arial" w:eastAsiaTheme="minorEastAsia" w:hAnsi="Arial" w:cs="Arial"/>
          <w:sz w:val="22"/>
          <w:szCs w:val="22"/>
        </w:rPr>
        <w:t>or income (ii)</w:t>
      </w:r>
      <w:r w:rsidRPr="00547976">
        <w:rPr>
          <w:rFonts w:ascii="Arial" w:eastAsiaTheme="minorEastAsia" w:hAnsi="Arial" w:cs="Arial"/>
          <w:sz w:val="22"/>
          <w:szCs w:val="22"/>
        </w:rPr>
        <w:t xml:space="preserve">the depreciation allowance or any other allowance </w:t>
      </w:r>
      <w:r w:rsidRPr="0062043C">
        <w:rPr>
          <w:rFonts w:ascii="Arial" w:eastAsiaTheme="minorEastAsia" w:hAnsi="Arial" w:cs="Arial"/>
          <w:sz w:val="22"/>
          <w:szCs w:val="22"/>
        </w:rPr>
        <w:t>(iii)</w:t>
      </w:r>
      <w:r w:rsidRPr="00547976">
        <w:rPr>
          <w:rFonts w:ascii="Arial" w:eastAsiaTheme="minorEastAsia" w:hAnsi="Arial" w:cs="Arial"/>
          <w:sz w:val="22"/>
          <w:szCs w:val="22"/>
        </w:rPr>
        <w:t xml:space="preserve"> deduction for such assessment year</w:t>
      </w:r>
      <w:r w:rsidRPr="0062043C">
        <w:rPr>
          <w:rFonts w:ascii="Arial" w:eastAsiaTheme="minorEastAsia" w:hAnsi="Arial" w:cs="Arial"/>
          <w:sz w:val="22"/>
          <w:szCs w:val="22"/>
        </w:rPr>
        <w:t xml:space="preserve"> (iv) all the alternatives at (</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 xml:space="preserve">), </w:t>
      </w:r>
      <w:r w:rsidR="00DC2460" w:rsidRPr="0062043C">
        <w:rPr>
          <w:rFonts w:ascii="Arial" w:eastAsiaTheme="minorEastAsia" w:hAnsi="Arial" w:cs="Arial"/>
          <w:sz w:val="22"/>
          <w:szCs w:val="22"/>
        </w:rPr>
        <w:t>(</w:t>
      </w:r>
      <w:r w:rsidRPr="0062043C">
        <w:rPr>
          <w:rFonts w:ascii="Arial" w:eastAsiaTheme="minorEastAsia" w:hAnsi="Arial" w:cs="Arial"/>
          <w:sz w:val="22"/>
          <w:szCs w:val="22"/>
        </w:rPr>
        <w:t>ii) &amp; (iii)</w:t>
      </w:r>
    </w:p>
    <w:p w14:paraId="5FD92B7B"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3027EDF7" w14:textId="621878A5" w:rsidR="00547976" w:rsidRPr="0062043C" w:rsidRDefault="00DC2460"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 xml:space="preserve">4.The </w:t>
      </w:r>
      <w:r w:rsidRPr="0062043C">
        <w:rPr>
          <w:rFonts w:ascii="Arial" w:eastAsiaTheme="minorEastAsia" w:hAnsi="Arial" w:cs="Arial"/>
          <w:sz w:val="22"/>
          <w:szCs w:val="22"/>
        </w:rPr>
        <w:t>A</w:t>
      </w:r>
      <w:r w:rsidRPr="0062043C">
        <w:rPr>
          <w:rFonts w:ascii="Arial" w:eastAsiaTheme="minorEastAsia" w:hAnsi="Arial" w:cs="Arial"/>
          <w:sz w:val="22"/>
          <w:szCs w:val="22"/>
        </w:rPr>
        <w:t xml:space="preserve">ssessing Officer </w:t>
      </w:r>
      <w:r w:rsidRPr="0062043C">
        <w:rPr>
          <w:rFonts w:ascii="Arial" w:eastAsiaTheme="minorEastAsia" w:hAnsi="Arial" w:cs="Arial"/>
          <w:sz w:val="22"/>
          <w:szCs w:val="22"/>
        </w:rPr>
        <w:t xml:space="preserve">can assess or reassess all those incomes which have escaped assessment and which come to his notice subsequently in the course of such proceeding notwithstanding that the procedure prescribed in </w:t>
      </w:r>
      <w:r w:rsidRPr="0062043C">
        <w:rPr>
          <w:rFonts w:ascii="Arial" w:eastAsiaTheme="minorEastAsia" w:hAnsi="Arial" w:cs="Arial"/>
          <w:sz w:val="22"/>
          <w:szCs w:val="22"/>
        </w:rPr>
        <w:t>____________</w:t>
      </w:r>
      <w:r w:rsidRPr="0062043C">
        <w:rPr>
          <w:rFonts w:ascii="Arial" w:eastAsiaTheme="minorEastAsia" w:hAnsi="Arial" w:cs="Arial"/>
          <w:sz w:val="22"/>
          <w:szCs w:val="22"/>
        </w:rPr>
        <w:t xml:space="preserve"> was not followed before issuing such notice for such income</w:t>
      </w:r>
      <w:r w:rsidRPr="0062043C">
        <w:rPr>
          <w:rFonts w:ascii="Arial" w:eastAsiaTheme="minorEastAsia" w:hAnsi="Arial" w:cs="Arial"/>
          <w:sz w:val="22"/>
          <w:szCs w:val="22"/>
        </w:rPr>
        <w:t>.</w:t>
      </w:r>
    </w:p>
    <w:p w14:paraId="2E2FCE29"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66818BC0" w14:textId="7DE75188" w:rsidR="00547976" w:rsidRPr="0062043C" w:rsidRDefault="00DC2460"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w:t>
      </w:r>
      <w:r w:rsidRPr="0062043C">
        <w:rPr>
          <w:rFonts w:ascii="Arial" w:eastAsiaTheme="minorEastAsia" w:hAnsi="Arial" w:cs="Arial"/>
          <w:sz w:val="22"/>
          <w:szCs w:val="22"/>
        </w:rPr>
        <w:t>section 148</w:t>
      </w:r>
      <w:r w:rsidRPr="0062043C">
        <w:rPr>
          <w:rFonts w:ascii="Arial" w:eastAsiaTheme="minorEastAsia" w:hAnsi="Arial" w:cs="Arial"/>
          <w:sz w:val="22"/>
          <w:szCs w:val="22"/>
        </w:rPr>
        <w:t xml:space="preserve"> (</w:t>
      </w:r>
      <w:r w:rsidRPr="0062043C">
        <w:rPr>
          <w:rFonts w:ascii="Arial" w:eastAsiaTheme="minorEastAsia" w:hAnsi="Arial" w:cs="Arial"/>
          <w:b/>
          <w:bCs/>
          <w:sz w:val="22"/>
          <w:szCs w:val="22"/>
        </w:rPr>
        <w:t>ii) section 148A</w:t>
      </w:r>
      <w:r w:rsidRPr="0062043C">
        <w:rPr>
          <w:rFonts w:ascii="Arial" w:eastAsiaTheme="minorEastAsia" w:hAnsi="Arial" w:cs="Arial"/>
          <w:sz w:val="22"/>
          <w:szCs w:val="22"/>
        </w:rPr>
        <w:t xml:space="preserve"> (iii) 147 (iv)section 151</w:t>
      </w:r>
    </w:p>
    <w:p w14:paraId="45C8ED58" w14:textId="77777777" w:rsidR="0062043C" w:rsidRDefault="0062043C" w:rsidP="0062043C">
      <w:pPr>
        <w:pStyle w:val="NormalWeb"/>
        <w:spacing w:before="0" w:beforeAutospacing="0" w:after="0" w:afterAutospacing="0" w:line="300" w:lineRule="exact"/>
        <w:rPr>
          <w:rFonts w:ascii="Arial" w:eastAsiaTheme="minorEastAsia" w:hAnsi="Arial" w:cs="Arial"/>
          <w:sz w:val="22"/>
          <w:szCs w:val="22"/>
        </w:rPr>
      </w:pPr>
    </w:p>
    <w:p w14:paraId="6E01A1CC" w14:textId="2965E9D9" w:rsidR="00DC2460" w:rsidRPr="00DC2460" w:rsidRDefault="00DC2460" w:rsidP="0062043C">
      <w:pPr>
        <w:pStyle w:val="NormalWeb"/>
        <w:spacing w:before="0" w:beforeAutospacing="0" w:after="0" w:afterAutospacing="0" w:line="300" w:lineRule="exact"/>
        <w:rPr>
          <w:rFonts w:ascii="Arial" w:eastAsiaTheme="minorEastAsia" w:hAnsi="Arial" w:cs="Arial"/>
          <w:sz w:val="22"/>
          <w:szCs w:val="22"/>
        </w:rPr>
      </w:pPr>
      <w:r w:rsidRPr="0062043C">
        <w:rPr>
          <w:rFonts w:ascii="Arial" w:eastAsiaTheme="minorEastAsia" w:hAnsi="Arial" w:cs="Arial"/>
          <w:sz w:val="22"/>
          <w:szCs w:val="22"/>
        </w:rPr>
        <w:t xml:space="preserve">5.For reassessment under income tax act, </w:t>
      </w:r>
      <w:r w:rsidRPr="00DC2460">
        <w:rPr>
          <w:rFonts w:ascii="Arial" w:eastAsiaTheme="minorEastAsia" w:hAnsi="Arial" w:cs="Arial"/>
          <w:sz w:val="22"/>
          <w:szCs w:val="22"/>
        </w:rPr>
        <w:t xml:space="preserve">CBDT does the risk analysis based on the data gathered from various sources </w:t>
      </w:r>
      <w:r w:rsidRPr="0062043C">
        <w:rPr>
          <w:rFonts w:ascii="Arial" w:eastAsiaTheme="minorEastAsia" w:hAnsi="Arial" w:cs="Arial"/>
          <w:sz w:val="22"/>
          <w:szCs w:val="22"/>
        </w:rPr>
        <w:t>such as _______________</w:t>
      </w:r>
      <w:r w:rsidRPr="00DC2460">
        <w:rPr>
          <w:rFonts w:ascii="Arial" w:eastAsiaTheme="minorEastAsia" w:hAnsi="Arial" w:cs="Arial"/>
          <w:sz w:val="22"/>
          <w:szCs w:val="22"/>
        </w:rPr>
        <w:t xml:space="preserve"> </w:t>
      </w:r>
    </w:p>
    <w:p w14:paraId="43BB2781"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70E3132A" w14:textId="484615B2" w:rsidR="00DC2460" w:rsidRPr="0062043C" w:rsidRDefault="00DC2460" w:rsidP="0062043C">
      <w:pPr>
        <w:pStyle w:val="NormalWeb"/>
        <w:spacing w:before="0" w:beforeAutospacing="0" w:after="0" w:afterAutospacing="0" w:line="300" w:lineRule="exact"/>
        <w:jc w:val="both"/>
        <w:rPr>
          <w:rFonts w:ascii="Arial" w:eastAsiaTheme="minorEastAsia" w:hAnsi="Arial" w:cs="Arial"/>
          <w:sz w:val="22"/>
          <w:szCs w:val="22"/>
        </w:rPr>
      </w:pPr>
      <w:r w:rsidRPr="00DC2460">
        <w:rPr>
          <w:rFonts w:ascii="Arial" w:eastAsiaTheme="minorEastAsia" w:hAnsi="Arial" w:cs="Arial"/>
          <w:sz w:val="22"/>
          <w:szCs w:val="22"/>
        </w:rPr>
        <w:t>(</w:t>
      </w:r>
      <w:proofErr w:type="spellStart"/>
      <w:r w:rsidRPr="00DC2460">
        <w:rPr>
          <w:rFonts w:ascii="Arial" w:eastAsiaTheme="minorEastAsia" w:hAnsi="Arial" w:cs="Arial"/>
          <w:sz w:val="22"/>
          <w:szCs w:val="22"/>
        </w:rPr>
        <w:t>i</w:t>
      </w:r>
      <w:proofErr w:type="spellEnd"/>
      <w:r w:rsidRPr="00DC2460">
        <w:rPr>
          <w:rFonts w:ascii="Arial" w:eastAsiaTheme="minorEastAsia" w:hAnsi="Arial" w:cs="Arial"/>
          <w:sz w:val="22"/>
          <w:szCs w:val="22"/>
        </w:rPr>
        <w:t xml:space="preserve">)SFT - collected from the third parties u/s - 285BA (ii)the information received from other law enforcement </w:t>
      </w:r>
      <w:proofErr w:type="gramStart"/>
      <w:r w:rsidRPr="00DC2460">
        <w:rPr>
          <w:rFonts w:ascii="Arial" w:eastAsiaTheme="minorEastAsia" w:hAnsi="Arial" w:cs="Arial"/>
          <w:sz w:val="22"/>
          <w:szCs w:val="22"/>
        </w:rPr>
        <w:t>agencies  (</w:t>
      </w:r>
      <w:proofErr w:type="gramEnd"/>
      <w:r w:rsidRPr="00DC2460">
        <w:rPr>
          <w:rFonts w:ascii="Arial" w:eastAsiaTheme="minorEastAsia" w:hAnsi="Arial" w:cs="Arial"/>
          <w:sz w:val="22"/>
          <w:szCs w:val="22"/>
        </w:rPr>
        <w:t>iii) the foreign countries</w:t>
      </w:r>
      <w:r w:rsidRPr="0062043C">
        <w:rPr>
          <w:rFonts w:ascii="Arial" w:eastAsiaTheme="minorEastAsia" w:hAnsi="Arial" w:cs="Arial"/>
          <w:sz w:val="22"/>
          <w:szCs w:val="22"/>
        </w:rPr>
        <w:t xml:space="preserve"> </w:t>
      </w:r>
      <w:r w:rsidRPr="0062043C">
        <w:rPr>
          <w:rFonts w:ascii="Arial" w:eastAsiaTheme="minorEastAsia" w:hAnsi="Arial" w:cs="Arial"/>
          <w:sz w:val="22"/>
          <w:szCs w:val="22"/>
        </w:rPr>
        <w:t>(iv) all the alternatives at (</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 xml:space="preserve">), </w:t>
      </w:r>
      <w:r w:rsidRPr="0062043C">
        <w:rPr>
          <w:rFonts w:ascii="Arial" w:eastAsiaTheme="minorEastAsia" w:hAnsi="Arial" w:cs="Arial"/>
          <w:sz w:val="22"/>
          <w:szCs w:val="22"/>
        </w:rPr>
        <w:t>(</w:t>
      </w:r>
      <w:r w:rsidRPr="0062043C">
        <w:rPr>
          <w:rFonts w:ascii="Arial" w:eastAsiaTheme="minorEastAsia" w:hAnsi="Arial" w:cs="Arial"/>
          <w:sz w:val="22"/>
          <w:szCs w:val="22"/>
        </w:rPr>
        <w:t>ii) &amp; (iii)</w:t>
      </w:r>
    </w:p>
    <w:p w14:paraId="4C510E4A" w14:textId="49337590" w:rsidR="00DC2460" w:rsidRPr="0062043C" w:rsidRDefault="00DC2460"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6.In the course of reassessment, a c</w:t>
      </w:r>
      <w:r w:rsidRPr="00DC2460">
        <w:rPr>
          <w:rFonts w:ascii="Arial" w:eastAsiaTheme="minorEastAsia" w:hAnsi="Arial" w:cs="Arial"/>
          <w:sz w:val="22"/>
          <w:szCs w:val="22"/>
        </w:rPr>
        <w:t xml:space="preserve">opy of the order passed by the AO under Section 148A shall be supplied along with the copy of the notice issued </w:t>
      </w:r>
      <w:r w:rsidRPr="0062043C">
        <w:rPr>
          <w:rFonts w:ascii="Arial" w:eastAsiaTheme="minorEastAsia" w:hAnsi="Arial" w:cs="Arial"/>
          <w:sz w:val="22"/>
          <w:szCs w:val="22"/>
        </w:rPr>
        <w:t>under section __________</w:t>
      </w:r>
    </w:p>
    <w:p w14:paraId="150BF39C"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19B76AFF" w14:textId="199C1CDC" w:rsidR="00DC2460" w:rsidRPr="0062043C" w:rsidRDefault="00DC2460"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)143(2) (ii)</w:t>
      </w:r>
      <w:proofErr w:type="gramStart"/>
      <w:r w:rsidRPr="0062043C">
        <w:rPr>
          <w:rFonts w:ascii="Arial" w:eastAsiaTheme="minorEastAsia" w:hAnsi="Arial" w:cs="Arial"/>
          <w:sz w:val="22"/>
          <w:szCs w:val="22"/>
        </w:rPr>
        <w:t>147  (</w:t>
      </w:r>
      <w:proofErr w:type="gramEnd"/>
      <w:r w:rsidRPr="0062043C">
        <w:rPr>
          <w:rFonts w:ascii="Arial" w:eastAsiaTheme="minorEastAsia" w:hAnsi="Arial" w:cs="Arial"/>
          <w:sz w:val="22"/>
          <w:szCs w:val="22"/>
        </w:rPr>
        <w:t>iii)</w:t>
      </w:r>
      <w:r w:rsidRPr="00DC2460">
        <w:rPr>
          <w:rFonts w:ascii="Arial" w:eastAsiaTheme="minorEastAsia" w:hAnsi="Arial" w:cs="Arial"/>
          <w:sz w:val="22"/>
          <w:szCs w:val="22"/>
        </w:rPr>
        <w:t xml:space="preserve"> 148</w:t>
      </w:r>
      <w:r w:rsidRPr="0062043C">
        <w:rPr>
          <w:rFonts w:ascii="Arial" w:eastAsiaTheme="minorEastAsia" w:hAnsi="Arial" w:cs="Arial"/>
          <w:sz w:val="22"/>
          <w:szCs w:val="22"/>
        </w:rPr>
        <w:t xml:space="preserve"> (iv) </w:t>
      </w:r>
      <w:proofErr w:type="spellStart"/>
      <w:r w:rsidRPr="0062043C">
        <w:rPr>
          <w:rFonts w:ascii="Arial" w:eastAsiaTheme="minorEastAsia" w:hAnsi="Arial" w:cs="Arial"/>
          <w:sz w:val="22"/>
          <w:szCs w:val="22"/>
        </w:rPr>
        <w:t>non of</w:t>
      </w:r>
      <w:proofErr w:type="spellEnd"/>
      <w:r w:rsidRPr="0062043C">
        <w:rPr>
          <w:rFonts w:ascii="Arial" w:eastAsiaTheme="minorEastAsia" w:hAnsi="Arial" w:cs="Arial"/>
          <w:sz w:val="22"/>
          <w:szCs w:val="22"/>
        </w:rPr>
        <w:t xml:space="preserve"> the alternative at (</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 or (ii) or (iii)</w:t>
      </w:r>
    </w:p>
    <w:p w14:paraId="7BCFB5CB"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0C12F2FE" w14:textId="068D750A" w:rsidR="00CB01BB" w:rsidRPr="0062043C" w:rsidRDefault="00DC2460"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7.</w:t>
      </w:r>
      <w:r w:rsidRPr="00DC2460">
        <w:rPr>
          <w:rFonts w:ascii="Arial" w:eastAsiaTheme="minorEastAsia" w:hAnsi="Arial" w:cs="Arial"/>
          <w:sz w:val="22"/>
          <w:szCs w:val="22"/>
        </w:rPr>
        <w:t xml:space="preserve">If the </w:t>
      </w:r>
      <w:proofErr w:type="spellStart"/>
      <w:r w:rsidRPr="00DC2460">
        <w:rPr>
          <w:rFonts w:ascii="Arial" w:eastAsiaTheme="minorEastAsia" w:hAnsi="Arial" w:cs="Arial"/>
          <w:sz w:val="22"/>
          <w:szCs w:val="22"/>
        </w:rPr>
        <w:t>Assessee</w:t>
      </w:r>
      <w:proofErr w:type="spellEnd"/>
      <w:r w:rsidRPr="00DC2460">
        <w:rPr>
          <w:rFonts w:ascii="Arial" w:eastAsiaTheme="minorEastAsia" w:hAnsi="Arial" w:cs="Arial"/>
          <w:sz w:val="22"/>
          <w:szCs w:val="22"/>
        </w:rPr>
        <w:t xml:space="preserve"> does not agree with the order passed by the AO u/s 148A, he can</w:t>
      </w:r>
      <w:r w:rsidR="00CB01BB" w:rsidRPr="0062043C">
        <w:rPr>
          <w:rFonts w:ascii="Arial" w:eastAsiaTheme="minorEastAsia" w:hAnsi="Arial" w:cs="Arial"/>
          <w:sz w:val="22"/>
          <w:szCs w:val="22"/>
        </w:rPr>
        <w:t xml:space="preserve"> challenge such order by _________</w:t>
      </w:r>
    </w:p>
    <w:p w14:paraId="01F5F184"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1A7AAEBA" w14:textId="6A7E14EE" w:rsidR="00DC2460" w:rsidRPr="0062043C" w:rsidRDefault="00CB01BB"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w:t>
      </w:r>
      <w:r w:rsidR="00DC2460" w:rsidRPr="00DC2460">
        <w:rPr>
          <w:rFonts w:ascii="Arial" w:eastAsiaTheme="minorEastAsia" w:hAnsi="Arial" w:cs="Arial"/>
          <w:sz w:val="22"/>
          <w:szCs w:val="22"/>
        </w:rPr>
        <w:t>fil</w:t>
      </w:r>
      <w:r w:rsidRPr="0062043C">
        <w:rPr>
          <w:rFonts w:ascii="Arial" w:eastAsiaTheme="minorEastAsia" w:hAnsi="Arial" w:cs="Arial"/>
          <w:sz w:val="22"/>
          <w:szCs w:val="22"/>
        </w:rPr>
        <w:t>ing appeal with</w:t>
      </w:r>
      <w:r w:rsidR="00DC2460" w:rsidRPr="00DC2460">
        <w:rPr>
          <w:rFonts w:ascii="Arial" w:eastAsiaTheme="minorEastAsia" w:hAnsi="Arial" w:cs="Arial"/>
          <w:sz w:val="22"/>
          <w:szCs w:val="22"/>
        </w:rPr>
        <w:t xml:space="preserve"> CIT(A) </w:t>
      </w:r>
      <w:r w:rsidRPr="0062043C">
        <w:rPr>
          <w:rFonts w:ascii="Arial" w:eastAsiaTheme="minorEastAsia" w:hAnsi="Arial" w:cs="Arial"/>
          <w:sz w:val="22"/>
          <w:szCs w:val="22"/>
        </w:rPr>
        <w:t xml:space="preserve">(filing appeal with </w:t>
      </w:r>
      <w:r w:rsidR="00DC2460" w:rsidRPr="00DC2460">
        <w:rPr>
          <w:rFonts w:ascii="Arial" w:eastAsiaTheme="minorEastAsia" w:hAnsi="Arial" w:cs="Arial"/>
          <w:sz w:val="22"/>
          <w:szCs w:val="22"/>
        </w:rPr>
        <w:t>ITAT</w:t>
      </w:r>
      <w:r w:rsidRPr="0062043C">
        <w:rPr>
          <w:rFonts w:ascii="Arial" w:eastAsiaTheme="minorEastAsia" w:hAnsi="Arial" w:cs="Arial"/>
          <w:sz w:val="22"/>
          <w:szCs w:val="22"/>
        </w:rPr>
        <w:t xml:space="preserve"> (iii) </w:t>
      </w:r>
      <w:r w:rsidR="00DC2460" w:rsidRPr="00DC2460">
        <w:rPr>
          <w:rFonts w:ascii="Arial" w:eastAsiaTheme="minorEastAsia" w:hAnsi="Arial" w:cs="Arial"/>
          <w:sz w:val="22"/>
          <w:szCs w:val="22"/>
        </w:rPr>
        <w:t>filing a Writ in the High Court</w:t>
      </w:r>
      <w:r w:rsidRPr="0062043C">
        <w:rPr>
          <w:rFonts w:ascii="Arial" w:eastAsiaTheme="minorEastAsia" w:hAnsi="Arial" w:cs="Arial"/>
          <w:sz w:val="22"/>
          <w:szCs w:val="22"/>
        </w:rPr>
        <w:t xml:space="preserve"> (iv) filing appeal with High Court</w:t>
      </w:r>
    </w:p>
    <w:p w14:paraId="326A2A33"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4FA91156" w14:textId="533EFC84" w:rsidR="00DC2460" w:rsidRPr="0062043C" w:rsidRDefault="00CB01BB"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8.</w:t>
      </w:r>
      <w:r w:rsidRPr="0062043C">
        <w:rPr>
          <w:rFonts w:ascii="Arial" w:eastAsiaTheme="minorEastAsia" w:hAnsi="Arial" w:cs="Arial"/>
          <w:sz w:val="22"/>
          <w:szCs w:val="22"/>
        </w:rPr>
        <w:t xml:space="preserve">The Finance Bill 2024 </w:t>
      </w:r>
      <w:r w:rsidRPr="0062043C">
        <w:rPr>
          <w:rFonts w:ascii="Arial" w:eastAsiaTheme="minorEastAsia" w:hAnsi="Arial" w:cs="Arial"/>
          <w:sz w:val="22"/>
          <w:szCs w:val="22"/>
        </w:rPr>
        <w:t xml:space="preserve">/ Finance Act 2024 </w:t>
      </w:r>
      <w:r w:rsidRPr="0062043C">
        <w:rPr>
          <w:rFonts w:ascii="Arial" w:eastAsiaTheme="minorEastAsia" w:hAnsi="Arial" w:cs="Arial"/>
          <w:sz w:val="22"/>
          <w:szCs w:val="22"/>
        </w:rPr>
        <w:t>amend</w:t>
      </w:r>
      <w:r w:rsidRPr="0062043C">
        <w:rPr>
          <w:rFonts w:ascii="Arial" w:eastAsiaTheme="minorEastAsia" w:hAnsi="Arial" w:cs="Arial"/>
          <w:sz w:val="22"/>
          <w:szCs w:val="22"/>
        </w:rPr>
        <w:t xml:space="preserve">ed </w:t>
      </w:r>
      <w:r w:rsidRPr="0062043C">
        <w:rPr>
          <w:rFonts w:ascii="Arial" w:eastAsiaTheme="minorEastAsia" w:hAnsi="Arial" w:cs="Arial"/>
          <w:sz w:val="22"/>
          <w:szCs w:val="22"/>
        </w:rPr>
        <w:t>Section 148A of the Income-Tax</w:t>
      </w:r>
      <w:r w:rsidRPr="0062043C">
        <w:rPr>
          <w:rFonts w:ascii="Arial" w:eastAsiaTheme="minorEastAsia" w:hAnsi="Arial" w:cs="Arial"/>
          <w:sz w:val="22"/>
          <w:szCs w:val="22"/>
        </w:rPr>
        <w:t xml:space="preserve"> </w:t>
      </w:r>
      <w:proofErr w:type="gramStart"/>
      <w:r w:rsidRPr="0062043C">
        <w:rPr>
          <w:rFonts w:ascii="Arial" w:eastAsiaTheme="minorEastAsia" w:hAnsi="Arial" w:cs="Arial"/>
          <w:sz w:val="22"/>
          <w:szCs w:val="22"/>
        </w:rPr>
        <w:t>that  f</w:t>
      </w:r>
      <w:r w:rsidRPr="0062043C">
        <w:rPr>
          <w:rFonts w:ascii="Arial" w:eastAsiaTheme="minorEastAsia" w:hAnsi="Arial" w:cs="Arial"/>
          <w:sz w:val="22"/>
          <w:szCs w:val="22"/>
        </w:rPr>
        <w:t>or</w:t>
      </w:r>
      <w:proofErr w:type="gramEnd"/>
      <w:r w:rsidRPr="0062043C">
        <w:rPr>
          <w:rFonts w:ascii="Arial" w:eastAsiaTheme="minorEastAsia" w:hAnsi="Arial" w:cs="Arial"/>
          <w:sz w:val="22"/>
          <w:szCs w:val="22"/>
        </w:rPr>
        <w:t xml:space="preserve"> income escaping assessment of Rs 50 lakh or more, the Section 148A notice must be issued within </w:t>
      </w:r>
      <w:r w:rsidRPr="0062043C">
        <w:rPr>
          <w:rFonts w:ascii="Arial" w:eastAsiaTheme="minorEastAsia" w:hAnsi="Arial" w:cs="Arial"/>
          <w:sz w:val="22"/>
          <w:szCs w:val="22"/>
        </w:rPr>
        <w:t>_____________</w:t>
      </w:r>
      <w:r w:rsidRPr="0062043C">
        <w:rPr>
          <w:rFonts w:ascii="Arial" w:eastAsiaTheme="minorEastAsia" w:hAnsi="Arial" w:cs="Arial"/>
          <w:sz w:val="22"/>
          <w:szCs w:val="22"/>
        </w:rPr>
        <w:t xml:space="preserve"> from the end of the assessment</w:t>
      </w:r>
      <w:r w:rsidRPr="0062043C">
        <w:rPr>
          <w:rFonts w:ascii="Arial" w:eastAsiaTheme="minorEastAsia" w:hAnsi="Arial" w:cs="Arial"/>
          <w:sz w:val="22"/>
          <w:szCs w:val="22"/>
        </w:rPr>
        <w:t>.</w:t>
      </w:r>
    </w:p>
    <w:p w14:paraId="46B4FDCE"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476B92D0" w14:textId="2DE1B3A1" w:rsidR="00DC2460" w:rsidRPr="0062043C" w:rsidRDefault="00CB01BB"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 xml:space="preserve">) three years (ii) </w:t>
      </w:r>
      <w:r w:rsidRPr="0062043C">
        <w:rPr>
          <w:rFonts w:ascii="Arial" w:eastAsiaTheme="minorEastAsia" w:hAnsi="Arial" w:cs="Arial"/>
          <w:sz w:val="22"/>
          <w:szCs w:val="22"/>
        </w:rPr>
        <w:t>five years</w:t>
      </w:r>
      <w:r w:rsidRPr="0062043C">
        <w:rPr>
          <w:rFonts w:ascii="Arial" w:eastAsiaTheme="minorEastAsia" w:hAnsi="Arial" w:cs="Arial"/>
          <w:sz w:val="22"/>
          <w:szCs w:val="22"/>
        </w:rPr>
        <w:t xml:space="preserve"> (iii) six years (iv) ten years</w:t>
      </w:r>
    </w:p>
    <w:p w14:paraId="056D865A" w14:textId="2A1936E1" w:rsidR="00DC2460" w:rsidRP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lastRenderedPageBreak/>
        <w:t>9.</w:t>
      </w:r>
      <w:r w:rsidRPr="0062043C">
        <w:rPr>
          <w:rFonts w:ascii="Arial" w:eastAsiaTheme="minorEastAsia" w:hAnsi="Arial" w:cs="Arial"/>
          <w:sz w:val="22"/>
          <w:szCs w:val="22"/>
        </w:rPr>
        <w:t xml:space="preserve">The income tax department is allowed to reopen the assessment under section 148A within a time frame of </w:t>
      </w:r>
      <w:r w:rsidRPr="0062043C">
        <w:rPr>
          <w:rFonts w:ascii="Arial" w:eastAsiaTheme="minorEastAsia" w:hAnsi="Arial" w:cs="Arial"/>
          <w:sz w:val="22"/>
          <w:szCs w:val="22"/>
        </w:rPr>
        <w:t>_______________</w:t>
      </w:r>
      <w:r w:rsidRPr="0062043C">
        <w:rPr>
          <w:rFonts w:ascii="Arial" w:eastAsiaTheme="minorEastAsia" w:hAnsi="Arial" w:cs="Arial"/>
          <w:sz w:val="22"/>
          <w:szCs w:val="22"/>
        </w:rPr>
        <w:t xml:space="preserve"> years from the end of the relevant assessment year in normal scenarios.</w:t>
      </w:r>
    </w:p>
    <w:p w14:paraId="5EAC2AF7"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1C8361F6" w14:textId="2879AB44" w:rsidR="00DC2460" w:rsidRPr="00DC2460" w:rsidRDefault="0062043C"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)two (ii) three (iv) four (iv) six</w:t>
      </w:r>
    </w:p>
    <w:p w14:paraId="2A9BA5EF" w14:textId="77777777" w:rsidR="0062043C" w:rsidRDefault="0062043C" w:rsidP="0062043C">
      <w:pPr>
        <w:pStyle w:val="NormalWeb"/>
        <w:spacing w:before="0" w:beforeAutospacing="0" w:after="0" w:afterAutospacing="0" w:line="300" w:lineRule="exact"/>
        <w:rPr>
          <w:rFonts w:ascii="Arial" w:eastAsiaTheme="minorEastAsia" w:hAnsi="Arial" w:cs="Arial"/>
          <w:sz w:val="22"/>
          <w:szCs w:val="22"/>
        </w:rPr>
      </w:pPr>
    </w:p>
    <w:p w14:paraId="0AFC675B" w14:textId="4375434C" w:rsidR="00547976" w:rsidRP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r>
        <w:rPr>
          <w:rFonts w:ascii="Arial" w:eastAsiaTheme="minorEastAsia" w:hAnsi="Arial" w:cs="Arial"/>
          <w:sz w:val="22"/>
          <w:szCs w:val="22"/>
        </w:rPr>
        <w:t>10.</w:t>
      </w:r>
      <w:r w:rsidRPr="0062043C">
        <w:rPr>
          <w:rFonts w:ascii="Arial" w:eastAsiaTheme="minorEastAsia" w:hAnsi="Arial" w:cs="Arial"/>
          <w:sz w:val="22"/>
          <w:szCs w:val="22"/>
        </w:rPr>
        <w:t>As per Finance Act 2024, w</w:t>
      </w:r>
      <w:r w:rsidRPr="0062043C">
        <w:rPr>
          <w:rFonts w:ascii="Arial" w:eastAsiaTheme="minorEastAsia" w:hAnsi="Arial" w:cs="Arial"/>
          <w:sz w:val="22"/>
          <w:szCs w:val="22"/>
        </w:rPr>
        <w:t xml:space="preserve">here on or after </w:t>
      </w:r>
      <w:proofErr w:type="gramStart"/>
      <w:r w:rsidRPr="0062043C">
        <w:rPr>
          <w:rFonts w:ascii="Arial" w:eastAsiaTheme="minorEastAsia" w:hAnsi="Arial" w:cs="Arial"/>
          <w:sz w:val="22"/>
          <w:szCs w:val="22"/>
        </w:rPr>
        <w:t xml:space="preserve">the </w:t>
      </w:r>
      <w:r w:rsidRPr="0062043C">
        <w:rPr>
          <w:rFonts w:ascii="Arial" w:eastAsiaTheme="minorEastAsia" w:hAnsi="Arial" w:cs="Arial"/>
          <w:sz w:val="22"/>
          <w:szCs w:val="22"/>
        </w:rPr>
        <w:t xml:space="preserve"> _</w:t>
      </w:r>
      <w:proofErr w:type="gramEnd"/>
      <w:r w:rsidRPr="0062043C">
        <w:rPr>
          <w:rFonts w:ascii="Arial" w:eastAsiaTheme="minorEastAsia" w:hAnsi="Arial" w:cs="Arial"/>
          <w:sz w:val="22"/>
          <w:szCs w:val="22"/>
        </w:rPr>
        <w:t>________</w:t>
      </w:r>
      <w:r w:rsidRPr="0062043C">
        <w:rPr>
          <w:rFonts w:ascii="Arial" w:eastAsiaTheme="minorEastAsia" w:hAnsi="Arial" w:cs="Arial"/>
          <w:sz w:val="22"/>
          <w:szCs w:val="22"/>
        </w:rPr>
        <w:t>a search is initiated under section 132, or books of account, other documents or any assets are requisitioned under section 132A, in the case of any person, the Assessing Officer shall proceed to assess or reassess the total income of such person in accordance with the provisions of "C</w:t>
      </w:r>
      <w:r>
        <w:rPr>
          <w:rFonts w:ascii="Arial" w:eastAsiaTheme="minorEastAsia" w:hAnsi="Arial" w:cs="Arial"/>
          <w:sz w:val="22"/>
          <w:szCs w:val="22"/>
        </w:rPr>
        <w:t xml:space="preserve">hapter </w:t>
      </w:r>
      <w:r w:rsidRPr="0062043C">
        <w:rPr>
          <w:rFonts w:ascii="Arial" w:eastAsiaTheme="minorEastAsia" w:hAnsi="Arial" w:cs="Arial"/>
          <w:sz w:val="22"/>
          <w:szCs w:val="22"/>
        </w:rPr>
        <w:t>XIV-B: S</w:t>
      </w:r>
      <w:r>
        <w:rPr>
          <w:rFonts w:ascii="Arial" w:eastAsiaTheme="minorEastAsia" w:hAnsi="Arial" w:cs="Arial"/>
          <w:sz w:val="22"/>
          <w:szCs w:val="22"/>
        </w:rPr>
        <w:t>pecial procedure for assessment of search cases.</w:t>
      </w:r>
      <w:r w:rsidRPr="0062043C">
        <w:rPr>
          <w:rFonts w:ascii="Arial" w:eastAsiaTheme="minorEastAsia" w:hAnsi="Arial" w:cs="Arial"/>
          <w:sz w:val="22"/>
          <w:szCs w:val="22"/>
        </w:rPr>
        <w:t>".</w:t>
      </w:r>
    </w:p>
    <w:p w14:paraId="598B5059" w14:textId="77777777" w:rsid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p>
    <w:p w14:paraId="7BF635F1" w14:textId="482549C1" w:rsidR="00DC2460" w:rsidRPr="0062043C" w:rsidRDefault="0062043C" w:rsidP="0062043C">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)23</w:t>
      </w:r>
      <w:r w:rsidRPr="0062043C">
        <w:rPr>
          <w:rFonts w:ascii="Arial" w:eastAsiaTheme="minorEastAsia" w:hAnsi="Arial" w:cs="Arial"/>
          <w:sz w:val="22"/>
          <w:szCs w:val="22"/>
          <w:vertAlign w:val="superscript"/>
        </w:rPr>
        <w:t>rd</w:t>
      </w:r>
      <w:r w:rsidRPr="0062043C">
        <w:rPr>
          <w:rFonts w:ascii="Arial" w:eastAsiaTheme="minorEastAsia" w:hAnsi="Arial" w:cs="Arial"/>
          <w:sz w:val="22"/>
          <w:szCs w:val="22"/>
        </w:rPr>
        <w:t xml:space="preserve"> day of July</w:t>
      </w:r>
      <w:r w:rsidRPr="0062043C">
        <w:rPr>
          <w:rFonts w:ascii="Arial" w:eastAsiaTheme="minorEastAsia" w:hAnsi="Arial" w:cs="Arial"/>
          <w:sz w:val="22"/>
          <w:szCs w:val="22"/>
        </w:rPr>
        <w:t>, 2024</w:t>
      </w:r>
      <w:r w:rsidRPr="0062043C">
        <w:rPr>
          <w:rFonts w:ascii="Arial" w:eastAsiaTheme="minorEastAsia" w:hAnsi="Arial" w:cs="Arial"/>
          <w:sz w:val="22"/>
          <w:szCs w:val="22"/>
        </w:rPr>
        <w:t xml:space="preserve"> (ii)</w:t>
      </w:r>
      <w:r w:rsidRPr="0062043C">
        <w:rPr>
          <w:rFonts w:ascii="Arial" w:eastAsiaTheme="minorEastAsia" w:hAnsi="Arial" w:cs="Arial"/>
          <w:sz w:val="22"/>
          <w:szCs w:val="22"/>
        </w:rPr>
        <w:t xml:space="preserve">1st day of </w:t>
      </w:r>
      <w:r w:rsidRPr="0062043C">
        <w:rPr>
          <w:rFonts w:ascii="Arial" w:eastAsiaTheme="minorEastAsia" w:hAnsi="Arial" w:cs="Arial"/>
          <w:sz w:val="22"/>
          <w:szCs w:val="22"/>
        </w:rPr>
        <w:t xml:space="preserve">August </w:t>
      </w:r>
      <w:r w:rsidRPr="0062043C">
        <w:rPr>
          <w:rFonts w:ascii="Arial" w:eastAsiaTheme="minorEastAsia" w:hAnsi="Arial" w:cs="Arial"/>
          <w:sz w:val="22"/>
          <w:szCs w:val="22"/>
        </w:rPr>
        <w:t>2024</w:t>
      </w:r>
      <w:r w:rsidRPr="0062043C">
        <w:rPr>
          <w:rFonts w:ascii="Arial" w:eastAsiaTheme="minorEastAsia" w:hAnsi="Arial" w:cs="Arial"/>
          <w:sz w:val="22"/>
          <w:szCs w:val="22"/>
        </w:rPr>
        <w:t xml:space="preserve"> (iii)</w:t>
      </w:r>
      <w:r w:rsidRPr="0062043C">
        <w:rPr>
          <w:rFonts w:ascii="Arial" w:eastAsiaTheme="minorEastAsia" w:hAnsi="Arial" w:cs="Arial"/>
          <w:sz w:val="22"/>
          <w:szCs w:val="22"/>
        </w:rPr>
        <w:t>1st day of September, 2024</w:t>
      </w:r>
      <w:r w:rsidRPr="0062043C">
        <w:rPr>
          <w:rFonts w:ascii="Arial" w:eastAsiaTheme="minorEastAsia" w:hAnsi="Arial" w:cs="Arial"/>
          <w:sz w:val="22"/>
          <w:szCs w:val="22"/>
        </w:rPr>
        <w:t xml:space="preserve"> (iv) </w:t>
      </w:r>
      <w:r w:rsidRPr="0062043C">
        <w:rPr>
          <w:rFonts w:ascii="Arial" w:eastAsiaTheme="minorEastAsia" w:hAnsi="Arial" w:cs="Arial"/>
          <w:sz w:val="22"/>
          <w:szCs w:val="22"/>
        </w:rPr>
        <w:t xml:space="preserve">1st day of </w:t>
      </w:r>
      <w:r w:rsidRPr="0062043C">
        <w:rPr>
          <w:rFonts w:ascii="Arial" w:eastAsiaTheme="minorEastAsia" w:hAnsi="Arial" w:cs="Arial"/>
          <w:sz w:val="22"/>
          <w:szCs w:val="22"/>
        </w:rPr>
        <w:t>October 2</w:t>
      </w:r>
      <w:r w:rsidRPr="0062043C">
        <w:rPr>
          <w:rFonts w:ascii="Arial" w:eastAsiaTheme="minorEastAsia" w:hAnsi="Arial" w:cs="Arial"/>
          <w:sz w:val="22"/>
          <w:szCs w:val="22"/>
        </w:rPr>
        <w:t>024</w:t>
      </w:r>
      <w:r w:rsidRPr="0062043C">
        <w:rPr>
          <w:rFonts w:ascii="Arial" w:eastAsiaTheme="minorEastAsia" w:hAnsi="Arial" w:cs="Arial"/>
          <w:sz w:val="22"/>
          <w:szCs w:val="22"/>
        </w:rPr>
        <w:t>.</w:t>
      </w:r>
      <w:r w:rsidRPr="0062043C">
        <w:rPr>
          <w:rFonts w:ascii="Arial" w:eastAsiaTheme="minorEastAsia" w:hAnsi="Arial" w:cs="Arial"/>
          <w:sz w:val="22"/>
          <w:szCs w:val="22"/>
        </w:rPr>
        <w:t xml:space="preserve"> </w:t>
      </w:r>
      <w:r w:rsidRPr="0062043C">
        <w:rPr>
          <w:rFonts w:ascii="Arial" w:eastAsiaTheme="minorEastAsia" w:hAnsi="Arial" w:cs="Arial"/>
          <w:sz w:val="22"/>
          <w:szCs w:val="22"/>
        </w:rPr>
        <w:t xml:space="preserve">   </w:t>
      </w:r>
    </w:p>
    <w:p w14:paraId="6B18FFEC" w14:textId="77777777" w:rsidR="00DC2460" w:rsidRDefault="00DC2460" w:rsidP="00547976">
      <w:pPr>
        <w:pStyle w:val="NormalWeb"/>
        <w:spacing w:line="300" w:lineRule="exact"/>
        <w:rPr>
          <w:rFonts w:ascii="Arial" w:eastAsiaTheme="minorEastAsia" w:hAnsi="Arial" w:cs="Arial"/>
          <w:sz w:val="22"/>
          <w:szCs w:val="22"/>
        </w:rPr>
      </w:pPr>
    </w:p>
    <w:p w14:paraId="6C3DDE39" w14:textId="77777777" w:rsidR="008710CF" w:rsidRDefault="008710CF" w:rsidP="00547976">
      <w:pPr>
        <w:pStyle w:val="NormalWeb"/>
        <w:spacing w:line="300" w:lineRule="exact"/>
        <w:rPr>
          <w:rFonts w:ascii="Arial" w:eastAsiaTheme="minorEastAsia" w:hAnsi="Arial" w:cs="Arial"/>
          <w:sz w:val="22"/>
          <w:szCs w:val="22"/>
        </w:rPr>
      </w:pPr>
    </w:p>
    <w:p w14:paraId="39390503" w14:textId="77777777" w:rsidR="008710CF" w:rsidRDefault="008710CF" w:rsidP="008710CF">
      <w:pPr>
        <w:pStyle w:val="NormalWeb"/>
        <w:pBdr>
          <w:bottom w:val="single" w:sz="4" w:space="1" w:color="auto"/>
        </w:pBdr>
        <w:kinsoku w:val="0"/>
        <w:overflowPunct w:val="0"/>
        <w:spacing w:before="120" w:beforeAutospacing="0" w:after="0" w:afterAutospacing="0"/>
        <w:jc w:val="both"/>
        <w:textAlignment w:val="baseline"/>
        <w:rPr>
          <w:rFonts w:ascii="Arial" w:hAnsi="Arial" w:cs="Arial"/>
          <w:b/>
          <w:bCs/>
          <w:spacing w:val="9"/>
        </w:rPr>
      </w:pPr>
      <w:r w:rsidRPr="00A725C4">
        <w:rPr>
          <w:rFonts w:ascii="Arial" w:hAnsi="Arial" w:cs="Arial"/>
          <w:b/>
          <w:bCs/>
          <w:spacing w:val="9"/>
        </w:rPr>
        <w:t xml:space="preserve">Answer to MCQ – </w:t>
      </w:r>
      <w:r>
        <w:rPr>
          <w:rFonts w:ascii="Arial" w:hAnsi="Arial" w:cs="Arial"/>
          <w:b/>
          <w:bCs/>
          <w:spacing w:val="9"/>
        </w:rPr>
        <w:t>Reassessment under Income Tax Act</w:t>
      </w:r>
      <w:r w:rsidRPr="00A725C4">
        <w:rPr>
          <w:rFonts w:ascii="Arial" w:hAnsi="Arial" w:cs="Arial"/>
          <w:b/>
          <w:bCs/>
          <w:spacing w:val="9"/>
        </w:rPr>
        <w:t xml:space="preserve"> </w:t>
      </w:r>
    </w:p>
    <w:p w14:paraId="2B557307" w14:textId="77777777" w:rsidR="008710CF" w:rsidRDefault="008710CF" w:rsidP="008710CF">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p>
    <w:p w14:paraId="615A159E" w14:textId="57D86A1C" w:rsidR="008710CF" w:rsidRPr="0062043C" w:rsidRDefault="008710CF" w:rsidP="008710CF">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r w:rsidRPr="0062043C">
        <w:rPr>
          <w:rFonts w:ascii="Arial" w:eastAsiaTheme="minorEastAsia" w:hAnsi="Arial" w:cs="Arial"/>
          <w:sz w:val="22"/>
          <w:szCs w:val="22"/>
        </w:rPr>
        <w:t xml:space="preserve">1. (iii) Section 147 </w:t>
      </w:r>
    </w:p>
    <w:p w14:paraId="57FC3619" w14:textId="77777777" w:rsidR="008710CF" w:rsidRPr="0062043C" w:rsidRDefault="008710CF" w:rsidP="008710CF">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p>
    <w:p w14:paraId="11BD6DC5" w14:textId="24E65857" w:rsidR="008710CF" w:rsidRDefault="008710CF" w:rsidP="008710CF">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2.(</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w:t>
      </w:r>
      <w:r w:rsidR="00547976" w:rsidRPr="00547976">
        <w:rPr>
          <w:rFonts w:ascii="Arial" w:eastAsiaTheme="minorEastAsia" w:hAnsi="Arial" w:cs="Arial"/>
          <w:sz w:val="22"/>
          <w:szCs w:val="22"/>
        </w:rPr>
        <w:t xml:space="preserve">escaping assessment </w:t>
      </w:r>
    </w:p>
    <w:p w14:paraId="7AFC16BB" w14:textId="77777777" w:rsidR="008710CF" w:rsidRDefault="008710CF" w:rsidP="008710CF">
      <w:pPr>
        <w:pStyle w:val="NormalWeb"/>
        <w:spacing w:before="0" w:beforeAutospacing="0" w:after="0" w:afterAutospacing="0" w:line="300" w:lineRule="exact"/>
        <w:jc w:val="both"/>
        <w:rPr>
          <w:rFonts w:ascii="Arial" w:eastAsiaTheme="minorEastAsia" w:hAnsi="Arial" w:cs="Arial"/>
          <w:sz w:val="22"/>
          <w:szCs w:val="22"/>
        </w:rPr>
      </w:pPr>
    </w:p>
    <w:p w14:paraId="66A8DC52" w14:textId="1106559D" w:rsidR="008710CF" w:rsidRPr="0062043C" w:rsidRDefault="008710CF" w:rsidP="008710CF">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3.(iv) all the alternatives at (</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 (ii) &amp; (iii)</w:t>
      </w:r>
    </w:p>
    <w:p w14:paraId="771931DE" w14:textId="77777777" w:rsidR="008710CF" w:rsidRDefault="008710CF" w:rsidP="008710CF">
      <w:pPr>
        <w:pStyle w:val="NormalWeb"/>
        <w:spacing w:before="0" w:beforeAutospacing="0" w:after="0" w:afterAutospacing="0" w:line="300" w:lineRule="exact"/>
        <w:jc w:val="both"/>
        <w:rPr>
          <w:rFonts w:ascii="Arial" w:eastAsiaTheme="minorEastAsia" w:hAnsi="Arial" w:cs="Arial"/>
          <w:sz w:val="22"/>
          <w:szCs w:val="22"/>
        </w:rPr>
      </w:pPr>
    </w:p>
    <w:p w14:paraId="0ED15E48" w14:textId="591EF416" w:rsidR="008710CF" w:rsidRPr="006C631E" w:rsidRDefault="008710CF" w:rsidP="008710CF">
      <w:pPr>
        <w:pStyle w:val="NormalWeb"/>
        <w:spacing w:before="0" w:beforeAutospacing="0" w:after="0" w:afterAutospacing="0" w:line="300" w:lineRule="exact"/>
        <w:jc w:val="both"/>
        <w:rPr>
          <w:rFonts w:ascii="Arial" w:eastAsiaTheme="minorEastAsia" w:hAnsi="Arial" w:cs="Arial"/>
          <w:sz w:val="22"/>
          <w:szCs w:val="22"/>
        </w:rPr>
      </w:pPr>
      <w:r w:rsidRPr="006C631E">
        <w:rPr>
          <w:rFonts w:ascii="Arial" w:eastAsiaTheme="minorEastAsia" w:hAnsi="Arial" w:cs="Arial"/>
          <w:sz w:val="22"/>
          <w:szCs w:val="22"/>
        </w:rPr>
        <w:t xml:space="preserve">4. (ii) section 148A </w:t>
      </w:r>
    </w:p>
    <w:p w14:paraId="111AB9AB" w14:textId="77777777" w:rsidR="008710CF" w:rsidRDefault="008710CF" w:rsidP="008710CF">
      <w:pPr>
        <w:pStyle w:val="NormalWeb"/>
        <w:spacing w:before="0" w:beforeAutospacing="0" w:after="0" w:afterAutospacing="0" w:line="300" w:lineRule="exact"/>
        <w:rPr>
          <w:rFonts w:ascii="Arial" w:eastAsiaTheme="minorEastAsia" w:hAnsi="Arial" w:cs="Arial"/>
          <w:sz w:val="22"/>
          <w:szCs w:val="22"/>
        </w:rPr>
      </w:pPr>
    </w:p>
    <w:p w14:paraId="7A2415CF" w14:textId="515FE609" w:rsidR="008710CF" w:rsidRPr="0062043C" w:rsidRDefault="008710CF" w:rsidP="006C631E">
      <w:pPr>
        <w:pStyle w:val="NormalWeb"/>
        <w:spacing w:before="0" w:beforeAutospacing="0" w:after="0" w:afterAutospacing="0" w:line="300" w:lineRule="exact"/>
        <w:rPr>
          <w:rFonts w:ascii="Arial" w:eastAsiaTheme="minorEastAsia" w:hAnsi="Arial" w:cs="Arial"/>
          <w:sz w:val="22"/>
          <w:szCs w:val="22"/>
        </w:rPr>
      </w:pPr>
      <w:r w:rsidRPr="0062043C">
        <w:rPr>
          <w:rFonts w:ascii="Arial" w:eastAsiaTheme="minorEastAsia" w:hAnsi="Arial" w:cs="Arial"/>
          <w:sz w:val="22"/>
          <w:szCs w:val="22"/>
        </w:rPr>
        <w:t>5. (iv) all the alternatives at (</w:t>
      </w:r>
      <w:proofErr w:type="spellStart"/>
      <w:r w:rsidRPr="0062043C">
        <w:rPr>
          <w:rFonts w:ascii="Arial" w:eastAsiaTheme="minorEastAsia" w:hAnsi="Arial" w:cs="Arial"/>
          <w:sz w:val="22"/>
          <w:szCs w:val="22"/>
        </w:rPr>
        <w:t>i</w:t>
      </w:r>
      <w:proofErr w:type="spellEnd"/>
      <w:r w:rsidRPr="0062043C">
        <w:rPr>
          <w:rFonts w:ascii="Arial" w:eastAsiaTheme="minorEastAsia" w:hAnsi="Arial" w:cs="Arial"/>
          <w:sz w:val="22"/>
          <w:szCs w:val="22"/>
        </w:rPr>
        <w:t>), (ii) &amp; (iii)</w:t>
      </w:r>
    </w:p>
    <w:p w14:paraId="385AFB20" w14:textId="77777777" w:rsidR="006C631E" w:rsidRDefault="006C631E" w:rsidP="008710CF">
      <w:pPr>
        <w:pStyle w:val="NormalWeb"/>
        <w:spacing w:before="0" w:beforeAutospacing="0" w:after="0" w:afterAutospacing="0" w:line="300" w:lineRule="exact"/>
        <w:jc w:val="both"/>
        <w:rPr>
          <w:rFonts w:ascii="Arial" w:eastAsiaTheme="minorEastAsia" w:hAnsi="Arial" w:cs="Arial"/>
          <w:sz w:val="22"/>
          <w:szCs w:val="22"/>
        </w:rPr>
      </w:pPr>
    </w:p>
    <w:p w14:paraId="44018CC1" w14:textId="0158E90D" w:rsidR="008710CF" w:rsidRPr="0062043C" w:rsidRDefault="008710CF" w:rsidP="008710CF">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6. (iii)</w:t>
      </w:r>
      <w:r w:rsidR="00DC2460" w:rsidRPr="00DC2460">
        <w:rPr>
          <w:rFonts w:ascii="Arial" w:eastAsiaTheme="minorEastAsia" w:hAnsi="Arial" w:cs="Arial"/>
          <w:sz w:val="22"/>
          <w:szCs w:val="22"/>
        </w:rPr>
        <w:t xml:space="preserve"> 148</w:t>
      </w:r>
      <w:r w:rsidRPr="0062043C">
        <w:rPr>
          <w:rFonts w:ascii="Arial" w:eastAsiaTheme="minorEastAsia" w:hAnsi="Arial" w:cs="Arial"/>
          <w:sz w:val="22"/>
          <w:szCs w:val="22"/>
        </w:rPr>
        <w:t xml:space="preserve"> </w:t>
      </w:r>
    </w:p>
    <w:p w14:paraId="0A819E82" w14:textId="77777777" w:rsidR="008710CF" w:rsidRDefault="008710CF" w:rsidP="008710CF">
      <w:pPr>
        <w:pStyle w:val="NormalWeb"/>
        <w:spacing w:before="0" w:beforeAutospacing="0" w:after="0" w:afterAutospacing="0" w:line="300" w:lineRule="exact"/>
        <w:jc w:val="both"/>
        <w:rPr>
          <w:rFonts w:ascii="Arial" w:eastAsiaTheme="minorEastAsia" w:hAnsi="Arial" w:cs="Arial"/>
          <w:sz w:val="22"/>
          <w:szCs w:val="22"/>
        </w:rPr>
      </w:pPr>
    </w:p>
    <w:p w14:paraId="25A19C0A" w14:textId="40CF2780" w:rsidR="008710CF" w:rsidRPr="0062043C" w:rsidRDefault="008710CF" w:rsidP="008710CF">
      <w:pPr>
        <w:pStyle w:val="NormalWeb"/>
        <w:spacing w:before="0" w:beforeAutospacing="0" w:after="0" w:afterAutospacing="0" w:line="300" w:lineRule="exact"/>
        <w:jc w:val="both"/>
        <w:rPr>
          <w:rFonts w:ascii="Arial" w:eastAsiaTheme="minorEastAsia" w:hAnsi="Arial" w:cs="Arial"/>
          <w:sz w:val="22"/>
          <w:szCs w:val="22"/>
        </w:rPr>
      </w:pPr>
      <w:proofErr w:type="gramStart"/>
      <w:r w:rsidRPr="0062043C">
        <w:rPr>
          <w:rFonts w:ascii="Arial" w:eastAsiaTheme="minorEastAsia" w:hAnsi="Arial" w:cs="Arial"/>
          <w:sz w:val="22"/>
          <w:szCs w:val="22"/>
        </w:rPr>
        <w:t>7.</w:t>
      </w:r>
      <w:r w:rsidR="006C631E" w:rsidRPr="00DC2460">
        <w:rPr>
          <w:rFonts w:ascii="Arial" w:eastAsiaTheme="minorEastAsia" w:hAnsi="Arial" w:cs="Arial"/>
          <w:sz w:val="22"/>
          <w:szCs w:val="22"/>
        </w:rPr>
        <w:t xml:space="preserve"> </w:t>
      </w:r>
      <w:r w:rsidRPr="0062043C">
        <w:rPr>
          <w:rFonts w:ascii="Arial" w:eastAsiaTheme="minorEastAsia" w:hAnsi="Arial" w:cs="Arial"/>
          <w:sz w:val="22"/>
          <w:szCs w:val="22"/>
        </w:rPr>
        <w:t xml:space="preserve"> (</w:t>
      </w:r>
      <w:proofErr w:type="gramEnd"/>
      <w:r w:rsidRPr="0062043C">
        <w:rPr>
          <w:rFonts w:ascii="Arial" w:eastAsiaTheme="minorEastAsia" w:hAnsi="Arial" w:cs="Arial"/>
          <w:sz w:val="22"/>
          <w:szCs w:val="22"/>
        </w:rPr>
        <w:t xml:space="preserve">iii) </w:t>
      </w:r>
      <w:r w:rsidR="00DC2460" w:rsidRPr="00DC2460">
        <w:rPr>
          <w:rFonts w:ascii="Arial" w:eastAsiaTheme="minorEastAsia" w:hAnsi="Arial" w:cs="Arial"/>
          <w:sz w:val="22"/>
          <w:szCs w:val="22"/>
        </w:rPr>
        <w:t>filing a Writ in the High Court</w:t>
      </w:r>
      <w:r w:rsidRPr="0062043C">
        <w:rPr>
          <w:rFonts w:ascii="Arial" w:eastAsiaTheme="minorEastAsia" w:hAnsi="Arial" w:cs="Arial"/>
          <w:sz w:val="22"/>
          <w:szCs w:val="22"/>
        </w:rPr>
        <w:t xml:space="preserve"> </w:t>
      </w:r>
    </w:p>
    <w:p w14:paraId="43EBFFED" w14:textId="77777777" w:rsidR="008710CF" w:rsidRDefault="008710CF" w:rsidP="008710CF">
      <w:pPr>
        <w:pStyle w:val="NormalWeb"/>
        <w:spacing w:before="0" w:beforeAutospacing="0" w:after="0" w:afterAutospacing="0" w:line="300" w:lineRule="exact"/>
        <w:jc w:val="both"/>
        <w:rPr>
          <w:rFonts w:ascii="Arial" w:eastAsiaTheme="minorEastAsia" w:hAnsi="Arial" w:cs="Arial"/>
          <w:sz w:val="22"/>
          <w:szCs w:val="22"/>
        </w:rPr>
      </w:pPr>
    </w:p>
    <w:p w14:paraId="48BBAFF5" w14:textId="0EEC3D05" w:rsidR="008710CF" w:rsidRPr="0062043C" w:rsidRDefault="008710CF" w:rsidP="008710CF">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 xml:space="preserve">8. (ii) five years </w:t>
      </w:r>
    </w:p>
    <w:p w14:paraId="4C2A48CF" w14:textId="77777777" w:rsidR="006C631E" w:rsidRDefault="006C631E" w:rsidP="008710CF">
      <w:pPr>
        <w:pStyle w:val="NormalWeb"/>
        <w:spacing w:before="0" w:beforeAutospacing="0" w:after="0" w:afterAutospacing="0" w:line="300" w:lineRule="exact"/>
        <w:jc w:val="both"/>
        <w:rPr>
          <w:rFonts w:ascii="Arial" w:eastAsiaTheme="minorEastAsia" w:hAnsi="Arial" w:cs="Arial"/>
          <w:sz w:val="22"/>
          <w:szCs w:val="22"/>
        </w:rPr>
      </w:pPr>
    </w:p>
    <w:p w14:paraId="1EBC296A" w14:textId="43DE59D8" w:rsidR="00DC2460" w:rsidRPr="00DC2460" w:rsidRDefault="008710CF" w:rsidP="008710CF">
      <w:pPr>
        <w:pStyle w:val="NormalWeb"/>
        <w:spacing w:before="0" w:beforeAutospacing="0" w:after="0" w:afterAutospacing="0" w:line="300" w:lineRule="exact"/>
        <w:jc w:val="both"/>
        <w:rPr>
          <w:rFonts w:ascii="Arial" w:eastAsiaTheme="minorEastAsia" w:hAnsi="Arial" w:cs="Arial"/>
          <w:sz w:val="22"/>
          <w:szCs w:val="22"/>
        </w:rPr>
      </w:pPr>
      <w:r w:rsidRPr="0062043C">
        <w:rPr>
          <w:rFonts w:ascii="Arial" w:eastAsiaTheme="minorEastAsia" w:hAnsi="Arial" w:cs="Arial"/>
          <w:sz w:val="22"/>
          <w:szCs w:val="22"/>
        </w:rPr>
        <w:t xml:space="preserve">9. (ii) three </w:t>
      </w:r>
    </w:p>
    <w:p w14:paraId="338D9B6E" w14:textId="77777777" w:rsidR="008710CF" w:rsidRDefault="008710CF" w:rsidP="008710CF">
      <w:pPr>
        <w:pStyle w:val="NormalWeb"/>
        <w:spacing w:before="0" w:beforeAutospacing="0" w:after="0" w:afterAutospacing="0" w:line="300" w:lineRule="exact"/>
        <w:rPr>
          <w:rFonts w:ascii="Arial" w:eastAsiaTheme="minorEastAsia" w:hAnsi="Arial" w:cs="Arial"/>
          <w:sz w:val="22"/>
          <w:szCs w:val="22"/>
        </w:rPr>
      </w:pPr>
    </w:p>
    <w:p w14:paraId="21CD2A52" w14:textId="65708D60" w:rsidR="008710CF" w:rsidRPr="0062043C" w:rsidRDefault="008710CF" w:rsidP="008710CF">
      <w:pPr>
        <w:pStyle w:val="NormalWeb"/>
        <w:spacing w:before="0" w:beforeAutospacing="0" w:after="0" w:afterAutospacing="0" w:line="300" w:lineRule="exact"/>
        <w:jc w:val="both"/>
        <w:rPr>
          <w:rFonts w:ascii="Arial" w:eastAsiaTheme="minorEastAsia" w:hAnsi="Arial" w:cs="Arial"/>
          <w:sz w:val="22"/>
          <w:szCs w:val="22"/>
        </w:rPr>
      </w:pPr>
      <w:r>
        <w:rPr>
          <w:rFonts w:ascii="Arial" w:eastAsiaTheme="minorEastAsia" w:hAnsi="Arial" w:cs="Arial"/>
          <w:sz w:val="22"/>
          <w:szCs w:val="22"/>
        </w:rPr>
        <w:t>10.</w:t>
      </w:r>
      <w:r w:rsidRPr="0062043C">
        <w:rPr>
          <w:rFonts w:ascii="Arial" w:eastAsiaTheme="minorEastAsia" w:hAnsi="Arial" w:cs="Arial"/>
          <w:sz w:val="22"/>
          <w:szCs w:val="22"/>
        </w:rPr>
        <w:t xml:space="preserve"> (iii)1st day of September, 2024 </w:t>
      </w:r>
    </w:p>
    <w:p w14:paraId="75936795" w14:textId="77777777" w:rsidR="00DC2460" w:rsidRPr="00547976" w:rsidRDefault="00DC2460" w:rsidP="00547976">
      <w:pPr>
        <w:pStyle w:val="NormalWeb"/>
        <w:spacing w:line="300" w:lineRule="exact"/>
        <w:rPr>
          <w:rFonts w:ascii="Arial" w:eastAsiaTheme="minorEastAsia" w:hAnsi="Arial" w:cs="Arial"/>
          <w:sz w:val="22"/>
          <w:szCs w:val="22"/>
        </w:rPr>
      </w:pPr>
    </w:p>
    <w:p w14:paraId="22A7BE45" w14:textId="77777777" w:rsidR="00547976" w:rsidRDefault="00547976" w:rsidP="00A725C4">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p>
    <w:p w14:paraId="2EF05F68" w14:textId="77777777" w:rsidR="00547976" w:rsidRDefault="00547976" w:rsidP="00A725C4">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p>
    <w:p w14:paraId="5F494A00" w14:textId="77777777" w:rsidR="00547976" w:rsidRDefault="00547976" w:rsidP="00A725C4">
      <w:pPr>
        <w:pStyle w:val="NormalWeb"/>
        <w:kinsoku w:val="0"/>
        <w:overflowPunct w:val="0"/>
        <w:spacing w:before="0" w:beforeAutospacing="0" w:after="0" w:afterAutospacing="0" w:line="300" w:lineRule="exact"/>
        <w:jc w:val="both"/>
        <w:textAlignment w:val="baseline"/>
        <w:rPr>
          <w:rFonts w:ascii="Arial" w:eastAsiaTheme="minorEastAsia" w:hAnsi="Arial" w:cs="Arial"/>
          <w:sz w:val="22"/>
          <w:szCs w:val="22"/>
        </w:rPr>
      </w:pPr>
    </w:p>
    <w:sectPr w:rsidR="00547976" w:rsidSect="00A725C4">
      <w:pgSz w:w="11909" w:h="16834" w:code="9"/>
      <w:pgMar w:top="1008" w:right="102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E1D82"/>
    <w:multiLevelType w:val="hybridMultilevel"/>
    <w:tmpl w:val="1DB4D72A"/>
    <w:lvl w:ilvl="0" w:tplc="5C62B3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0E96"/>
    <w:multiLevelType w:val="hybridMultilevel"/>
    <w:tmpl w:val="7FB8335C"/>
    <w:lvl w:ilvl="0" w:tplc="B4E8C792">
      <w:start w:val="1"/>
      <w:numFmt w:val="bullet"/>
      <w:lvlText w:val=""/>
      <w:lvlJc w:val="left"/>
      <w:pPr>
        <w:tabs>
          <w:tab w:val="num" w:pos="720"/>
        </w:tabs>
        <w:ind w:left="720" w:hanging="360"/>
      </w:pPr>
      <w:rPr>
        <w:rFonts w:ascii="Wingdings" w:hAnsi="Wingdings" w:hint="default"/>
      </w:rPr>
    </w:lvl>
    <w:lvl w:ilvl="1" w:tplc="C2FA9AA4" w:tentative="1">
      <w:start w:val="1"/>
      <w:numFmt w:val="bullet"/>
      <w:lvlText w:val=""/>
      <w:lvlJc w:val="left"/>
      <w:pPr>
        <w:tabs>
          <w:tab w:val="num" w:pos="1440"/>
        </w:tabs>
        <w:ind w:left="1440" w:hanging="360"/>
      </w:pPr>
      <w:rPr>
        <w:rFonts w:ascii="Wingdings" w:hAnsi="Wingdings" w:hint="default"/>
      </w:rPr>
    </w:lvl>
    <w:lvl w:ilvl="2" w:tplc="1F3CA186" w:tentative="1">
      <w:start w:val="1"/>
      <w:numFmt w:val="bullet"/>
      <w:lvlText w:val=""/>
      <w:lvlJc w:val="left"/>
      <w:pPr>
        <w:tabs>
          <w:tab w:val="num" w:pos="2160"/>
        </w:tabs>
        <w:ind w:left="2160" w:hanging="360"/>
      </w:pPr>
      <w:rPr>
        <w:rFonts w:ascii="Wingdings" w:hAnsi="Wingdings" w:hint="default"/>
      </w:rPr>
    </w:lvl>
    <w:lvl w:ilvl="3" w:tplc="1800F9D2" w:tentative="1">
      <w:start w:val="1"/>
      <w:numFmt w:val="bullet"/>
      <w:lvlText w:val=""/>
      <w:lvlJc w:val="left"/>
      <w:pPr>
        <w:tabs>
          <w:tab w:val="num" w:pos="2880"/>
        </w:tabs>
        <w:ind w:left="2880" w:hanging="360"/>
      </w:pPr>
      <w:rPr>
        <w:rFonts w:ascii="Wingdings" w:hAnsi="Wingdings" w:hint="default"/>
      </w:rPr>
    </w:lvl>
    <w:lvl w:ilvl="4" w:tplc="895C33D6" w:tentative="1">
      <w:start w:val="1"/>
      <w:numFmt w:val="bullet"/>
      <w:lvlText w:val=""/>
      <w:lvlJc w:val="left"/>
      <w:pPr>
        <w:tabs>
          <w:tab w:val="num" w:pos="3600"/>
        </w:tabs>
        <w:ind w:left="3600" w:hanging="360"/>
      </w:pPr>
      <w:rPr>
        <w:rFonts w:ascii="Wingdings" w:hAnsi="Wingdings" w:hint="default"/>
      </w:rPr>
    </w:lvl>
    <w:lvl w:ilvl="5" w:tplc="021C33CA" w:tentative="1">
      <w:start w:val="1"/>
      <w:numFmt w:val="bullet"/>
      <w:lvlText w:val=""/>
      <w:lvlJc w:val="left"/>
      <w:pPr>
        <w:tabs>
          <w:tab w:val="num" w:pos="4320"/>
        </w:tabs>
        <w:ind w:left="4320" w:hanging="360"/>
      </w:pPr>
      <w:rPr>
        <w:rFonts w:ascii="Wingdings" w:hAnsi="Wingdings" w:hint="default"/>
      </w:rPr>
    </w:lvl>
    <w:lvl w:ilvl="6" w:tplc="317A6820" w:tentative="1">
      <w:start w:val="1"/>
      <w:numFmt w:val="bullet"/>
      <w:lvlText w:val=""/>
      <w:lvlJc w:val="left"/>
      <w:pPr>
        <w:tabs>
          <w:tab w:val="num" w:pos="5040"/>
        </w:tabs>
        <w:ind w:left="5040" w:hanging="360"/>
      </w:pPr>
      <w:rPr>
        <w:rFonts w:ascii="Wingdings" w:hAnsi="Wingdings" w:hint="default"/>
      </w:rPr>
    </w:lvl>
    <w:lvl w:ilvl="7" w:tplc="2B8E4FEC" w:tentative="1">
      <w:start w:val="1"/>
      <w:numFmt w:val="bullet"/>
      <w:lvlText w:val=""/>
      <w:lvlJc w:val="left"/>
      <w:pPr>
        <w:tabs>
          <w:tab w:val="num" w:pos="5760"/>
        </w:tabs>
        <w:ind w:left="5760" w:hanging="360"/>
      </w:pPr>
      <w:rPr>
        <w:rFonts w:ascii="Wingdings" w:hAnsi="Wingdings" w:hint="default"/>
      </w:rPr>
    </w:lvl>
    <w:lvl w:ilvl="8" w:tplc="6C0099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F6FFE"/>
    <w:multiLevelType w:val="hybridMultilevel"/>
    <w:tmpl w:val="4822D818"/>
    <w:lvl w:ilvl="0" w:tplc="4E9C1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665B3"/>
    <w:multiLevelType w:val="hybridMultilevel"/>
    <w:tmpl w:val="C9507A46"/>
    <w:lvl w:ilvl="0" w:tplc="5D06313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66815"/>
    <w:multiLevelType w:val="hybridMultilevel"/>
    <w:tmpl w:val="08B8F908"/>
    <w:lvl w:ilvl="0" w:tplc="F60A6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A706E"/>
    <w:multiLevelType w:val="hybridMultilevel"/>
    <w:tmpl w:val="0A2EFC16"/>
    <w:lvl w:ilvl="0" w:tplc="6804D162">
      <w:start w:val="1"/>
      <w:numFmt w:val="bullet"/>
      <w:lvlText w:val=""/>
      <w:lvlJc w:val="left"/>
      <w:pPr>
        <w:tabs>
          <w:tab w:val="num" w:pos="720"/>
        </w:tabs>
        <w:ind w:left="720" w:hanging="360"/>
      </w:pPr>
      <w:rPr>
        <w:rFonts w:ascii="Wingdings" w:hAnsi="Wingdings" w:hint="default"/>
      </w:rPr>
    </w:lvl>
    <w:lvl w:ilvl="1" w:tplc="57864A18" w:tentative="1">
      <w:start w:val="1"/>
      <w:numFmt w:val="bullet"/>
      <w:lvlText w:val=""/>
      <w:lvlJc w:val="left"/>
      <w:pPr>
        <w:tabs>
          <w:tab w:val="num" w:pos="1440"/>
        </w:tabs>
        <w:ind w:left="1440" w:hanging="360"/>
      </w:pPr>
      <w:rPr>
        <w:rFonts w:ascii="Wingdings" w:hAnsi="Wingdings" w:hint="default"/>
      </w:rPr>
    </w:lvl>
    <w:lvl w:ilvl="2" w:tplc="F0DCDC02" w:tentative="1">
      <w:start w:val="1"/>
      <w:numFmt w:val="bullet"/>
      <w:lvlText w:val=""/>
      <w:lvlJc w:val="left"/>
      <w:pPr>
        <w:tabs>
          <w:tab w:val="num" w:pos="2160"/>
        </w:tabs>
        <w:ind w:left="2160" w:hanging="360"/>
      </w:pPr>
      <w:rPr>
        <w:rFonts w:ascii="Wingdings" w:hAnsi="Wingdings" w:hint="default"/>
      </w:rPr>
    </w:lvl>
    <w:lvl w:ilvl="3" w:tplc="EEF25616" w:tentative="1">
      <w:start w:val="1"/>
      <w:numFmt w:val="bullet"/>
      <w:lvlText w:val=""/>
      <w:lvlJc w:val="left"/>
      <w:pPr>
        <w:tabs>
          <w:tab w:val="num" w:pos="2880"/>
        </w:tabs>
        <w:ind w:left="2880" w:hanging="360"/>
      </w:pPr>
      <w:rPr>
        <w:rFonts w:ascii="Wingdings" w:hAnsi="Wingdings" w:hint="default"/>
      </w:rPr>
    </w:lvl>
    <w:lvl w:ilvl="4" w:tplc="1DACA2AC" w:tentative="1">
      <w:start w:val="1"/>
      <w:numFmt w:val="bullet"/>
      <w:lvlText w:val=""/>
      <w:lvlJc w:val="left"/>
      <w:pPr>
        <w:tabs>
          <w:tab w:val="num" w:pos="3600"/>
        </w:tabs>
        <w:ind w:left="3600" w:hanging="360"/>
      </w:pPr>
      <w:rPr>
        <w:rFonts w:ascii="Wingdings" w:hAnsi="Wingdings" w:hint="default"/>
      </w:rPr>
    </w:lvl>
    <w:lvl w:ilvl="5" w:tplc="48A2BB54" w:tentative="1">
      <w:start w:val="1"/>
      <w:numFmt w:val="bullet"/>
      <w:lvlText w:val=""/>
      <w:lvlJc w:val="left"/>
      <w:pPr>
        <w:tabs>
          <w:tab w:val="num" w:pos="4320"/>
        </w:tabs>
        <w:ind w:left="4320" w:hanging="360"/>
      </w:pPr>
      <w:rPr>
        <w:rFonts w:ascii="Wingdings" w:hAnsi="Wingdings" w:hint="default"/>
      </w:rPr>
    </w:lvl>
    <w:lvl w:ilvl="6" w:tplc="1DCCA01E" w:tentative="1">
      <w:start w:val="1"/>
      <w:numFmt w:val="bullet"/>
      <w:lvlText w:val=""/>
      <w:lvlJc w:val="left"/>
      <w:pPr>
        <w:tabs>
          <w:tab w:val="num" w:pos="5040"/>
        </w:tabs>
        <w:ind w:left="5040" w:hanging="360"/>
      </w:pPr>
      <w:rPr>
        <w:rFonts w:ascii="Wingdings" w:hAnsi="Wingdings" w:hint="default"/>
      </w:rPr>
    </w:lvl>
    <w:lvl w:ilvl="7" w:tplc="3540363C" w:tentative="1">
      <w:start w:val="1"/>
      <w:numFmt w:val="bullet"/>
      <w:lvlText w:val=""/>
      <w:lvlJc w:val="left"/>
      <w:pPr>
        <w:tabs>
          <w:tab w:val="num" w:pos="5760"/>
        </w:tabs>
        <w:ind w:left="5760" w:hanging="360"/>
      </w:pPr>
      <w:rPr>
        <w:rFonts w:ascii="Wingdings" w:hAnsi="Wingdings" w:hint="default"/>
      </w:rPr>
    </w:lvl>
    <w:lvl w:ilvl="8" w:tplc="2E3639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51A17"/>
    <w:multiLevelType w:val="hybridMultilevel"/>
    <w:tmpl w:val="5F98D136"/>
    <w:lvl w:ilvl="0" w:tplc="D0587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97599"/>
    <w:multiLevelType w:val="hybridMultilevel"/>
    <w:tmpl w:val="E772B136"/>
    <w:lvl w:ilvl="0" w:tplc="B450D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3099F"/>
    <w:multiLevelType w:val="hybridMultilevel"/>
    <w:tmpl w:val="7652CDA6"/>
    <w:lvl w:ilvl="0" w:tplc="CD8E7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74841"/>
    <w:multiLevelType w:val="hybridMultilevel"/>
    <w:tmpl w:val="565A1F0E"/>
    <w:lvl w:ilvl="0" w:tplc="C722EA44">
      <w:start w:val="1"/>
      <w:numFmt w:val="bullet"/>
      <w:lvlText w:val=""/>
      <w:lvlJc w:val="left"/>
      <w:pPr>
        <w:tabs>
          <w:tab w:val="num" w:pos="720"/>
        </w:tabs>
        <w:ind w:left="720" w:hanging="360"/>
      </w:pPr>
      <w:rPr>
        <w:rFonts w:ascii="Wingdings" w:hAnsi="Wingdings" w:hint="default"/>
      </w:rPr>
    </w:lvl>
    <w:lvl w:ilvl="1" w:tplc="E384CDCC" w:tentative="1">
      <w:start w:val="1"/>
      <w:numFmt w:val="bullet"/>
      <w:lvlText w:val=""/>
      <w:lvlJc w:val="left"/>
      <w:pPr>
        <w:tabs>
          <w:tab w:val="num" w:pos="1440"/>
        </w:tabs>
        <w:ind w:left="1440" w:hanging="360"/>
      </w:pPr>
      <w:rPr>
        <w:rFonts w:ascii="Wingdings" w:hAnsi="Wingdings" w:hint="default"/>
      </w:rPr>
    </w:lvl>
    <w:lvl w:ilvl="2" w:tplc="90823AC0" w:tentative="1">
      <w:start w:val="1"/>
      <w:numFmt w:val="bullet"/>
      <w:lvlText w:val=""/>
      <w:lvlJc w:val="left"/>
      <w:pPr>
        <w:tabs>
          <w:tab w:val="num" w:pos="2160"/>
        </w:tabs>
        <w:ind w:left="2160" w:hanging="360"/>
      </w:pPr>
      <w:rPr>
        <w:rFonts w:ascii="Wingdings" w:hAnsi="Wingdings" w:hint="default"/>
      </w:rPr>
    </w:lvl>
    <w:lvl w:ilvl="3" w:tplc="31CEFDD0" w:tentative="1">
      <w:start w:val="1"/>
      <w:numFmt w:val="bullet"/>
      <w:lvlText w:val=""/>
      <w:lvlJc w:val="left"/>
      <w:pPr>
        <w:tabs>
          <w:tab w:val="num" w:pos="2880"/>
        </w:tabs>
        <w:ind w:left="2880" w:hanging="360"/>
      </w:pPr>
      <w:rPr>
        <w:rFonts w:ascii="Wingdings" w:hAnsi="Wingdings" w:hint="default"/>
      </w:rPr>
    </w:lvl>
    <w:lvl w:ilvl="4" w:tplc="CD7A795C" w:tentative="1">
      <w:start w:val="1"/>
      <w:numFmt w:val="bullet"/>
      <w:lvlText w:val=""/>
      <w:lvlJc w:val="left"/>
      <w:pPr>
        <w:tabs>
          <w:tab w:val="num" w:pos="3600"/>
        </w:tabs>
        <w:ind w:left="3600" w:hanging="360"/>
      </w:pPr>
      <w:rPr>
        <w:rFonts w:ascii="Wingdings" w:hAnsi="Wingdings" w:hint="default"/>
      </w:rPr>
    </w:lvl>
    <w:lvl w:ilvl="5" w:tplc="4ACAA3EA" w:tentative="1">
      <w:start w:val="1"/>
      <w:numFmt w:val="bullet"/>
      <w:lvlText w:val=""/>
      <w:lvlJc w:val="left"/>
      <w:pPr>
        <w:tabs>
          <w:tab w:val="num" w:pos="4320"/>
        </w:tabs>
        <w:ind w:left="4320" w:hanging="360"/>
      </w:pPr>
      <w:rPr>
        <w:rFonts w:ascii="Wingdings" w:hAnsi="Wingdings" w:hint="default"/>
      </w:rPr>
    </w:lvl>
    <w:lvl w:ilvl="6" w:tplc="DB2CCA22" w:tentative="1">
      <w:start w:val="1"/>
      <w:numFmt w:val="bullet"/>
      <w:lvlText w:val=""/>
      <w:lvlJc w:val="left"/>
      <w:pPr>
        <w:tabs>
          <w:tab w:val="num" w:pos="5040"/>
        </w:tabs>
        <w:ind w:left="5040" w:hanging="360"/>
      </w:pPr>
      <w:rPr>
        <w:rFonts w:ascii="Wingdings" w:hAnsi="Wingdings" w:hint="default"/>
      </w:rPr>
    </w:lvl>
    <w:lvl w:ilvl="7" w:tplc="21E01A52" w:tentative="1">
      <w:start w:val="1"/>
      <w:numFmt w:val="bullet"/>
      <w:lvlText w:val=""/>
      <w:lvlJc w:val="left"/>
      <w:pPr>
        <w:tabs>
          <w:tab w:val="num" w:pos="5760"/>
        </w:tabs>
        <w:ind w:left="5760" w:hanging="360"/>
      </w:pPr>
      <w:rPr>
        <w:rFonts w:ascii="Wingdings" w:hAnsi="Wingdings" w:hint="default"/>
      </w:rPr>
    </w:lvl>
    <w:lvl w:ilvl="8" w:tplc="263074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7F0F89"/>
    <w:multiLevelType w:val="hybridMultilevel"/>
    <w:tmpl w:val="6270FE1A"/>
    <w:lvl w:ilvl="0" w:tplc="BDCCE0DA">
      <w:start w:val="1"/>
      <w:numFmt w:val="bullet"/>
      <w:lvlText w:val=""/>
      <w:lvlJc w:val="left"/>
      <w:pPr>
        <w:tabs>
          <w:tab w:val="num" w:pos="720"/>
        </w:tabs>
        <w:ind w:left="720" w:hanging="360"/>
      </w:pPr>
      <w:rPr>
        <w:rFonts w:ascii="Wingdings" w:hAnsi="Wingdings" w:hint="default"/>
      </w:rPr>
    </w:lvl>
    <w:lvl w:ilvl="1" w:tplc="A4F26618" w:tentative="1">
      <w:start w:val="1"/>
      <w:numFmt w:val="bullet"/>
      <w:lvlText w:val=""/>
      <w:lvlJc w:val="left"/>
      <w:pPr>
        <w:tabs>
          <w:tab w:val="num" w:pos="1440"/>
        </w:tabs>
        <w:ind w:left="1440" w:hanging="360"/>
      </w:pPr>
      <w:rPr>
        <w:rFonts w:ascii="Wingdings" w:hAnsi="Wingdings" w:hint="default"/>
      </w:rPr>
    </w:lvl>
    <w:lvl w:ilvl="2" w:tplc="FE46921E" w:tentative="1">
      <w:start w:val="1"/>
      <w:numFmt w:val="bullet"/>
      <w:lvlText w:val=""/>
      <w:lvlJc w:val="left"/>
      <w:pPr>
        <w:tabs>
          <w:tab w:val="num" w:pos="2160"/>
        </w:tabs>
        <w:ind w:left="2160" w:hanging="360"/>
      </w:pPr>
      <w:rPr>
        <w:rFonts w:ascii="Wingdings" w:hAnsi="Wingdings" w:hint="default"/>
      </w:rPr>
    </w:lvl>
    <w:lvl w:ilvl="3" w:tplc="12E0A2EE" w:tentative="1">
      <w:start w:val="1"/>
      <w:numFmt w:val="bullet"/>
      <w:lvlText w:val=""/>
      <w:lvlJc w:val="left"/>
      <w:pPr>
        <w:tabs>
          <w:tab w:val="num" w:pos="2880"/>
        </w:tabs>
        <w:ind w:left="2880" w:hanging="360"/>
      </w:pPr>
      <w:rPr>
        <w:rFonts w:ascii="Wingdings" w:hAnsi="Wingdings" w:hint="default"/>
      </w:rPr>
    </w:lvl>
    <w:lvl w:ilvl="4" w:tplc="F3B27498" w:tentative="1">
      <w:start w:val="1"/>
      <w:numFmt w:val="bullet"/>
      <w:lvlText w:val=""/>
      <w:lvlJc w:val="left"/>
      <w:pPr>
        <w:tabs>
          <w:tab w:val="num" w:pos="3600"/>
        </w:tabs>
        <w:ind w:left="3600" w:hanging="360"/>
      </w:pPr>
      <w:rPr>
        <w:rFonts w:ascii="Wingdings" w:hAnsi="Wingdings" w:hint="default"/>
      </w:rPr>
    </w:lvl>
    <w:lvl w:ilvl="5" w:tplc="5900A9FE" w:tentative="1">
      <w:start w:val="1"/>
      <w:numFmt w:val="bullet"/>
      <w:lvlText w:val=""/>
      <w:lvlJc w:val="left"/>
      <w:pPr>
        <w:tabs>
          <w:tab w:val="num" w:pos="4320"/>
        </w:tabs>
        <w:ind w:left="4320" w:hanging="360"/>
      </w:pPr>
      <w:rPr>
        <w:rFonts w:ascii="Wingdings" w:hAnsi="Wingdings" w:hint="default"/>
      </w:rPr>
    </w:lvl>
    <w:lvl w:ilvl="6" w:tplc="0B369928" w:tentative="1">
      <w:start w:val="1"/>
      <w:numFmt w:val="bullet"/>
      <w:lvlText w:val=""/>
      <w:lvlJc w:val="left"/>
      <w:pPr>
        <w:tabs>
          <w:tab w:val="num" w:pos="5040"/>
        </w:tabs>
        <w:ind w:left="5040" w:hanging="360"/>
      </w:pPr>
      <w:rPr>
        <w:rFonts w:ascii="Wingdings" w:hAnsi="Wingdings" w:hint="default"/>
      </w:rPr>
    </w:lvl>
    <w:lvl w:ilvl="7" w:tplc="31DE94D6" w:tentative="1">
      <w:start w:val="1"/>
      <w:numFmt w:val="bullet"/>
      <w:lvlText w:val=""/>
      <w:lvlJc w:val="left"/>
      <w:pPr>
        <w:tabs>
          <w:tab w:val="num" w:pos="5760"/>
        </w:tabs>
        <w:ind w:left="5760" w:hanging="360"/>
      </w:pPr>
      <w:rPr>
        <w:rFonts w:ascii="Wingdings" w:hAnsi="Wingdings" w:hint="default"/>
      </w:rPr>
    </w:lvl>
    <w:lvl w:ilvl="8" w:tplc="3DA676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951A47"/>
    <w:multiLevelType w:val="hybridMultilevel"/>
    <w:tmpl w:val="4F5254A0"/>
    <w:lvl w:ilvl="0" w:tplc="A09882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87C56"/>
    <w:multiLevelType w:val="hybridMultilevel"/>
    <w:tmpl w:val="9E6AEBB4"/>
    <w:lvl w:ilvl="0" w:tplc="F04AF8D0">
      <w:start w:val="1"/>
      <w:numFmt w:val="bullet"/>
      <w:lvlText w:val=""/>
      <w:lvlJc w:val="left"/>
      <w:pPr>
        <w:tabs>
          <w:tab w:val="num" w:pos="720"/>
        </w:tabs>
        <w:ind w:left="720" w:hanging="360"/>
      </w:pPr>
      <w:rPr>
        <w:rFonts w:ascii="Wingdings" w:hAnsi="Wingdings" w:hint="default"/>
      </w:rPr>
    </w:lvl>
    <w:lvl w:ilvl="1" w:tplc="E864F4E6" w:tentative="1">
      <w:start w:val="1"/>
      <w:numFmt w:val="bullet"/>
      <w:lvlText w:val=""/>
      <w:lvlJc w:val="left"/>
      <w:pPr>
        <w:tabs>
          <w:tab w:val="num" w:pos="1440"/>
        </w:tabs>
        <w:ind w:left="1440" w:hanging="360"/>
      </w:pPr>
      <w:rPr>
        <w:rFonts w:ascii="Wingdings" w:hAnsi="Wingdings" w:hint="default"/>
      </w:rPr>
    </w:lvl>
    <w:lvl w:ilvl="2" w:tplc="B76AE9A2" w:tentative="1">
      <w:start w:val="1"/>
      <w:numFmt w:val="bullet"/>
      <w:lvlText w:val=""/>
      <w:lvlJc w:val="left"/>
      <w:pPr>
        <w:tabs>
          <w:tab w:val="num" w:pos="2160"/>
        </w:tabs>
        <w:ind w:left="2160" w:hanging="360"/>
      </w:pPr>
      <w:rPr>
        <w:rFonts w:ascii="Wingdings" w:hAnsi="Wingdings" w:hint="default"/>
      </w:rPr>
    </w:lvl>
    <w:lvl w:ilvl="3" w:tplc="9BD851C2" w:tentative="1">
      <w:start w:val="1"/>
      <w:numFmt w:val="bullet"/>
      <w:lvlText w:val=""/>
      <w:lvlJc w:val="left"/>
      <w:pPr>
        <w:tabs>
          <w:tab w:val="num" w:pos="2880"/>
        </w:tabs>
        <w:ind w:left="2880" w:hanging="360"/>
      </w:pPr>
      <w:rPr>
        <w:rFonts w:ascii="Wingdings" w:hAnsi="Wingdings" w:hint="default"/>
      </w:rPr>
    </w:lvl>
    <w:lvl w:ilvl="4" w:tplc="17D4A01E" w:tentative="1">
      <w:start w:val="1"/>
      <w:numFmt w:val="bullet"/>
      <w:lvlText w:val=""/>
      <w:lvlJc w:val="left"/>
      <w:pPr>
        <w:tabs>
          <w:tab w:val="num" w:pos="3600"/>
        </w:tabs>
        <w:ind w:left="3600" w:hanging="360"/>
      </w:pPr>
      <w:rPr>
        <w:rFonts w:ascii="Wingdings" w:hAnsi="Wingdings" w:hint="default"/>
      </w:rPr>
    </w:lvl>
    <w:lvl w:ilvl="5" w:tplc="44B2F48C" w:tentative="1">
      <w:start w:val="1"/>
      <w:numFmt w:val="bullet"/>
      <w:lvlText w:val=""/>
      <w:lvlJc w:val="left"/>
      <w:pPr>
        <w:tabs>
          <w:tab w:val="num" w:pos="4320"/>
        </w:tabs>
        <w:ind w:left="4320" w:hanging="360"/>
      </w:pPr>
      <w:rPr>
        <w:rFonts w:ascii="Wingdings" w:hAnsi="Wingdings" w:hint="default"/>
      </w:rPr>
    </w:lvl>
    <w:lvl w:ilvl="6" w:tplc="3A764248" w:tentative="1">
      <w:start w:val="1"/>
      <w:numFmt w:val="bullet"/>
      <w:lvlText w:val=""/>
      <w:lvlJc w:val="left"/>
      <w:pPr>
        <w:tabs>
          <w:tab w:val="num" w:pos="5040"/>
        </w:tabs>
        <w:ind w:left="5040" w:hanging="360"/>
      </w:pPr>
      <w:rPr>
        <w:rFonts w:ascii="Wingdings" w:hAnsi="Wingdings" w:hint="default"/>
      </w:rPr>
    </w:lvl>
    <w:lvl w:ilvl="7" w:tplc="404E485C" w:tentative="1">
      <w:start w:val="1"/>
      <w:numFmt w:val="bullet"/>
      <w:lvlText w:val=""/>
      <w:lvlJc w:val="left"/>
      <w:pPr>
        <w:tabs>
          <w:tab w:val="num" w:pos="5760"/>
        </w:tabs>
        <w:ind w:left="5760" w:hanging="360"/>
      </w:pPr>
      <w:rPr>
        <w:rFonts w:ascii="Wingdings" w:hAnsi="Wingdings" w:hint="default"/>
      </w:rPr>
    </w:lvl>
    <w:lvl w:ilvl="8" w:tplc="83A262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EA39A2"/>
    <w:multiLevelType w:val="hybridMultilevel"/>
    <w:tmpl w:val="30160700"/>
    <w:lvl w:ilvl="0" w:tplc="9CC252E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12C8D"/>
    <w:multiLevelType w:val="hybridMultilevel"/>
    <w:tmpl w:val="90569A3E"/>
    <w:lvl w:ilvl="0" w:tplc="CDC0BC70">
      <w:start w:val="1"/>
      <w:numFmt w:val="bullet"/>
      <w:lvlText w:val=""/>
      <w:lvlJc w:val="left"/>
      <w:pPr>
        <w:tabs>
          <w:tab w:val="num" w:pos="720"/>
        </w:tabs>
        <w:ind w:left="720" w:hanging="360"/>
      </w:pPr>
      <w:rPr>
        <w:rFonts w:ascii="Wingdings" w:hAnsi="Wingdings" w:hint="default"/>
      </w:rPr>
    </w:lvl>
    <w:lvl w:ilvl="1" w:tplc="BD54B80E" w:tentative="1">
      <w:start w:val="1"/>
      <w:numFmt w:val="bullet"/>
      <w:lvlText w:val=""/>
      <w:lvlJc w:val="left"/>
      <w:pPr>
        <w:tabs>
          <w:tab w:val="num" w:pos="1440"/>
        </w:tabs>
        <w:ind w:left="1440" w:hanging="360"/>
      </w:pPr>
      <w:rPr>
        <w:rFonts w:ascii="Wingdings" w:hAnsi="Wingdings" w:hint="default"/>
      </w:rPr>
    </w:lvl>
    <w:lvl w:ilvl="2" w:tplc="9E2A3006" w:tentative="1">
      <w:start w:val="1"/>
      <w:numFmt w:val="bullet"/>
      <w:lvlText w:val=""/>
      <w:lvlJc w:val="left"/>
      <w:pPr>
        <w:tabs>
          <w:tab w:val="num" w:pos="2160"/>
        </w:tabs>
        <w:ind w:left="2160" w:hanging="360"/>
      </w:pPr>
      <w:rPr>
        <w:rFonts w:ascii="Wingdings" w:hAnsi="Wingdings" w:hint="default"/>
      </w:rPr>
    </w:lvl>
    <w:lvl w:ilvl="3" w:tplc="C94E5580" w:tentative="1">
      <w:start w:val="1"/>
      <w:numFmt w:val="bullet"/>
      <w:lvlText w:val=""/>
      <w:lvlJc w:val="left"/>
      <w:pPr>
        <w:tabs>
          <w:tab w:val="num" w:pos="2880"/>
        </w:tabs>
        <w:ind w:left="2880" w:hanging="360"/>
      </w:pPr>
      <w:rPr>
        <w:rFonts w:ascii="Wingdings" w:hAnsi="Wingdings" w:hint="default"/>
      </w:rPr>
    </w:lvl>
    <w:lvl w:ilvl="4" w:tplc="A3C40664" w:tentative="1">
      <w:start w:val="1"/>
      <w:numFmt w:val="bullet"/>
      <w:lvlText w:val=""/>
      <w:lvlJc w:val="left"/>
      <w:pPr>
        <w:tabs>
          <w:tab w:val="num" w:pos="3600"/>
        </w:tabs>
        <w:ind w:left="3600" w:hanging="360"/>
      </w:pPr>
      <w:rPr>
        <w:rFonts w:ascii="Wingdings" w:hAnsi="Wingdings" w:hint="default"/>
      </w:rPr>
    </w:lvl>
    <w:lvl w:ilvl="5" w:tplc="7DEEAD36" w:tentative="1">
      <w:start w:val="1"/>
      <w:numFmt w:val="bullet"/>
      <w:lvlText w:val=""/>
      <w:lvlJc w:val="left"/>
      <w:pPr>
        <w:tabs>
          <w:tab w:val="num" w:pos="4320"/>
        </w:tabs>
        <w:ind w:left="4320" w:hanging="360"/>
      </w:pPr>
      <w:rPr>
        <w:rFonts w:ascii="Wingdings" w:hAnsi="Wingdings" w:hint="default"/>
      </w:rPr>
    </w:lvl>
    <w:lvl w:ilvl="6" w:tplc="87986E36" w:tentative="1">
      <w:start w:val="1"/>
      <w:numFmt w:val="bullet"/>
      <w:lvlText w:val=""/>
      <w:lvlJc w:val="left"/>
      <w:pPr>
        <w:tabs>
          <w:tab w:val="num" w:pos="5040"/>
        </w:tabs>
        <w:ind w:left="5040" w:hanging="360"/>
      </w:pPr>
      <w:rPr>
        <w:rFonts w:ascii="Wingdings" w:hAnsi="Wingdings" w:hint="default"/>
      </w:rPr>
    </w:lvl>
    <w:lvl w:ilvl="7" w:tplc="720A6400" w:tentative="1">
      <w:start w:val="1"/>
      <w:numFmt w:val="bullet"/>
      <w:lvlText w:val=""/>
      <w:lvlJc w:val="left"/>
      <w:pPr>
        <w:tabs>
          <w:tab w:val="num" w:pos="5760"/>
        </w:tabs>
        <w:ind w:left="5760" w:hanging="360"/>
      </w:pPr>
      <w:rPr>
        <w:rFonts w:ascii="Wingdings" w:hAnsi="Wingdings" w:hint="default"/>
      </w:rPr>
    </w:lvl>
    <w:lvl w:ilvl="8" w:tplc="D8CCBA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79E1"/>
    <w:multiLevelType w:val="hybridMultilevel"/>
    <w:tmpl w:val="1FF2E486"/>
    <w:lvl w:ilvl="0" w:tplc="9FD4FF70">
      <w:start w:val="1"/>
      <w:numFmt w:val="bullet"/>
      <w:lvlText w:val=""/>
      <w:lvlJc w:val="left"/>
      <w:pPr>
        <w:tabs>
          <w:tab w:val="num" w:pos="720"/>
        </w:tabs>
        <w:ind w:left="720" w:hanging="360"/>
      </w:pPr>
      <w:rPr>
        <w:rFonts w:ascii="Wingdings" w:hAnsi="Wingdings" w:hint="default"/>
      </w:rPr>
    </w:lvl>
    <w:lvl w:ilvl="1" w:tplc="03DC60A0" w:tentative="1">
      <w:start w:val="1"/>
      <w:numFmt w:val="bullet"/>
      <w:lvlText w:val=""/>
      <w:lvlJc w:val="left"/>
      <w:pPr>
        <w:tabs>
          <w:tab w:val="num" w:pos="1440"/>
        </w:tabs>
        <w:ind w:left="1440" w:hanging="360"/>
      </w:pPr>
      <w:rPr>
        <w:rFonts w:ascii="Wingdings" w:hAnsi="Wingdings" w:hint="default"/>
      </w:rPr>
    </w:lvl>
    <w:lvl w:ilvl="2" w:tplc="6C267890" w:tentative="1">
      <w:start w:val="1"/>
      <w:numFmt w:val="bullet"/>
      <w:lvlText w:val=""/>
      <w:lvlJc w:val="left"/>
      <w:pPr>
        <w:tabs>
          <w:tab w:val="num" w:pos="2160"/>
        </w:tabs>
        <w:ind w:left="2160" w:hanging="360"/>
      </w:pPr>
      <w:rPr>
        <w:rFonts w:ascii="Wingdings" w:hAnsi="Wingdings" w:hint="default"/>
      </w:rPr>
    </w:lvl>
    <w:lvl w:ilvl="3" w:tplc="A49200A0" w:tentative="1">
      <w:start w:val="1"/>
      <w:numFmt w:val="bullet"/>
      <w:lvlText w:val=""/>
      <w:lvlJc w:val="left"/>
      <w:pPr>
        <w:tabs>
          <w:tab w:val="num" w:pos="2880"/>
        </w:tabs>
        <w:ind w:left="2880" w:hanging="360"/>
      </w:pPr>
      <w:rPr>
        <w:rFonts w:ascii="Wingdings" w:hAnsi="Wingdings" w:hint="default"/>
      </w:rPr>
    </w:lvl>
    <w:lvl w:ilvl="4" w:tplc="79FC2740" w:tentative="1">
      <w:start w:val="1"/>
      <w:numFmt w:val="bullet"/>
      <w:lvlText w:val=""/>
      <w:lvlJc w:val="left"/>
      <w:pPr>
        <w:tabs>
          <w:tab w:val="num" w:pos="3600"/>
        </w:tabs>
        <w:ind w:left="3600" w:hanging="360"/>
      </w:pPr>
      <w:rPr>
        <w:rFonts w:ascii="Wingdings" w:hAnsi="Wingdings" w:hint="default"/>
      </w:rPr>
    </w:lvl>
    <w:lvl w:ilvl="5" w:tplc="42982094" w:tentative="1">
      <w:start w:val="1"/>
      <w:numFmt w:val="bullet"/>
      <w:lvlText w:val=""/>
      <w:lvlJc w:val="left"/>
      <w:pPr>
        <w:tabs>
          <w:tab w:val="num" w:pos="4320"/>
        </w:tabs>
        <w:ind w:left="4320" w:hanging="360"/>
      </w:pPr>
      <w:rPr>
        <w:rFonts w:ascii="Wingdings" w:hAnsi="Wingdings" w:hint="default"/>
      </w:rPr>
    </w:lvl>
    <w:lvl w:ilvl="6" w:tplc="54827DA2" w:tentative="1">
      <w:start w:val="1"/>
      <w:numFmt w:val="bullet"/>
      <w:lvlText w:val=""/>
      <w:lvlJc w:val="left"/>
      <w:pPr>
        <w:tabs>
          <w:tab w:val="num" w:pos="5040"/>
        </w:tabs>
        <w:ind w:left="5040" w:hanging="360"/>
      </w:pPr>
      <w:rPr>
        <w:rFonts w:ascii="Wingdings" w:hAnsi="Wingdings" w:hint="default"/>
      </w:rPr>
    </w:lvl>
    <w:lvl w:ilvl="7" w:tplc="0D48E0E0" w:tentative="1">
      <w:start w:val="1"/>
      <w:numFmt w:val="bullet"/>
      <w:lvlText w:val=""/>
      <w:lvlJc w:val="left"/>
      <w:pPr>
        <w:tabs>
          <w:tab w:val="num" w:pos="5760"/>
        </w:tabs>
        <w:ind w:left="5760" w:hanging="360"/>
      </w:pPr>
      <w:rPr>
        <w:rFonts w:ascii="Wingdings" w:hAnsi="Wingdings" w:hint="default"/>
      </w:rPr>
    </w:lvl>
    <w:lvl w:ilvl="8" w:tplc="78E2F0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B1D9B"/>
    <w:multiLevelType w:val="hybridMultilevel"/>
    <w:tmpl w:val="71286758"/>
    <w:lvl w:ilvl="0" w:tplc="6A326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20C48"/>
    <w:multiLevelType w:val="multilevel"/>
    <w:tmpl w:val="D5720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8162385"/>
    <w:multiLevelType w:val="hybridMultilevel"/>
    <w:tmpl w:val="DB481420"/>
    <w:lvl w:ilvl="0" w:tplc="5FACB1A2">
      <w:start w:val="1"/>
      <w:numFmt w:val="bullet"/>
      <w:lvlText w:val=""/>
      <w:lvlJc w:val="left"/>
      <w:pPr>
        <w:tabs>
          <w:tab w:val="num" w:pos="720"/>
        </w:tabs>
        <w:ind w:left="720" w:hanging="360"/>
      </w:pPr>
      <w:rPr>
        <w:rFonts w:ascii="Wingdings" w:hAnsi="Wingdings" w:hint="default"/>
      </w:rPr>
    </w:lvl>
    <w:lvl w:ilvl="1" w:tplc="13561C0A" w:tentative="1">
      <w:start w:val="1"/>
      <w:numFmt w:val="bullet"/>
      <w:lvlText w:val=""/>
      <w:lvlJc w:val="left"/>
      <w:pPr>
        <w:tabs>
          <w:tab w:val="num" w:pos="1440"/>
        </w:tabs>
        <w:ind w:left="1440" w:hanging="360"/>
      </w:pPr>
      <w:rPr>
        <w:rFonts w:ascii="Wingdings" w:hAnsi="Wingdings" w:hint="default"/>
      </w:rPr>
    </w:lvl>
    <w:lvl w:ilvl="2" w:tplc="2BD2A6FA" w:tentative="1">
      <w:start w:val="1"/>
      <w:numFmt w:val="bullet"/>
      <w:lvlText w:val=""/>
      <w:lvlJc w:val="left"/>
      <w:pPr>
        <w:tabs>
          <w:tab w:val="num" w:pos="2160"/>
        </w:tabs>
        <w:ind w:left="2160" w:hanging="360"/>
      </w:pPr>
      <w:rPr>
        <w:rFonts w:ascii="Wingdings" w:hAnsi="Wingdings" w:hint="default"/>
      </w:rPr>
    </w:lvl>
    <w:lvl w:ilvl="3" w:tplc="46686430" w:tentative="1">
      <w:start w:val="1"/>
      <w:numFmt w:val="bullet"/>
      <w:lvlText w:val=""/>
      <w:lvlJc w:val="left"/>
      <w:pPr>
        <w:tabs>
          <w:tab w:val="num" w:pos="2880"/>
        </w:tabs>
        <w:ind w:left="2880" w:hanging="360"/>
      </w:pPr>
      <w:rPr>
        <w:rFonts w:ascii="Wingdings" w:hAnsi="Wingdings" w:hint="default"/>
      </w:rPr>
    </w:lvl>
    <w:lvl w:ilvl="4" w:tplc="FC50204A" w:tentative="1">
      <w:start w:val="1"/>
      <w:numFmt w:val="bullet"/>
      <w:lvlText w:val=""/>
      <w:lvlJc w:val="left"/>
      <w:pPr>
        <w:tabs>
          <w:tab w:val="num" w:pos="3600"/>
        </w:tabs>
        <w:ind w:left="3600" w:hanging="360"/>
      </w:pPr>
      <w:rPr>
        <w:rFonts w:ascii="Wingdings" w:hAnsi="Wingdings" w:hint="default"/>
      </w:rPr>
    </w:lvl>
    <w:lvl w:ilvl="5" w:tplc="22BE526A" w:tentative="1">
      <w:start w:val="1"/>
      <w:numFmt w:val="bullet"/>
      <w:lvlText w:val=""/>
      <w:lvlJc w:val="left"/>
      <w:pPr>
        <w:tabs>
          <w:tab w:val="num" w:pos="4320"/>
        </w:tabs>
        <w:ind w:left="4320" w:hanging="360"/>
      </w:pPr>
      <w:rPr>
        <w:rFonts w:ascii="Wingdings" w:hAnsi="Wingdings" w:hint="default"/>
      </w:rPr>
    </w:lvl>
    <w:lvl w:ilvl="6" w:tplc="008ECA90" w:tentative="1">
      <w:start w:val="1"/>
      <w:numFmt w:val="bullet"/>
      <w:lvlText w:val=""/>
      <w:lvlJc w:val="left"/>
      <w:pPr>
        <w:tabs>
          <w:tab w:val="num" w:pos="5040"/>
        </w:tabs>
        <w:ind w:left="5040" w:hanging="360"/>
      </w:pPr>
      <w:rPr>
        <w:rFonts w:ascii="Wingdings" w:hAnsi="Wingdings" w:hint="default"/>
      </w:rPr>
    </w:lvl>
    <w:lvl w:ilvl="7" w:tplc="70F4A8C4" w:tentative="1">
      <w:start w:val="1"/>
      <w:numFmt w:val="bullet"/>
      <w:lvlText w:val=""/>
      <w:lvlJc w:val="left"/>
      <w:pPr>
        <w:tabs>
          <w:tab w:val="num" w:pos="5760"/>
        </w:tabs>
        <w:ind w:left="5760" w:hanging="360"/>
      </w:pPr>
      <w:rPr>
        <w:rFonts w:ascii="Wingdings" w:hAnsi="Wingdings" w:hint="default"/>
      </w:rPr>
    </w:lvl>
    <w:lvl w:ilvl="8" w:tplc="E15408EE" w:tentative="1">
      <w:start w:val="1"/>
      <w:numFmt w:val="bullet"/>
      <w:lvlText w:val=""/>
      <w:lvlJc w:val="left"/>
      <w:pPr>
        <w:tabs>
          <w:tab w:val="num" w:pos="6480"/>
        </w:tabs>
        <w:ind w:left="6480" w:hanging="360"/>
      </w:pPr>
      <w:rPr>
        <w:rFonts w:ascii="Wingdings" w:hAnsi="Wingdings" w:hint="default"/>
      </w:rPr>
    </w:lvl>
  </w:abstractNum>
  <w:num w:numId="1" w16cid:durableId="1772121924">
    <w:abstractNumId w:val="17"/>
  </w:num>
  <w:num w:numId="2" w16cid:durableId="308362490">
    <w:abstractNumId w:val="4"/>
  </w:num>
  <w:num w:numId="3" w16cid:durableId="145048491">
    <w:abstractNumId w:val="16"/>
  </w:num>
  <w:num w:numId="4" w16cid:durableId="1460227659">
    <w:abstractNumId w:val="11"/>
  </w:num>
  <w:num w:numId="5" w16cid:durableId="363675984">
    <w:abstractNumId w:val="14"/>
  </w:num>
  <w:num w:numId="6" w16cid:durableId="1735348001">
    <w:abstractNumId w:val="8"/>
  </w:num>
  <w:num w:numId="7" w16cid:durableId="594096173">
    <w:abstractNumId w:val="6"/>
  </w:num>
  <w:num w:numId="8" w16cid:durableId="1207838921">
    <w:abstractNumId w:val="7"/>
  </w:num>
  <w:num w:numId="9" w16cid:durableId="1135755640">
    <w:abstractNumId w:val="13"/>
  </w:num>
  <w:num w:numId="10" w16cid:durableId="281500612">
    <w:abstractNumId w:val="12"/>
  </w:num>
  <w:num w:numId="11" w16cid:durableId="22558170">
    <w:abstractNumId w:val="18"/>
  </w:num>
  <w:num w:numId="12" w16cid:durableId="401292273">
    <w:abstractNumId w:val="15"/>
  </w:num>
  <w:num w:numId="13" w16cid:durableId="1037775835">
    <w:abstractNumId w:val="2"/>
  </w:num>
  <w:num w:numId="14" w16cid:durableId="1846358549">
    <w:abstractNumId w:val="9"/>
  </w:num>
  <w:num w:numId="15" w16cid:durableId="534586254">
    <w:abstractNumId w:val="5"/>
  </w:num>
  <w:num w:numId="16" w16cid:durableId="1259019522">
    <w:abstractNumId w:val="1"/>
  </w:num>
  <w:num w:numId="17" w16cid:durableId="2010979977">
    <w:abstractNumId w:val="3"/>
  </w:num>
  <w:num w:numId="18" w16cid:durableId="1544708440">
    <w:abstractNumId w:val="10"/>
  </w:num>
  <w:num w:numId="19" w16cid:durableId="62542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E2"/>
    <w:rsid w:val="00023047"/>
    <w:rsid w:val="001D6DBB"/>
    <w:rsid w:val="00256D2C"/>
    <w:rsid w:val="004227AB"/>
    <w:rsid w:val="00547976"/>
    <w:rsid w:val="005E47E0"/>
    <w:rsid w:val="0062043C"/>
    <w:rsid w:val="006C631E"/>
    <w:rsid w:val="0073608D"/>
    <w:rsid w:val="008326E3"/>
    <w:rsid w:val="008710CF"/>
    <w:rsid w:val="008A105D"/>
    <w:rsid w:val="009F103E"/>
    <w:rsid w:val="00A11BF9"/>
    <w:rsid w:val="00A725C4"/>
    <w:rsid w:val="00AC6722"/>
    <w:rsid w:val="00AD1140"/>
    <w:rsid w:val="00B0482B"/>
    <w:rsid w:val="00B736E2"/>
    <w:rsid w:val="00B9458D"/>
    <w:rsid w:val="00CB01BB"/>
    <w:rsid w:val="00DC2460"/>
    <w:rsid w:val="00F8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9CC3"/>
  <w15:chartTrackingRefBased/>
  <w15:docId w15:val="{4814C921-6815-4184-AFFB-37B39C6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6E2"/>
    <w:rPr>
      <w:b/>
      <w:bCs/>
    </w:rPr>
  </w:style>
  <w:style w:type="paragraph" w:styleId="ListParagraph">
    <w:name w:val="List Paragraph"/>
    <w:basedOn w:val="Normal"/>
    <w:uiPriority w:val="34"/>
    <w:qFormat/>
    <w:rsid w:val="008A105D"/>
    <w:pPr>
      <w:ind w:left="720"/>
      <w:contextualSpacing/>
    </w:pPr>
  </w:style>
  <w:style w:type="paragraph" w:styleId="NormalWeb">
    <w:name w:val="Normal (Web)"/>
    <w:basedOn w:val="Normal"/>
    <w:uiPriority w:val="99"/>
    <w:unhideWhenUsed/>
    <w:rsid w:val="005E47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30">
      <w:bodyDiv w:val="1"/>
      <w:marLeft w:val="0"/>
      <w:marRight w:val="0"/>
      <w:marTop w:val="0"/>
      <w:marBottom w:val="0"/>
      <w:divBdr>
        <w:top w:val="none" w:sz="0" w:space="0" w:color="auto"/>
        <w:left w:val="none" w:sz="0" w:space="0" w:color="auto"/>
        <w:bottom w:val="none" w:sz="0" w:space="0" w:color="auto"/>
        <w:right w:val="none" w:sz="0" w:space="0" w:color="auto"/>
      </w:divBdr>
    </w:div>
    <w:div w:id="88622712">
      <w:bodyDiv w:val="1"/>
      <w:marLeft w:val="0"/>
      <w:marRight w:val="0"/>
      <w:marTop w:val="0"/>
      <w:marBottom w:val="0"/>
      <w:divBdr>
        <w:top w:val="none" w:sz="0" w:space="0" w:color="auto"/>
        <w:left w:val="none" w:sz="0" w:space="0" w:color="auto"/>
        <w:bottom w:val="none" w:sz="0" w:space="0" w:color="auto"/>
        <w:right w:val="none" w:sz="0" w:space="0" w:color="auto"/>
      </w:divBdr>
    </w:div>
    <w:div w:id="279145698">
      <w:bodyDiv w:val="1"/>
      <w:marLeft w:val="0"/>
      <w:marRight w:val="0"/>
      <w:marTop w:val="0"/>
      <w:marBottom w:val="0"/>
      <w:divBdr>
        <w:top w:val="none" w:sz="0" w:space="0" w:color="auto"/>
        <w:left w:val="none" w:sz="0" w:space="0" w:color="auto"/>
        <w:bottom w:val="none" w:sz="0" w:space="0" w:color="auto"/>
        <w:right w:val="none" w:sz="0" w:space="0" w:color="auto"/>
      </w:divBdr>
    </w:div>
    <w:div w:id="529608358">
      <w:bodyDiv w:val="1"/>
      <w:marLeft w:val="0"/>
      <w:marRight w:val="0"/>
      <w:marTop w:val="0"/>
      <w:marBottom w:val="0"/>
      <w:divBdr>
        <w:top w:val="none" w:sz="0" w:space="0" w:color="auto"/>
        <w:left w:val="none" w:sz="0" w:space="0" w:color="auto"/>
        <w:bottom w:val="none" w:sz="0" w:space="0" w:color="auto"/>
        <w:right w:val="none" w:sz="0" w:space="0" w:color="auto"/>
      </w:divBdr>
      <w:divsChild>
        <w:div w:id="1489132094">
          <w:marLeft w:val="734"/>
          <w:marRight w:val="0"/>
          <w:marTop w:val="0"/>
          <w:marBottom w:val="0"/>
          <w:divBdr>
            <w:top w:val="none" w:sz="0" w:space="0" w:color="auto"/>
            <w:left w:val="none" w:sz="0" w:space="0" w:color="auto"/>
            <w:bottom w:val="none" w:sz="0" w:space="0" w:color="auto"/>
            <w:right w:val="none" w:sz="0" w:space="0" w:color="auto"/>
          </w:divBdr>
        </w:div>
      </w:divsChild>
    </w:div>
    <w:div w:id="637298114">
      <w:bodyDiv w:val="1"/>
      <w:marLeft w:val="0"/>
      <w:marRight w:val="0"/>
      <w:marTop w:val="0"/>
      <w:marBottom w:val="0"/>
      <w:divBdr>
        <w:top w:val="none" w:sz="0" w:space="0" w:color="auto"/>
        <w:left w:val="none" w:sz="0" w:space="0" w:color="auto"/>
        <w:bottom w:val="none" w:sz="0" w:space="0" w:color="auto"/>
        <w:right w:val="none" w:sz="0" w:space="0" w:color="auto"/>
      </w:divBdr>
    </w:div>
    <w:div w:id="665403709">
      <w:bodyDiv w:val="1"/>
      <w:marLeft w:val="0"/>
      <w:marRight w:val="0"/>
      <w:marTop w:val="0"/>
      <w:marBottom w:val="0"/>
      <w:divBdr>
        <w:top w:val="none" w:sz="0" w:space="0" w:color="auto"/>
        <w:left w:val="none" w:sz="0" w:space="0" w:color="auto"/>
        <w:bottom w:val="none" w:sz="0" w:space="0" w:color="auto"/>
        <w:right w:val="none" w:sz="0" w:space="0" w:color="auto"/>
      </w:divBdr>
    </w:div>
    <w:div w:id="833762254">
      <w:bodyDiv w:val="1"/>
      <w:marLeft w:val="0"/>
      <w:marRight w:val="0"/>
      <w:marTop w:val="0"/>
      <w:marBottom w:val="0"/>
      <w:divBdr>
        <w:top w:val="none" w:sz="0" w:space="0" w:color="auto"/>
        <w:left w:val="none" w:sz="0" w:space="0" w:color="auto"/>
        <w:bottom w:val="none" w:sz="0" w:space="0" w:color="auto"/>
        <w:right w:val="none" w:sz="0" w:space="0" w:color="auto"/>
      </w:divBdr>
    </w:div>
    <w:div w:id="841429007">
      <w:bodyDiv w:val="1"/>
      <w:marLeft w:val="0"/>
      <w:marRight w:val="0"/>
      <w:marTop w:val="0"/>
      <w:marBottom w:val="0"/>
      <w:divBdr>
        <w:top w:val="none" w:sz="0" w:space="0" w:color="auto"/>
        <w:left w:val="none" w:sz="0" w:space="0" w:color="auto"/>
        <w:bottom w:val="none" w:sz="0" w:space="0" w:color="auto"/>
        <w:right w:val="none" w:sz="0" w:space="0" w:color="auto"/>
      </w:divBdr>
    </w:div>
    <w:div w:id="941453610">
      <w:bodyDiv w:val="1"/>
      <w:marLeft w:val="0"/>
      <w:marRight w:val="0"/>
      <w:marTop w:val="0"/>
      <w:marBottom w:val="0"/>
      <w:divBdr>
        <w:top w:val="none" w:sz="0" w:space="0" w:color="auto"/>
        <w:left w:val="none" w:sz="0" w:space="0" w:color="auto"/>
        <w:bottom w:val="none" w:sz="0" w:space="0" w:color="auto"/>
        <w:right w:val="none" w:sz="0" w:space="0" w:color="auto"/>
      </w:divBdr>
      <w:divsChild>
        <w:div w:id="1038966392">
          <w:marLeft w:val="0"/>
          <w:marRight w:val="0"/>
          <w:marTop w:val="0"/>
          <w:marBottom w:val="220"/>
          <w:divBdr>
            <w:top w:val="none" w:sz="0" w:space="0" w:color="auto"/>
            <w:left w:val="none" w:sz="0" w:space="0" w:color="auto"/>
            <w:bottom w:val="none" w:sz="0" w:space="0" w:color="auto"/>
            <w:right w:val="none" w:sz="0" w:space="0" w:color="auto"/>
          </w:divBdr>
        </w:div>
        <w:div w:id="1366295589">
          <w:marLeft w:val="0"/>
          <w:marRight w:val="0"/>
          <w:marTop w:val="0"/>
          <w:marBottom w:val="220"/>
          <w:divBdr>
            <w:top w:val="none" w:sz="0" w:space="0" w:color="auto"/>
            <w:left w:val="none" w:sz="0" w:space="0" w:color="auto"/>
            <w:bottom w:val="none" w:sz="0" w:space="0" w:color="auto"/>
            <w:right w:val="none" w:sz="0" w:space="0" w:color="auto"/>
          </w:divBdr>
        </w:div>
      </w:divsChild>
    </w:div>
    <w:div w:id="989477764">
      <w:bodyDiv w:val="1"/>
      <w:marLeft w:val="0"/>
      <w:marRight w:val="0"/>
      <w:marTop w:val="0"/>
      <w:marBottom w:val="0"/>
      <w:divBdr>
        <w:top w:val="none" w:sz="0" w:space="0" w:color="auto"/>
        <w:left w:val="none" w:sz="0" w:space="0" w:color="auto"/>
        <w:bottom w:val="none" w:sz="0" w:space="0" w:color="auto"/>
        <w:right w:val="none" w:sz="0" w:space="0" w:color="auto"/>
      </w:divBdr>
    </w:div>
    <w:div w:id="1003750889">
      <w:bodyDiv w:val="1"/>
      <w:marLeft w:val="0"/>
      <w:marRight w:val="0"/>
      <w:marTop w:val="0"/>
      <w:marBottom w:val="0"/>
      <w:divBdr>
        <w:top w:val="none" w:sz="0" w:space="0" w:color="auto"/>
        <w:left w:val="none" w:sz="0" w:space="0" w:color="auto"/>
        <w:bottom w:val="none" w:sz="0" w:space="0" w:color="auto"/>
        <w:right w:val="none" w:sz="0" w:space="0" w:color="auto"/>
      </w:divBdr>
    </w:div>
    <w:div w:id="1169445761">
      <w:bodyDiv w:val="1"/>
      <w:marLeft w:val="0"/>
      <w:marRight w:val="0"/>
      <w:marTop w:val="0"/>
      <w:marBottom w:val="0"/>
      <w:divBdr>
        <w:top w:val="none" w:sz="0" w:space="0" w:color="auto"/>
        <w:left w:val="none" w:sz="0" w:space="0" w:color="auto"/>
        <w:bottom w:val="none" w:sz="0" w:space="0" w:color="auto"/>
        <w:right w:val="none" w:sz="0" w:space="0" w:color="auto"/>
      </w:divBdr>
    </w:div>
    <w:div w:id="1482384752">
      <w:bodyDiv w:val="1"/>
      <w:marLeft w:val="0"/>
      <w:marRight w:val="0"/>
      <w:marTop w:val="0"/>
      <w:marBottom w:val="0"/>
      <w:divBdr>
        <w:top w:val="none" w:sz="0" w:space="0" w:color="auto"/>
        <w:left w:val="none" w:sz="0" w:space="0" w:color="auto"/>
        <w:bottom w:val="none" w:sz="0" w:space="0" w:color="auto"/>
        <w:right w:val="none" w:sz="0" w:space="0" w:color="auto"/>
      </w:divBdr>
    </w:div>
    <w:div w:id="1499618779">
      <w:bodyDiv w:val="1"/>
      <w:marLeft w:val="0"/>
      <w:marRight w:val="0"/>
      <w:marTop w:val="0"/>
      <w:marBottom w:val="0"/>
      <w:divBdr>
        <w:top w:val="none" w:sz="0" w:space="0" w:color="auto"/>
        <w:left w:val="none" w:sz="0" w:space="0" w:color="auto"/>
        <w:bottom w:val="none" w:sz="0" w:space="0" w:color="auto"/>
        <w:right w:val="none" w:sz="0" w:space="0" w:color="auto"/>
      </w:divBdr>
    </w:div>
    <w:div w:id="1692216964">
      <w:bodyDiv w:val="1"/>
      <w:marLeft w:val="0"/>
      <w:marRight w:val="0"/>
      <w:marTop w:val="0"/>
      <w:marBottom w:val="0"/>
      <w:divBdr>
        <w:top w:val="none" w:sz="0" w:space="0" w:color="auto"/>
        <w:left w:val="none" w:sz="0" w:space="0" w:color="auto"/>
        <w:bottom w:val="none" w:sz="0" w:space="0" w:color="auto"/>
        <w:right w:val="none" w:sz="0" w:space="0" w:color="auto"/>
      </w:divBdr>
    </w:div>
    <w:div w:id="1984772884">
      <w:bodyDiv w:val="1"/>
      <w:marLeft w:val="0"/>
      <w:marRight w:val="0"/>
      <w:marTop w:val="0"/>
      <w:marBottom w:val="0"/>
      <w:divBdr>
        <w:top w:val="none" w:sz="0" w:space="0" w:color="auto"/>
        <w:left w:val="none" w:sz="0" w:space="0" w:color="auto"/>
        <w:bottom w:val="none" w:sz="0" w:space="0" w:color="auto"/>
        <w:right w:val="none" w:sz="0" w:space="0" w:color="auto"/>
      </w:divBdr>
    </w:div>
    <w:div w:id="20561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niranjan swain</dc:creator>
  <cp:keywords/>
  <dc:description/>
  <cp:lastModifiedBy>niranjan swain</cp:lastModifiedBy>
  <cp:revision>5</cp:revision>
  <dcterms:created xsi:type="dcterms:W3CDTF">2024-08-11T08:53:00Z</dcterms:created>
  <dcterms:modified xsi:type="dcterms:W3CDTF">2024-08-12T03:24:00Z</dcterms:modified>
</cp:coreProperties>
</file>