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B7A8" w14:textId="45F12B4C" w:rsidR="00815A63" w:rsidRDefault="00EE2101">
      <w:pPr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MCQ: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sz w:val="28"/>
          <w:szCs w:val="28"/>
          <w:u w:val="single"/>
        </w:rPr>
        <w:t xml:space="preserve">Stay and Recovery </w:t>
      </w:r>
      <w:proofErr w:type="gramStart"/>
      <w:r>
        <w:rPr>
          <w:rFonts w:ascii="Verdana" w:hAnsi="Verdana" w:cs="Verdana"/>
          <w:b/>
          <w:bCs/>
          <w:sz w:val="28"/>
          <w:szCs w:val="28"/>
          <w:u w:val="single"/>
        </w:rPr>
        <w:t>[ Correct</w:t>
      </w:r>
      <w:proofErr w:type="gramEnd"/>
      <w:r>
        <w:rPr>
          <w:rFonts w:ascii="Verdana" w:hAnsi="Verdana" w:cs="Verdana"/>
          <w:b/>
          <w:bCs/>
          <w:sz w:val="28"/>
          <w:szCs w:val="28"/>
          <w:u w:val="single"/>
        </w:rPr>
        <w:t xml:space="preserve"> alternative is under bold charac</w:t>
      </w:r>
      <w:r w:rsidR="00D755A4">
        <w:rPr>
          <w:rFonts w:ascii="Verdana" w:hAnsi="Verdana" w:cs="Verdana"/>
          <w:b/>
          <w:bCs/>
          <w:sz w:val="28"/>
          <w:szCs w:val="28"/>
          <w:u w:val="single"/>
        </w:rPr>
        <w:t>t</w:t>
      </w:r>
      <w:r>
        <w:rPr>
          <w:rFonts w:ascii="Verdana" w:hAnsi="Verdana" w:cs="Verdana"/>
          <w:b/>
          <w:bCs/>
          <w:sz w:val="28"/>
          <w:szCs w:val="28"/>
          <w:u w:val="single"/>
        </w:rPr>
        <w:t>er]</w:t>
      </w:r>
    </w:p>
    <w:p w14:paraId="3A936E74" w14:textId="77777777" w:rsidR="00815A63" w:rsidRDefault="00815A63">
      <w:pPr>
        <w:rPr>
          <w:rFonts w:ascii="Verdana" w:hAnsi="Verdana" w:cs="Verdana"/>
          <w:b/>
          <w:bCs/>
          <w:sz w:val="28"/>
          <w:szCs w:val="28"/>
          <w:u w:val="single"/>
        </w:rPr>
      </w:pPr>
    </w:p>
    <w:p w14:paraId="2C1AEDCF" w14:textId="37827D8E" w:rsidR="005E0969" w:rsidRDefault="005E0969" w:rsidP="005E096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>
        <w:rPr>
          <w:rFonts w:ascii="Verdana" w:hAnsi="Verdana" w:cs="Verdana"/>
          <w:sz w:val="24"/>
          <w:szCs w:val="24"/>
        </w:rPr>
        <w:t>1</w:t>
      </w:r>
      <w:r>
        <w:rPr>
          <w:rFonts w:ascii="Verdana" w:hAnsi="Verdana" w:cs="Verdana"/>
          <w:sz w:val="24"/>
          <w:szCs w:val="24"/>
        </w:rPr>
        <w:t>.Who can issue notice for the recovery of taxes</w:t>
      </w:r>
    </w:p>
    <w:p w14:paraId="1E9355C7" w14:textId="77777777" w:rsidR="00CB4C37" w:rsidRDefault="00CB4C37" w:rsidP="005E0969">
      <w:pPr>
        <w:rPr>
          <w:rFonts w:ascii="Verdana" w:hAnsi="Verdana" w:cs="Verdana"/>
          <w:sz w:val="24"/>
          <w:szCs w:val="24"/>
        </w:rPr>
      </w:pPr>
    </w:p>
    <w:p w14:paraId="2021E2FC" w14:textId="77777777" w:rsidR="005E0969" w:rsidRDefault="005E0969" w:rsidP="005E096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Inspector of the department</w:t>
      </w:r>
    </w:p>
    <w:p w14:paraId="4F0DADA5" w14:textId="77777777" w:rsidR="005E0969" w:rsidRDefault="005E0969" w:rsidP="005E096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Assessing Officer</w:t>
      </w:r>
    </w:p>
    <w:p w14:paraId="5ACB7373" w14:textId="77777777" w:rsidR="005E0969" w:rsidRDefault="005E0969" w:rsidP="005E0969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TRO</w:t>
      </w:r>
    </w:p>
    <w:p w14:paraId="4A18DAD1" w14:textId="365EC49E" w:rsidR="005E0969" w:rsidRDefault="005E0969" w:rsidP="005E0969">
      <w:pPr>
        <w:numPr>
          <w:ilvl w:val="0"/>
          <w:numId w:val="2"/>
        </w:num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Both of the alternative (b) and (C)</w:t>
      </w:r>
    </w:p>
    <w:p w14:paraId="4E8053C8" w14:textId="77777777" w:rsidR="005E0969" w:rsidRDefault="005E0969">
      <w:pPr>
        <w:rPr>
          <w:rFonts w:ascii="Verdana" w:hAnsi="Verdana" w:cs="Verdana"/>
          <w:b/>
          <w:bCs/>
          <w:sz w:val="28"/>
          <w:szCs w:val="28"/>
          <w:u w:val="single"/>
        </w:rPr>
      </w:pPr>
    </w:p>
    <w:p w14:paraId="0A218A61" w14:textId="330FCCD6" w:rsidR="005534A4" w:rsidRDefault="005E096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2</w:t>
      </w:r>
      <w:r w:rsidR="005534A4">
        <w:rPr>
          <w:rFonts w:ascii="Verdana" w:hAnsi="Verdana" w:cs="Verdana"/>
          <w:sz w:val="24"/>
          <w:szCs w:val="24"/>
        </w:rPr>
        <w:t>. The Stay Proceedings can be initiated after</w:t>
      </w:r>
    </w:p>
    <w:p w14:paraId="220D8D9C" w14:textId="77777777" w:rsidR="005534A4" w:rsidRDefault="005534A4">
      <w:pPr>
        <w:rPr>
          <w:rFonts w:ascii="Verdana" w:hAnsi="Verdana" w:cs="Verdana"/>
          <w:sz w:val="24"/>
          <w:szCs w:val="24"/>
        </w:rPr>
      </w:pPr>
    </w:p>
    <w:p w14:paraId="277A4EA1" w14:textId="466ED39C" w:rsid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initiation of the recovery proceedings</w:t>
      </w:r>
    </w:p>
    <w:p w14:paraId="31FDE600" w14:textId="63F52D28" w:rsid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issuance of the assessment order</w:t>
      </w:r>
    </w:p>
    <w:p w14:paraId="24B8E350" w14:textId="50188006" w:rsidR="005534A4" w:rsidRP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b/>
          <w:sz w:val="24"/>
          <w:szCs w:val="24"/>
        </w:rPr>
      </w:pPr>
      <w:r w:rsidRPr="005534A4">
        <w:rPr>
          <w:rFonts w:ascii="Verdana" w:hAnsi="Verdana" w:cs="Verdana"/>
          <w:b/>
          <w:sz w:val="24"/>
          <w:szCs w:val="24"/>
        </w:rPr>
        <w:t>issuance of the demand notice</w:t>
      </w:r>
    </w:p>
    <w:p w14:paraId="4FD2411B" w14:textId="56F45080" w:rsid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after issuance of any one of above</w:t>
      </w:r>
    </w:p>
    <w:p w14:paraId="2A2C9B8D" w14:textId="77777777" w:rsidR="00D755A4" w:rsidRDefault="00D755A4" w:rsidP="00D755A4">
      <w:pPr>
        <w:pStyle w:val="ListParagraph"/>
        <w:ind w:left="705"/>
        <w:rPr>
          <w:rFonts w:ascii="Verdana" w:hAnsi="Verdana" w:cs="Verdana"/>
          <w:sz w:val="24"/>
          <w:szCs w:val="24"/>
        </w:rPr>
      </w:pPr>
    </w:p>
    <w:p w14:paraId="5016EA3C" w14:textId="30A9DBA7" w:rsidR="00D755A4" w:rsidRDefault="00D755A4" w:rsidP="00D755A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</w:t>
      </w:r>
      <w:r w:rsidR="00062B38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3. Prosecution notice can be issued by the A.O. or TRO against the defaulting assessee.</w:t>
      </w:r>
    </w:p>
    <w:p w14:paraId="30524A50" w14:textId="77777777" w:rsidR="00D755A4" w:rsidRDefault="00D755A4" w:rsidP="00D755A4">
      <w:pPr>
        <w:rPr>
          <w:rFonts w:ascii="Verdana" w:hAnsi="Verdana" w:cs="Verdana"/>
          <w:sz w:val="24"/>
          <w:szCs w:val="24"/>
        </w:rPr>
      </w:pPr>
    </w:p>
    <w:p w14:paraId="33648440" w14:textId="77777777" w:rsidR="00D755A4" w:rsidRDefault="00D755A4" w:rsidP="00D755A4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Absolutely correct</w:t>
      </w:r>
    </w:p>
    <w:p w14:paraId="0AEC7673" w14:textId="77777777" w:rsidR="00D755A4" w:rsidRDefault="00D755A4" w:rsidP="00D755A4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Partially correct</w:t>
      </w:r>
    </w:p>
    <w:p w14:paraId="17200953" w14:textId="77777777" w:rsidR="00D755A4" w:rsidRDefault="00D755A4" w:rsidP="00D755A4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Not correct at all </w:t>
      </w:r>
      <w:r>
        <w:rPr>
          <w:rFonts w:ascii="Verdana" w:hAnsi="Verdana" w:cs="Verdana"/>
          <w:sz w:val="24"/>
          <w:szCs w:val="24"/>
        </w:rPr>
        <w:t xml:space="preserve"> </w:t>
      </w:r>
    </w:p>
    <w:p w14:paraId="32324CD0" w14:textId="7FD74723" w:rsidR="00D755A4" w:rsidRDefault="00D755A4" w:rsidP="00D755A4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Both the A.O. and TRO can initiates the proceedings of Prosecution but cannot issue the notice for warrant for Prosecution  </w:t>
      </w:r>
    </w:p>
    <w:p w14:paraId="5FF9BD9F" w14:textId="77777777" w:rsidR="00D755A4" w:rsidRPr="00D755A4" w:rsidRDefault="00D755A4" w:rsidP="00D755A4">
      <w:pPr>
        <w:rPr>
          <w:rFonts w:ascii="Verdana" w:hAnsi="Verdana" w:cs="Verdana"/>
          <w:sz w:val="24"/>
          <w:szCs w:val="24"/>
        </w:rPr>
      </w:pPr>
    </w:p>
    <w:p w14:paraId="5EAF048C" w14:textId="77777777" w:rsidR="005534A4" w:rsidRDefault="005534A4">
      <w:pPr>
        <w:rPr>
          <w:rFonts w:ascii="Verdana" w:hAnsi="Verdana" w:cs="Verdana"/>
          <w:sz w:val="24"/>
          <w:szCs w:val="24"/>
        </w:rPr>
      </w:pPr>
    </w:p>
    <w:p w14:paraId="35B608BC" w14:textId="0313F95E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D755A4">
        <w:rPr>
          <w:rFonts w:ascii="Verdana" w:hAnsi="Verdana" w:cs="Verdana"/>
          <w:sz w:val="24"/>
          <w:szCs w:val="24"/>
        </w:rPr>
        <w:t>4</w:t>
      </w:r>
      <w:r w:rsidR="005534A4"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 xml:space="preserve"> Proceedings of Recovery initiates after _____</w:t>
      </w:r>
    </w:p>
    <w:p w14:paraId="52856A39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33F31671" w14:textId="77777777" w:rsidR="00815A63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issuance of notice for payment of taxes</w:t>
      </w:r>
    </w:p>
    <w:p w14:paraId="48A8F2F1" w14:textId="77777777" w:rsidR="00815A63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issuance of demand notice U/s 156 for payment of taxes</w:t>
      </w:r>
    </w:p>
    <w:p w14:paraId="7EE5D986" w14:textId="77777777" w:rsidR="005534A4" w:rsidRPr="005534A4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issuance of demand notice U/s 156 for payment of taxes </w:t>
      </w:r>
    </w:p>
    <w:p w14:paraId="61B80392" w14:textId="77777777" w:rsidR="005534A4" w:rsidRDefault="005534A4" w:rsidP="005534A4">
      <w:pPr>
        <w:ind w:left="168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 </w:t>
      </w:r>
      <w:proofErr w:type="gramStart"/>
      <w:r w:rsidR="00EE2101">
        <w:rPr>
          <w:rFonts w:ascii="Verdana" w:hAnsi="Verdana" w:cs="Verdana"/>
          <w:b/>
          <w:bCs/>
          <w:sz w:val="24"/>
          <w:szCs w:val="24"/>
        </w:rPr>
        <w:t>and</w:t>
      </w:r>
      <w:proofErr w:type="gramEnd"/>
      <w:r w:rsidR="00EE2101">
        <w:rPr>
          <w:rFonts w:ascii="Verdana" w:hAnsi="Verdana" w:cs="Verdana"/>
          <w:b/>
          <w:bCs/>
          <w:sz w:val="24"/>
          <w:szCs w:val="24"/>
        </w:rPr>
        <w:t xml:space="preserve"> also the time limit for payment of tax as stipulated in</w:t>
      </w:r>
    </w:p>
    <w:p w14:paraId="2EC1664C" w14:textId="73CB0059" w:rsidR="00815A63" w:rsidRDefault="005534A4" w:rsidP="005534A4">
      <w:p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</w:t>
      </w:r>
      <w:r w:rsidR="00EE2101"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gramStart"/>
      <w:r w:rsidR="00EE2101">
        <w:rPr>
          <w:rFonts w:ascii="Verdana" w:hAnsi="Verdana" w:cs="Verdana"/>
          <w:b/>
          <w:bCs/>
          <w:sz w:val="24"/>
          <w:szCs w:val="24"/>
        </w:rPr>
        <w:t>that</w:t>
      </w:r>
      <w:proofErr w:type="gramEnd"/>
      <w:r w:rsidR="00EE2101">
        <w:rPr>
          <w:rFonts w:ascii="Verdana" w:hAnsi="Verdana" w:cs="Verdana"/>
          <w:b/>
          <w:bCs/>
          <w:sz w:val="24"/>
          <w:szCs w:val="24"/>
        </w:rPr>
        <w:t xml:space="preserve"> demand notice has been passed.</w:t>
      </w:r>
    </w:p>
    <w:p w14:paraId="611134BF" w14:textId="77777777" w:rsidR="00815A63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Both the alternative (a) and (b)</w:t>
      </w:r>
    </w:p>
    <w:p w14:paraId="3E80BF02" w14:textId="77777777" w:rsidR="005E0969" w:rsidRDefault="005E0969" w:rsidP="005E0969">
      <w:pPr>
        <w:ind w:left="168"/>
        <w:rPr>
          <w:rFonts w:ascii="Verdana" w:hAnsi="Verdana" w:cs="Verdana"/>
          <w:sz w:val="24"/>
          <w:szCs w:val="24"/>
        </w:rPr>
      </w:pPr>
    </w:p>
    <w:p w14:paraId="023F0184" w14:textId="3666D10D" w:rsidR="005E0969" w:rsidRDefault="005E0969" w:rsidP="005E096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822829">
        <w:rPr>
          <w:rFonts w:ascii="Verdana" w:hAnsi="Verdana" w:cs="Verdana"/>
          <w:sz w:val="24"/>
          <w:szCs w:val="24"/>
        </w:rPr>
        <w:t>5</w:t>
      </w:r>
      <w:r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 xml:space="preserve"> The demand notice must be issued within 30 days from the date of the Assessment order.</w:t>
      </w:r>
    </w:p>
    <w:p w14:paraId="21AA5533" w14:textId="77777777" w:rsidR="00CB4C37" w:rsidRDefault="00CB4C37" w:rsidP="005E0969">
      <w:pPr>
        <w:rPr>
          <w:rFonts w:ascii="Verdana" w:hAnsi="Verdana" w:cs="Verdana"/>
          <w:sz w:val="24"/>
          <w:szCs w:val="24"/>
        </w:rPr>
      </w:pPr>
    </w:p>
    <w:p w14:paraId="4629E877" w14:textId="51C91BC0" w:rsidR="005E0969" w:rsidRDefault="005E0969" w:rsidP="00CB4C37">
      <w:pPr>
        <w:pStyle w:val="ListParagraph"/>
        <w:numPr>
          <w:ilvl w:val="0"/>
          <w:numId w:val="18"/>
        </w:numPr>
        <w:rPr>
          <w:rFonts w:ascii="Verdana" w:hAnsi="Verdana" w:cs="Verdana"/>
          <w:sz w:val="24"/>
          <w:szCs w:val="24"/>
        </w:rPr>
      </w:pPr>
      <w:r w:rsidRPr="00CB4C37">
        <w:rPr>
          <w:rFonts w:ascii="Verdana" w:hAnsi="Verdana" w:cs="Verdana"/>
          <w:sz w:val="24"/>
          <w:szCs w:val="24"/>
        </w:rPr>
        <w:t>Partially correct</w:t>
      </w:r>
    </w:p>
    <w:p w14:paraId="60952C89" w14:textId="77777777" w:rsidR="00CB4C37" w:rsidRDefault="00CB4C37" w:rsidP="00CB4C37">
      <w:pPr>
        <w:numPr>
          <w:ilvl w:val="0"/>
          <w:numId w:val="1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Absolutely correct</w:t>
      </w:r>
    </w:p>
    <w:p w14:paraId="7F49D897" w14:textId="3F34D7C8" w:rsidR="00CB4C37" w:rsidRDefault="00CB4C37" w:rsidP="00CB4C37">
      <w:pPr>
        <w:pStyle w:val="ListParagraph"/>
        <w:numPr>
          <w:ilvl w:val="0"/>
          <w:numId w:val="1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Not correct at all </w:t>
      </w:r>
      <w:r>
        <w:rPr>
          <w:rFonts w:ascii="Verdana" w:hAnsi="Verdana" w:cs="Verdana"/>
          <w:sz w:val="24"/>
          <w:szCs w:val="24"/>
        </w:rPr>
        <w:t xml:space="preserve"> </w:t>
      </w:r>
    </w:p>
    <w:p w14:paraId="20674CD9" w14:textId="7C94FB2B" w:rsidR="005E0969" w:rsidRPr="00CB4C37" w:rsidRDefault="00CB4C37" w:rsidP="00CB4C37">
      <w:pPr>
        <w:numPr>
          <w:ilvl w:val="0"/>
          <w:numId w:val="1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if the assessment order is passed U/s 143(3) or U/s 147</w:t>
      </w:r>
    </w:p>
    <w:p w14:paraId="6C2C8032" w14:textId="77777777" w:rsidR="005E0969" w:rsidRDefault="005E0969" w:rsidP="005E0969">
      <w:pPr>
        <w:ind w:left="168"/>
        <w:rPr>
          <w:rFonts w:ascii="Verdana" w:hAnsi="Verdana" w:cs="Verdana"/>
          <w:sz w:val="24"/>
          <w:szCs w:val="24"/>
        </w:rPr>
      </w:pPr>
    </w:p>
    <w:p w14:paraId="39277805" w14:textId="304A558E" w:rsidR="005534A4" w:rsidRDefault="005534A4" w:rsidP="005534A4">
      <w:pPr>
        <w:rPr>
          <w:rFonts w:ascii="Verdana" w:hAnsi="Verdana" w:cs="Verdana"/>
          <w:sz w:val="24"/>
          <w:szCs w:val="24"/>
        </w:rPr>
      </w:pPr>
      <w:r w:rsidRPr="005534A4">
        <w:rPr>
          <w:rFonts w:ascii="Verdana" w:hAnsi="Verdana" w:cs="Verdana"/>
          <w:bCs/>
          <w:sz w:val="24"/>
          <w:szCs w:val="24"/>
        </w:rPr>
        <w:t xml:space="preserve">Q </w:t>
      </w:r>
      <w:r w:rsidR="00822829">
        <w:rPr>
          <w:rFonts w:ascii="Verdana" w:hAnsi="Verdana" w:cs="Verdana"/>
          <w:bCs/>
          <w:sz w:val="24"/>
          <w:szCs w:val="24"/>
        </w:rPr>
        <w:t>6</w:t>
      </w:r>
      <w:r>
        <w:rPr>
          <w:rFonts w:ascii="Verdana" w:hAnsi="Verdana" w:cs="Verdana"/>
          <w:bCs/>
          <w:sz w:val="24"/>
          <w:szCs w:val="24"/>
        </w:rPr>
        <w:t>.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Recovery proceeding can also be sustained even if the entire taxes on demand are paid but the consequential interests are partly paid</w:t>
      </w:r>
    </w:p>
    <w:p w14:paraId="6BF4994F" w14:textId="77777777" w:rsidR="00CB4C37" w:rsidRDefault="00CB4C37" w:rsidP="005534A4">
      <w:pPr>
        <w:rPr>
          <w:rFonts w:ascii="Verdana" w:hAnsi="Verdana" w:cs="Verdana"/>
          <w:sz w:val="24"/>
          <w:szCs w:val="24"/>
        </w:rPr>
      </w:pPr>
    </w:p>
    <w:p w14:paraId="3A341AE1" w14:textId="77777777" w:rsidR="005534A4" w:rsidRDefault="005534A4" w:rsidP="005534A4">
      <w:pPr>
        <w:numPr>
          <w:ilvl w:val="0"/>
          <w:numId w:val="5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Partially correct</w:t>
      </w:r>
    </w:p>
    <w:p w14:paraId="7BF7F304" w14:textId="77777777" w:rsidR="005534A4" w:rsidRDefault="005534A4" w:rsidP="005534A4">
      <w:pPr>
        <w:numPr>
          <w:ilvl w:val="0"/>
          <w:numId w:val="5"/>
        </w:numPr>
        <w:ind w:firstLineChars="100" w:firstLine="241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Absolutely correct</w:t>
      </w:r>
    </w:p>
    <w:p w14:paraId="7232D304" w14:textId="77777777" w:rsidR="005534A4" w:rsidRDefault="005534A4" w:rsidP="005534A4">
      <w:pPr>
        <w:numPr>
          <w:ilvl w:val="0"/>
          <w:numId w:val="5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if taxes are paid within the stipulated period</w:t>
      </w:r>
    </w:p>
    <w:p w14:paraId="2EC0EE58" w14:textId="538CAB7F" w:rsidR="00822829" w:rsidRDefault="005534A4" w:rsidP="00822829">
      <w:pPr>
        <w:numPr>
          <w:ilvl w:val="0"/>
          <w:numId w:val="5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 Correct at all</w:t>
      </w:r>
    </w:p>
    <w:p w14:paraId="569BFC08" w14:textId="77777777" w:rsidR="00822829" w:rsidRDefault="00822829" w:rsidP="00822829">
      <w:pPr>
        <w:rPr>
          <w:rFonts w:ascii="Verdana" w:hAnsi="Verdana" w:cs="Verdana"/>
          <w:sz w:val="24"/>
          <w:szCs w:val="24"/>
        </w:rPr>
      </w:pPr>
    </w:p>
    <w:p w14:paraId="39209107" w14:textId="4AD845DA" w:rsidR="00822829" w:rsidRDefault="00822829" w:rsidP="0082282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7 Stay petition can be filled before the </w:t>
      </w:r>
      <w:r w:rsidR="00F04A71">
        <w:rPr>
          <w:rFonts w:ascii="Verdana" w:hAnsi="Verdana" w:cs="Verdana"/>
          <w:sz w:val="24"/>
          <w:szCs w:val="24"/>
        </w:rPr>
        <w:t>_________</w:t>
      </w:r>
    </w:p>
    <w:p w14:paraId="5CA61EB3" w14:textId="77777777" w:rsidR="00CB4C37" w:rsidRDefault="00CB4C37" w:rsidP="00822829">
      <w:pPr>
        <w:rPr>
          <w:rFonts w:ascii="Verdana" w:hAnsi="Verdana" w:cs="Verdana"/>
          <w:sz w:val="24"/>
          <w:szCs w:val="24"/>
        </w:rPr>
      </w:pPr>
    </w:p>
    <w:p w14:paraId="26C00CF9" w14:textId="0D212014" w:rsidR="00F04A71" w:rsidRDefault="00F04A71" w:rsidP="00F04A71">
      <w:pPr>
        <w:pStyle w:val="ListParagraph"/>
        <w:numPr>
          <w:ilvl w:val="0"/>
          <w:numId w:val="15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Assessing Officer</w:t>
      </w:r>
    </w:p>
    <w:p w14:paraId="6F1ED6BE" w14:textId="2D09B0D3" w:rsidR="00F04A71" w:rsidRDefault="00F04A71" w:rsidP="00F04A71">
      <w:pPr>
        <w:pStyle w:val="ListParagraph"/>
        <w:numPr>
          <w:ilvl w:val="0"/>
          <w:numId w:val="15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Commissioner of Income Tax (Appeal)</w:t>
      </w:r>
    </w:p>
    <w:p w14:paraId="67D1632B" w14:textId="66D664A0" w:rsidR="00F04A71" w:rsidRDefault="00F04A71" w:rsidP="00F04A71">
      <w:pPr>
        <w:pStyle w:val="ListParagraph"/>
        <w:numPr>
          <w:ilvl w:val="0"/>
          <w:numId w:val="15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ITAT</w:t>
      </w:r>
    </w:p>
    <w:p w14:paraId="49DF3F91" w14:textId="6B79945D" w:rsidR="00F04A71" w:rsidRPr="00F04A71" w:rsidRDefault="00F04A71" w:rsidP="00F04A71">
      <w:pPr>
        <w:pStyle w:val="ListParagraph"/>
        <w:numPr>
          <w:ilvl w:val="0"/>
          <w:numId w:val="15"/>
        </w:numPr>
        <w:rPr>
          <w:rFonts w:ascii="Verdana" w:hAnsi="Verdana" w:cs="Verdana"/>
          <w:b/>
          <w:sz w:val="24"/>
          <w:szCs w:val="24"/>
        </w:rPr>
      </w:pPr>
      <w:r w:rsidRPr="00F04A71">
        <w:rPr>
          <w:rFonts w:ascii="Verdana" w:hAnsi="Verdana" w:cs="Verdana"/>
          <w:b/>
          <w:sz w:val="24"/>
          <w:szCs w:val="24"/>
        </w:rPr>
        <w:t>Any one of the alternative</w:t>
      </w:r>
    </w:p>
    <w:p w14:paraId="78611AE2" w14:textId="77777777" w:rsidR="00815A63" w:rsidRDefault="00815A63">
      <w:pPr>
        <w:rPr>
          <w:rFonts w:ascii="Verdana" w:hAnsi="Verdana" w:cs="Verdana"/>
          <w:b/>
          <w:bCs/>
          <w:sz w:val="24"/>
          <w:szCs w:val="24"/>
        </w:rPr>
      </w:pPr>
    </w:p>
    <w:p w14:paraId="642DAA9C" w14:textId="7A74A385" w:rsidR="005534A4" w:rsidRDefault="005534A4" w:rsidP="005534A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</w:t>
      </w:r>
      <w:r w:rsidR="00CB4C37">
        <w:rPr>
          <w:rFonts w:ascii="Verdana" w:hAnsi="Verdana" w:cs="Verdana"/>
          <w:sz w:val="24"/>
          <w:szCs w:val="24"/>
        </w:rPr>
        <w:t xml:space="preserve"> </w:t>
      </w:r>
      <w:r w:rsidR="00062B38">
        <w:rPr>
          <w:rFonts w:ascii="Verdana" w:hAnsi="Verdana" w:cs="Verdana"/>
          <w:sz w:val="24"/>
          <w:szCs w:val="24"/>
        </w:rPr>
        <w:t>8</w:t>
      </w:r>
      <w:r>
        <w:rPr>
          <w:rFonts w:ascii="Verdana" w:hAnsi="Verdana" w:cs="Verdana"/>
          <w:sz w:val="24"/>
          <w:szCs w:val="24"/>
        </w:rPr>
        <w:t>. Auto stayed can be granted when ______</w:t>
      </w:r>
    </w:p>
    <w:p w14:paraId="35A29D0A" w14:textId="77777777" w:rsidR="00CB4C37" w:rsidRDefault="00CB4C37" w:rsidP="005534A4">
      <w:pPr>
        <w:rPr>
          <w:rFonts w:ascii="Verdana" w:hAnsi="Verdana" w:cs="Verdana"/>
          <w:sz w:val="24"/>
          <w:szCs w:val="24"/>
        </w:rPr>
      </w:pPr>
    </w:p>
    <w:p w14:paraId="46F7207A" w14:textId="77777777" w:rsid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15% of tax is paid</w:t>
      </w:r>
    </w:p>
    <w:p w14:paraId="11A5C130" w14:textId="77777777" w:rsid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20% of tax is paid</w:t>
      </w:r>
    </w:p>
    <w:p w14:paraId="1EF11240" w14:textId="77777777" w:rsidR="005534A4" w:rsidRPr="005534A4" w:rsidRDefault="005534A4" w:rsidP="005534A4">
      <w:pPr>
        <w:numPr>
          <w:ilvl w:val="0"/>
          <w:numId w:val="11"/>
        </w:numPr>
        <w:ind w:firstLineChars="100" w:firstLine="241"/>
        <w:rPr>
          <w:rFonts w:ascii="Verdana" w:hAnsi="Verdana" w:cs="Verdana"/>
          <w:sz w:val="24"/>
          <w:szCs w:val="24"/>
        </w:rPr>
      </w:pPr>
      <w:r w:rsidRPr="00822829">
        <w:rPr>
          <w:rFonts w:ascii="Verdana" w:hAnsi="Verdana" w:cs="Verdana"/>
          <w:b/>
          <w:sz w:val="24"/>
          <w:szCs w:val="24"/>
        </w:rPr>
        <w:t>2</w:t>
      </w:r>
      <w:r w:rsidRPr="00822829">
        <w:rPr>
          <w:rFonts w:ascii="Verdana" w:hAnsi="Verdana" w:cs="Verdana"/>
          <w:b/>
          <w:bCs/>
          <w:sz w:val="24"/>
          <w:szCs w:val="24"/>
        </w:rPr>
        <w:t>0</w:t>
      </w:r>
      <w:r>
        <w:rPr>
          <w:rFonts w:ascii="Verdana" w:hAnsi="Verdana" w:cs="Verdana"/>
          <w:b/>
          <w:bCs/>
          <w:sz w:val="24"/>
          <w:szCs w:val="24"/>
        </w:rPr>
        <w:t xml:space="preserve">% of the gross demand has been paid and the </w:t>
      </w:r>
    </w:p>
    <w:p w14:paraId="2155E37D" w14:textId="77777777" w:rsidR="005534A4" w:rsidRDefault="005534A4" w:rsidP="005534A4">
      <w:pPr>
        <w:ind w:left="24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 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assessee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has filled the appeal which is pending before </w:t>
      </w:r>
    </w:p>
    <w:p w14:paraId="7704FBC3" w14:textId="77777777" w:rsidR="005534A4" w:rsidRDefault="005534A4" w:rsidP="005534A4">
      <w:pPr>
        <w:ind w:left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 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the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sz w:val="24"/>
          <w:szCs w:val="24"/>
        </w:rPr>
        <w:t>L’d</w:t>
      </w:r>
      <w:proofErr w:type="spellEnd"/>
      <w:r>
        <w:rPr>
          <w:rFonts w:ascii="Verdana" w:hAnsi="Verdana" w:cs="Verdana"/>
          <w:b/>
          <w:bCs/>
          <w:sz w:val="24"/>
          <w:szCs w:val="24"/>
        </w:rPr>
        <w:t xml:space="preserve"> CIT</w:t>
      </w:r>
    </w:p>
    <w:p w14:paraId="153B6160" w14:textId="77777777" w:rsid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None of the alternative</w:t>
      </w:r>
    </w:p>
    <w:p w14:paraId="7F2CB4AD" w14:textId="77777777" w:rsidR="005534A4" w:rsidRDefault="005534A4">
      <w:pPr>
        <w:rPr>
          <w:rFonts w:ascii="Verdana" w:hAnsi="Verdana" w:cs="Verdana"/>
          <w:sz w:val="24"/>
          <w:szCs w:val="24"/>
        </w:rPr>
      </w:pPr>
    </w:p>
    <w:p w14:paraId="2829A50F" w14:textId="01695409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062B38">
        <w:rPr>
          <w:rFonts w:ascii="Verdana" w:hAnsi="Verdana" w:cs="Verdana"/>
          <w:sz w:val="24"/>
          <w:szCs w:val="24"/>
        </w:rPr>
        <w:t>9</w:t>
      </w:r>
      <w:r w:rsidR="005534A4"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 xml:space="preserve"> No one can recover the tax unless that person or the group of persons are </w:t>
      </w:r>
      <w:proofErr w:type="spellStart"/>
      <w:r>
        <w:rPr>
          <w:rFonts w:ascii="Verdana" w:hAnsi="Verdana" w:cs="Verdana"/>
          <w:sz w:val="24"/>
          <w:szCs w:val="24"/>
        </w:rPr>
        <w:t>authorised</w:t>
      </w:r>
      <w:proofErr w:type="spellEnd"/>
      <w:r>
        <w:rPr>
          <w:rFonts w:ascii="Verdana" w:hAnsi="Verdana" w:cs="Verdana"/>
          <w:sz w:val="24"/>
          <w:szCs w:val="24"/>
        </w:rPr>
        <w:t xml:space="preserve"> under law.</w:t>
      </w:r>
    </w:p>
    <w:p w14:paraId="3A6F5895" w14:textId="77777777" w:rsidR="00CB4C37" w:rsidRDefault="00CB4C37">
      <w:pPr>
        <w:rPr>
          <w:rFonts w:ascii="Verdana" w:hAnsi="Verdana" w:cs="Verdana"/>
          <w:sz w:val="24"/>
          <w:szCs w:val="24"/>
        </w:rPr>
      </w:pPr>
    </w:p>
    <w:p w14:paraId="743735DA" w14:textId="77777777" w:rsidR="00815A63" w:rsidRDefault="00EE2101">
      <w:pPr>
        <w:numPr>
          <w:ilvl w:val="0"/>
          <w:numId w:val="4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Partially correct</w:t>
      </w:r>
    </w:p>
    <w:p w14:paraId="7388ACF6" w14:textId="77777777" w:rsidR="00815A63" w:rsidRDefault="00EE2101">
      <w:pPr>
        <w:numPr>
          <w:ilvl w:val="0"/>
          <w:numId w:val="4"/>
        </w:numPr>
        <w:ind w:firstLineChars="100" w:firstLine="24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Absolutely correct includes the A.O. and TRO </w:t>
      </w:r>
    </w:p>
    <w:p w14:paraId="381BC180" w14:textId="77777777" w:rsidR="00815A63" w:rsidRDefault="00EE2101">
      <w:pPr>
        <w:numPr>
          <w:ilvl w:val="0"/>
          <w:numId w:val="4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till the amendment made as on 31.03.2022</w:t>
      </w:r>
    </w:p>
    <w:p w14:paraId="3370BEDF" w14:textId="77777777" w:rsidR="00815A63" w:rsidRDefault="00EE2101">
      <w:pPr>
        <w:numPr>
          <w:ilvl w:val="0"/>
          <w:numId w:val="4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 Correct at all</w:t>
      </w:r>
    </w:p>
    <w:p w14:paraId="17AFEAF3" w14:textId="77777777" w:rsidR="00815A63" w:rsidRDefault="00815A63">
      <w:pPr>
        <w:ind w:leftChars="100" w:left="200"/>
        <w:rPr>
          <w:rFonts w:ascii="Verdana" w:hAnsi="Verdana" w:cs="Verdana"/>
          <w:sz w:val="24"/>
          <w:szCs w:val="24"/>
        </w:rPr>
      </w:pPr>
    </w:p>
    <w:p w14:paraId="002738F4" w14:textId="0CA69062" w:rsidR="00815A63" w:rsidRDefault="00EE2101">
      <w:pPr>
        <w:ind w:leftChars="100" w:left="2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062B38">
        <w:rPr>
          <w:rFonts w:ascii="Verdana" w:hAnsi="Verdana" w:cs="Verdana"/>
          <w:sz w:val="24"/>
          <w:szCs w:val="24"/>
        </w:rPr>
        <w:t>10</w:t>
      </w:r>
      <w:r>
        <w:rPr>
          <w:rFonts w:ascii="Verdana" w:hAnsi="Verdana" w:cs="Verdana"/>
          <w:sz w:val="24"/>
          <w:szCs w:val="24"/>
        </w:rPr>
        <w:t>. The Assessing office can frame a charge on recovery of tax when ___________</w:t>
      </w:r>
    </w:p>
    <w:p w14:paraId="2AE53157" w14:textId="77777777" w:rsidR="00CB4C37" w:rsidRDefault="00CB4C37">
      <w:pPr>
        <w:ind w:leftChars="100" w:left="200"/>
        <w:rPr>
          <w:rFonts w:ascii="Verdana" w:hAnsi="Verdana" w:cs="Verdana"/>
          <w:sz w:val="24"/>
          <w:szCs w:val="24"/>
        </w:rPr>
      </w:pPr>
    </w:p>
    <w:p w14:paraId="1EBDB66E" w14:textId="77777777" w:rsidR="00815A63" w:rsidRDefault="00EE2101">
      <w:pPr>
        <w:numPr>
          <w:ilvl w:val="0"/>
          <w:numId w:val="6"/>
        </w:numPr>
        <w:ind w:firstLineChars="100" w:firstLine="24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the assessee is deemed to be treated as the assessee </w:t>
      </w:r>
    </w:p>
    <w:p w14:paraId="0283635F" w14:textId="77777777" w:rsidR="00815A63" w:rsidRDefault="00EE2101">
      <w:pPr>
        <w:ind w:firstLineChars="250" w:firstLine="602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b/>
          <w:bCs/>
          <w:sz w:val="24"/>
          <w:szCs w:val="24"/>
        </w:rPr>
        <w:t>deem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to be in default U/s 220</w:t>
      </w:r>
    </w:p>
    <w:p w14:paraId="74677908" w14:textId="77777777" w:rsidR="00815A63" w:rsidRDefault="00EE2101">
      <w:pPr>
        <w:numPr>
          <w:ilvl w:val="0"/>
          <w:numId w:val="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The operation of the assessee is violative in nature </w:t>
      </w:r>
    </w:p>
    <w:p w14:paraId="1BE21BEF" w14:textId="77777777" w:rsidR="00815A63" w:rsidRDefault="00EE2101">
      <w:pPr>
        <w:numPr>
          <w:ilvl w:val="0"/>
          <w:numId w:val="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The assessee has paid nothing against his demand of tax</w:t>
      </w:r>
    </w:p>
    <w:p w14:paraId="3ADA5C5D" w14:textId="77777777" w:rsidR="00815A63" w:rsidRDefault="00EE2101">
      <w:pPr>
        <w:numPr>
          <w:ilvl w:val="0"/>
          <w:numId w:val="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None of the alternative</w:t>
      </w:r>
    </w:p>
    <w:p w14:paraId="28CFACDC" w14:textId="77777777" w:rsidR="00815A63" w:rsidRDefault="00815A63">
      <w:pPr>
        <w:ind w:leftChars="100" w:left="200"/>
        <w:rPr>
          <w:rFonts w:ascii="Verdana" w:hAnsi="Verdana" w:cs="Verdana"/>
          <w:sz w:val="24"/>
          <w:szCs w:val="24"/>
        </w:rPr>
      </w:pPr>
    </w:p>
    <w:p w14:paraId="259B9BA8" w14:textId="5ED3F505" w:rsidR="00815A63" w:rsidRDefault="00EE2101">
      <w:pPr>
        <w:ind w:leftChars="100" w:left="2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062B38">
        <w:rPr>
          <w:rFonts w:ascii="Verdana" w:hAnsi="Verdana" w:cs="Verdana"/>
          <w:sz w:val="24"/>
          <w:szCs w:val="24"/>
        </w:rPr>
        <w:t>11</w:t>
      </w:r>
      <w:r>
        <w:rPr>
          <w:rFonts w:ascii="Verdana" w:hAnsi="Verdana" w:cs="Verdana"/>
          <w:sz w:val="24"/>
          <w:szCs w:val="24"/>
        </w:rPr>
        <w:t>. The Fixed assets can be attached by the</w:t>
      </w:r>
    </w:p>
    <w:p w14:paraId="67B20BBE" w14:textId="77777777" w:rsidR="00CB4C37" w:rsidRDefault="00CB4C37">
      <w:pPr>
        <w:ind w:leftChars="100" w:left="200"/>
        <w:rPr>
          <w:rFonts w:ascii="Verdana" w:hAnsi="Verdana" w:cs="Verdana"/>
          <w:sz w:val="24"/>
          <w:szCs w:val="24"/>
        </w:rPr>
      </w:pPr>
    </w:p>
    <w:p w14:paraId="7E784F43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A.O. not below the rank of Assistant Commissioner  </w:t>
      </w:r>
    </w:p>
    <w:p w14:paraId="29C41087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A.O. not below the rank of Joint Commissioner  </w:t>
      </w:r>
    </w:p>
    <w:p w14:paraId="59288FF9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A.O. not below the rank of the Commissioner</w:t>
      </w:r>
    </w:p>
    <w:p w14:paraId="5DBE50CC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TRO not below the rank of the Income Tax Officer</w:t>
      </w:r>
      <w:r>
        <w:rPr>
          <w:rFonts w:ascii="Verdana" w:hAnsi="Verdana" w:cs="Verdana"/>
          <w:sz w:val="24"/>
          <w:szCs w:val="24"/>
        </w:rPr>
        <w:t xml:space="preserve">  </w:t>
      </w:r>
    </w:p>
    <w:p w14:paraId="22F37855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6498EDF4" w14:textId="2F01F1BD" w:rsidR="00815A63" w:rsidRDefault="00EE2101" w:rsidP="00EE2101">
      <w:pPr>
        <w:ind w:right="-199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</w:t>
      </w:r>
      <w:r w:rsidR="00062B38">
        <w:rPr>
          <w:rFonts w:ascii="Verdana" w:hAnsi="Verdana" w:cs="Verdana"/>
          <w:sz w:val="24"/>
          <w:szCs w:val="24"/>
        </w:rPr>
        <w:t>2</w:t>
      </w:r>
      <w:r>
        <w:rPr>
          <w:rFonts w:ascii="Verdana" w:hAnsi="Verdana" w:cs="Verdana"/>
          <w:sz w:val="24"/>
          <w:szCs w:val="24"/>
        </w:rPr>
        <w:t>. The certificate for the recovery of taxes will be issued U/s____</w:t>
      </w:r>
    </w:p>
    <w:p w14:paraId="3A821179" w14:textId="77777777" w:rsidR="00CB4C37" w:rsidRDefault="00CB4C37" w:rsidP="00EE2101">
      <w:pPr>
        <w:ind w:right="-199"/>
        <w:rPr>
          <w:rFonts w:ascii="Verdana" w:hAnsi="Verdana" w:cs="Verdana"/>
          <w:sz w:val="24"/>
          <w:szCs w:val="24"/>
        </w:rPr>
      </w:pPr>
    </w:p>
    <w:p w14:paraId="77A35C5D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220</w:t>
      </w:r>
    </w:p>
    <w:p w14:paraId="5018BF71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221</w:t>
      </w:r>
    </w:p>
    <w:p w14:paraId="0C08CE76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223</w:t>
      </w:r>
    </w:p>
    <w:p w14:paraId="7B6B64ED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224</w:t>
      </w:r>
    </w:p>
    <w:p w14:paraId="5DDD95E4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02EAEB1E" w14:textId="3B2FFF43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</w:t>
      </w:r>
      <w:r w:rsidR="00062B38">
        <w:rPr>
          <w:rFonts w:ascii="Verdana" w:hAnsi="Verdana" w:cs="Verdana"/>
          <w:sz w:val="24"/>
          <w:szCs w:val="24"/>
        </w:rPr>
        <w:t>3</w:t>
      </w:r>
      <w:r>
        <w:rPr>
          <w:rFonts w:ascii="Verdana" w:hAnsi="Verdana" w:cs="Verdana"/>
          <w:sz w:val="24"/>
          <w:szCs w:val="24"/>
        </w:rPr>
        <w:t>. Stay against the recovery proceedings can be initiated after issuance and also submissions of ______</w:t>
      </w:r>
    </w:p>
    <w:p w14:paraId="13665D8F" w14:textId="77777777" w:rsidR="00CB4C37" w:rsidRDefault="00CB4C37">
      <w:pPr>
        <w:rPr>
          <w:rFonts w:ascii="Verdana" w:hAnsi="Verdana" w:cs="Verdana"/>
          <w:sz w:val="24"/>
          <w:szCs w:val="24"/>
        </w:rPr>
      </w:pPr>
    </w:p>
    <w:p w14:paraId="1B23EDC1" w14:textId="77777777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Stay petition before the A.O.</w:t>
      </w:r>
    </w:p>
    <w:p w14:paraId="0DACE2DE" w14:textId="77777777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Stay petition before the TRO</w:t>
      </w:r>
    </w:p>
    <w:p w14:paraId="07755DF5" w14:textId="65562716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Stay petition before the CIT(A)</w:t>
      </w:r>
      <w:r w:rsidR="005534A4">
        <w:rPr>
          <w:rFonts w:ascii="Verdana" w:hAnsi="Verdana" w:cs="Verdana"/>
          <w:sz w:val="24"/>
          <w:szCs w:val="24"/>
        </w:rPr>
        <w:t xml:space="preserve"> or ITAT</w:t>
      </w:r>
    </w:p>
    <w:p w14:paraId="7D8E5B84" w14:textId="77777777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Any one of the alternative (a) and (b)</w:t>
      </w:r>
    </w:p>
    <w:p w14:paraId="571A3752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195BED04" w14:textId="77777777" w:rsidR="009773BA" w:rsidRDefault="009773BA" w:rsidP="009773BA">
      <w:pPr>
        <w:rPr>
          <w:rFonts w:ascii="Verdana" w:hAnsi="Verdana" w:cs="Verdana"/>
          <w:b/>
          <w:bCs/>
          <w:sz w:val="24"/>
          <w:szCs w:val="24"/>
        </w:rPr>
      </w:pPr>
    </w:p>
    <w:p w14:paraId="76A066AD" w14:textId="3CD1E018" w:rsidR="009773BA" w:rsidRDefault="009773BA" w:rsidP="009773BA">
      <w:p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>Q1</w:t>
      </w:r>
      <w:r w:rsidR="00867BC7">
        <w:rPr>
          <w:rFonts w:ascii="Verdana" w:hAnsi="Verdana" w:cs="Verdana"/>
          <w:bCs/>
          <w:sz w:val="24"/>
          <w:szCs w:val="24"/>
        </w:rPr>
        <w:t>4</w:t>
      </w:r>
      <w:r w:rsidRPr="009773BA">
        <w:rPr>
          <w:rFonts w:ascii="Verdana" w:hAnsi="Verdana" w:cs="Verdana"/>
          <w:bCs/>
          <w:sz w:val="24"/>
          <w:szCs w:val="24"/>
        </w:rPr>
        <w:t>.</w:t>
      </w:r>
      <w:r>
        <w:rPr>
          <w:rFonts w:ascii="Verdana" w:hAnsi="Verdana" w:cs="Verdana"/>
          <w:bCs/>
          <w:sz w:val="24"/>
          <w:szCs w:val="24"/>
        </w:rPr>
        <w:t xml:space="preserve"> Application for the stay against the Recovery of demand will be made </w:t>
      </w:r>
    </w:p>
    <w:p w14:paraId="591FF836" w14:textId="77777777" w:rsidR="00CB4C37" w:rsidRDefault="00CB4C37" w:rsidP="009773BA">
      <w:pPr>
        <w:rPr>
          <w:rFonts w:ascii="Verdana" w:hAnsi="Verdana" w:cs="Verdana"/>
          <w:bCs/>
          <w:sz w:val="24"/>
          <w:szCs w:val="24"/>
        </w:rPr>
      </w:pPr>
    </w:p>
    <w:p w14:paraId="76FAD323" w14:textId="77777777" w:rsidR="009773BA" w:rsidRPr="005E0969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/>
          <w:bCs/>
          <w:sz w:val="24"/>
          <w:szCs w:val="24"/>
        </w:rPr>
      </w:pPr>
      <w:r w:rsidRPr="005E0969">
        <w:rPr>
          <w:rFonts w:ascii="Verdana" w:hAnsi="Verdana" w:cs="Verdana"/>
          <w:b/>
          <w:bCs/>
          <w:sz w:val="24"/>
          <w:szCs w:val="24"/>
        </w:rPr>
        <w:t>Through plain paper</w:t>
      </w:r>
    </w:p>
    <w:p w14:paraId="34713A51" w14:textId="4B1F3295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Through plain paper having statutory format thereon</w:t>
      </w:r>
    </w:p>
    <w:p w14:paraId="1F1C7263" w14:textId="77777777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Through the statutory Form</w:t>
      </w:r>
    </w:p>
    <w:p w14:paraId="06E46E27" w14:textId="4F016F76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None of the alternative</w:t>
      </w:r>
    </w:p>
    <w:p w14:paraId="4F82263A" w14:textId="77777777" w:rsidR="009773BA" w:rsidRDefault="009773BA" w:rsidP="009773BA">
      <w:pPr>
        <w:rPr>
          <w:rFonts w:ascii="Verdana" w:hAnsi="Verdana" w:cs="Verdana"/>
          <w:bCs/>
          <w:sz w:val="24"/>
          <w:szCs w:val="24"/>
        </w:rPr>
      </w:pPr>
    </w:p>
    <w:p w14:paraId="0FA4F57F" w14:textId="3161E9F4" w:rsidR="009773BA" w:rsidRDefault="009773BA" w:rsidP="009773BA">
      <w:p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Q1</w:t>
      </w:r>
      <w:r w:rsidR="00867BC7">
        <w:rPr>
          <w:rFonts w:ascii="Verdana" w:hAnsi="Verdana" w:cs="Verdana"/>
          <w:bCs/>
          <w:sz w:val="24"/>
          <w:szCs w:val="24"/>
        </w:rPr>
        <w:t>5</w:t>
      </w:r>
      <w:r>
        <w:rPr>
          <w:rFonts w:ascii="Verdana" w:hAnsi="Verdana" w:cs="Verdana"/>
          <w:bCs/>
          <w:sz w:val="24"/>
          <w:szCs w:val="24"/>
        </w:rPr>
        <w:t>. The ITAT cannot accord the stay for the period of</w:t>
      </w:r>
    </w:p>
    <w:p w14:paraId="4E3F937D" w14:textId="77777777" w:rsidR="00867BC7" w:rsidRDefault="00867BC7" w:rsidP="009773BA">
      <w:pPr>
        <w:rPr>
          <w:rFonts w:ascii="Verdana" w:hAnsi="Verdana" w:cs="Verdana"/>
          <w:bCs/>
          <w:sz w:val="24"/>
          <w:szCs w:val="24"/>
        </w:rPr>
      </w:pPr>
    </w:p>
    <w:p w14:paraId="660FAD25" w14:textId="3BCF2F6A" w:rsidR="009773BA" w:rsidRDefault="009773BA" w:rsidP="009773BA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 xml:space="preserve">more than </w:t>
      </w:r>
      <w:r>
        <w:rPr>
          <w:rFonts w:ascii="Verdana" w:hAnsi="Verdana" w:cs="Verdana"/>
          <w:bCs/>
          <w:sz w:val="24"/>
          <w:szCs w:val="24"/>
        </w:rPr>
        <w:t>180</w:t>
      </w:r>
      <w:r w:rsidRPr="009773BA">
        <w:rPr>
          <w:rFonts w:ascii="Verdana" w:hAnsi="Verdana" w:cs="Verdana"/>
          <w:bCs/>
          <w:sz w:val="24"/>
          <w:szCs w:val="24"/>
        </w:rPr>
        <w:t xml:space="preserve"> days</w:t>
      </w:r>
    </w:p>
    <w:p w14:paraId="777D30B5" w14:textId="7BDA3C15" w:rsidR="009773BA" w:rsidRPr="005E0969" w:rsidRDefault="009773BA" w:rsidP="009773BA">
      <w:pPr>
        <w:pStyle w:val="ListParagraph"/>
        <w:numPr>
          <w:ilvl w:val="0"/>
          <w:numId w:val="14"/>
        </w:numPr>
        <w:rPr>
          <w:rFonts w:ascii="Verdana" w:hAnsi="Verdana" w:cs="Verdana"/>
          <w:b/>
          <w:bCs/>
          <w:sz w:val="24"/>
          <w:szCs w:val="24"/>
        </w:rPr>
      </w:pPr>
      <w:r w:rsidRPr="005E0969">
        <w:rPr>
          <w:rFonts w:ascii="Verdana" w:hAnsi="Verdana" w:cs="Verdana"/>
          <w:b/>
          <w:bCs/>
          <w:sz w:val="24"/>
          <w:szCs w:val="24"/>
        </w:rPr>
        <w:t>more than 365 days</w:t>
      </w:r>
    </w:p>
    <w:p w14:paraId="68990B3D" w14:textId="6AE51CDF" w:rsidR="009773BA" w:rsidRDefault="009773BA" w:rsidP="009773BA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 xml:space="preserve">more than </w:t>
      </w:r>
      <w:r>
        <w:rPr>
          <w:rFonts w:ascii="Verdana" w:hAnsi="Verdana" w:cs="Verdana"/>
          <w:bCs/>
          <w:sz w:val="24"/>
          <w:szCs w:val="24"/>
        </w:rPr>
        <w:t>730</w:t>
      </w:r>
      <w:r w:rsidRPr="009773BA">
        <w:rPr>
          <w:rFonts w:ascii="Verdana" w:hAnsi="Verdana" w:cs="Verdana"/>
          <w:bCs/>
          <w:sz w:val="24"/>
          <w:szCs w:val="24"/>
        </w:rPr>
        <w:t xml:space="preserve"> days</w:t>
      </w:r>
    </w:p>
    <w:p w14:paraId="0E165B8A" w14:textId="31291FB2" w:rsidR="009773BA" w:rsidRDefault="009773BA" w:rsidP="0069381B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>more than 3 Financial Year</w:t>
      </w:r>
    </w:p>
    <w:p w14:paraId="0DF36C33" w14:textId="77777777" w:rsidR="00867BC7" w:rsidRDefault="00867BC7" w:rsidP="00867BC7">
      <w:pPr>
        <w:rPr>
          <w:rFonts w:ascii="Verdana" w:hAnsi="Verdana" w:cs="Verdana"/>
          <w:bCs/>
          <w:sz w:val="24"/>
          <w:szCs w:val="24"/>
        </w:rPr>
      </w:pPr>
    </w:p>
    <w:p w14:paraId="73A505C6" w14:textId="0BADEBCC" w:rsidR="00867BC7" w:rsidRDefault="00867BC7" w:rsidP="00867BC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</w:t>
      </w:r>
      <w:r>
        <w:rPr>
          <w:rFonts w:ascii="Verdana" w:hAnsi="Verdana" w:cs="Verdana"/>
          <w:sz w:val="24"/>
          <w:szCs w:val="24"/>
        </w:rPr>
        <w:t>6</w:t>
      </w:r>
      <w:r>
        <w:rPr>
          <w:rFonts w:ascii="Verdana" w:hAnsi="Verdana" w:cs="Verdana"/>
          <w:sz w:val="24"/>
          <w:szCs w:val="24"/>
        </w:rPr>
        <w:t>. Recovery proceedings cannot be initiated ______</w:t>
      </w:r>
    </w:p>
    <w:p w14:paraId="2A3BABEE" w14:textId="77777777" w:rsidR="00867BC7" w:rsidRDefault="00867BC7" w:rsidP="00867BC7">
      <w:pPr>
        <w:rPr>
          <w:rFonts w:ascii="Verdana" w:hAnsi="Verdana" w:cs="Verdana"/>
          <w:sz w:val="24"/>
          <w:szCs w:val="24"/>
        </w:rPr>
      </w:pPr>
    </w:p>
    <w:p w14:paraId="1CDB74AB" w14:textId="77777777" w:rsidR="00867BC7" w:rsidRDefault="00867BC7" w:rsidP="00867BC7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against the assessment passed U/s 143(1)(a)</w:t>
      </w:r>
    </w:p>
    <w:p w14:paraId="2A1781CA" w14:textId="77777777" w:rsidR="00867BC7" w:rsidRDefault="00867BC7" w:rsidP="00867BC7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against the assessment passed U/s 153A</w:t>
      </w:r>
    </w:p>
    <w:p w14:paraId="62DAE8AA" w14:textId="77777777" w:rsidR="00867BC7" w:rsidRDefault="00867BC7" w:rsidP="00867BC7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against the assessment passed U/s 147</w:t>
      </w:r>
    </w:p>
    <w:p w14:paraId="031CAA23" w14:textId="77777777" w:rsidR="00867BC7" w:rsidRDefault="00867BC7" w:rsidP="00867BC7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None of the alternative</w:t>
      </w:r>
    </w:p>
    <w:p w14:paraId="08D878F5" w14:textId="77777777" w:rsidR="00867BC7" w:rsidRPr="00867BC7" w:rsidRDefault="00867BC7" w:rsidP="00867BC7">
      <w:pPr>
        <w:rPr>
          <w:rFonts w:ascii="Verdana" w:hAnsi="Verdana" w:cs="Verdana"/>
          <w:bCs/>
          <w:sz w:val="24"/>
          <w:szCs w:val="24"/>
        </w:rPr>
      </w:pPr>
    </w:p>
    <w:p w14:paraId="7E5C7276" w14:textId="77777777" w:rsidR="00062B38" w:rsidRDefault="00062B38" w:rsidP="00062B38">
      <w:pPr>
        <w:rPr>
          <w:rFonts w:ascii="Verdana" w:hAnsi="Verdana" w:cs="Verdana"/>
          <w:bCs/>
          <w:sz w:val="24"/>
          <w:szCs w:val="24"/>
        </w:rPr>
      </w:pPr>
    </w:p>
    <w:p w14:paraId="1AF78F07" w14:textId="34C55667" w:rsidR="00062B38" w:rsidRDefault="00062B38" w:rsidP="00062B38">
      <w:p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Q 1</w:t>
      </w:r>
      <w:r w:rsidR="00867BC7">
        <w:rPr>
          <w:rFonts w:ascii="Verdana" w:hAnsi="Verdana" w:cs="Verdana"/>
          <w:bCs/>
          <w:sz w:val="24"/>
          <w:szCs w:val="24"/>
        </w:rPr>
        <w:t>7</w:t>
      </w:r>
      <w:r>
        <w:rPr>
          <w:rFonts w:ascii="Verdana" w:hAnsi="Verdana" w:cs="Verdana"/>
          <w:bCs/>
          <w:sz w:val="24"/>
          <w:szCs w:val="24"/>
        </w:rPr>
        <w:t xml:space="preserve"> Once stay is granted recovery cannot be sustained against the said proceedings</w:t>
      </w:r>
    </w:p>
    <w:p w14:paraId="7EF4C5BB" w14:textId="77777777" w:rsidR="00062B38" w:rsidRDefault="00062B38" w:rsidP="00062B38">
      <w:pPr>
        <w:rPr>
          <w:rFonts w:ascii="Verdana" w:hAnsi="Verdana" w:cs="Verdana"/>
          <w:bCs/>
          <w:sz w:val="24"/>
          <w:szCs w:val="24"/>
        </w:rPr>
      </w:pPr>
    </w:p>
    <w:p w14:paraId="6D96F5CE" w14:textId="77777777" w:rsidR="00062B38" w:rsidRDefault="00062B38" w:rsidP="00062B38">
      <w:pPr>
        <w:numPr>
          <w:ilvl w:val="0"/>
          <w:numId w:val="16"/>
        </w:numPr>
        <w:ind w:firstLine="241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Absolutely correct</w:t>
      </w:r>
    </w:p>
    <w:p w14:paraId="5360D6F9" w14:textId="77777777" w:rsidR="00062B38" w:rsidRDefault="00062B38" w:rsidP="00062B38">
      <w:pPr>
        <w:numPr>
          <w:ilvl w:val="0"/>
          <w:numId w:val="1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if taxes are paid within the stipulated period</w:t>
      </w:r>
    </w:p>
    <w:p w14:paraId="13D2570C" w14:textId="4780BC58" w:rsidR="00062B38" w:rsidRDefault="00062B38" w:rsidP="00062B38">
      <w:pPr>
        <w:numPr>
          <w:ilvl w:val="0"/>
          <w:numId w:val="1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Partly correct</w:t>
      </w:r>
    </w:p>
    <w:p w14:paraId="584AC552" w14:textId="706B3425" w:rsidR="00062B38" w:rsidRDefault="00062B38" w:rsidP="00062B38">
      <w:pPr>
        <w:numPr>
          <w:ilvl w:val="0"/>
          <w:numId w:val="1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 correct at all</w:t>
      </w:r>
    </w:p>
    <w:p w14:paraId="6325CBF3" w14:textId="77777777" w:rsidR="00062B38" w:rsidRDefault="00062B38" w:rsidP="00062B38">
      <w:pPr>
        <w:rPr>
          <w:rFonts w:ascii="Verdana" w:hAnsi="Verdana" w:cs="Verdana"/>
          <w:sz w:val="24"/>
          <w:szCs w:val="24"/>
        </w:rPr>
      </w:pPr>
    </w:p>
    <w:p w14:paraId="6E9F5647" w14:textId="72A2F22D" w:rsidR="00062B38" w:rsidRDefault="00062B38" w:rsidP="00062B38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18 The time limit to dispose of the stay petition by the </w:t>
      </w:r>
      <w:proofErr w:type="spellStart"/>
      <w:r>
        <w:rPr>
          <w:rFonts w:ascii="Verdana" w:hAnsi="Verdana" w:cs="Verdana"/>
          <w:sz w:val="24"/>
          <w:szCs w:val="24"/>
        </w:rPr>
        <w:t>L’d</w:t>
      </w:r>
      <w:proofErr w:type="spellEnd"/>
      <w:r>
        <w:rPr>
          <w:rFonts w:ascii="Verdana" w:hAnsi="Verdana" w:cs="Verdana"/>
          <w:sz w:val="24"/>
          <w:szCs w:val="24"/>
        </w:rPr>
        <w:t xml:space="preserve"> A.O. is</w:t>
      </w:r>
    </w:p>
    <w:p w14:paraId="6B6C25AE" w14:textId="77777777" w:rsidR="00062B38" w:rsidRDefault="00062B38" w:rsidP="00062B38">
      <w:pPr>
        <w:rPr>
          <w:rFonts w:ascii="Verdana" w:hAnsi="Verdana" w:cs="Verdana"/>
          <w:sz w:val="24"/>
          <w:szCs w:val="24"/>
        </w:rPr>
      </w:pPr>
    </w:p>
    <w:p w14:paraId="0EBB7938" w14:textId="50A39918" w:rsidR="00062B38" w:rsidRDefault="00062B38" w:rsidP="00062B38">
      <w:pPr>
        <w:pStyle w:val="ListParagraph"/>
        <w:numPr>
          <w:ilvl w:val="0"/>
          <w:numId w:val="17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Within the week from the date of filing of Stay petition</w:t>
      </w:r>
    </w:p>
    <w:p w14:paraId="0E753804" w14:textId="155545B1" w:rsidR="00062B38" w:rsidRDefault="00062B38" w:rsidP="00062B38">
      <w:pPr>
        <w:pStyle w:val="ListParagraph"/>
        <w:numPr>
          <w:ilvl w:val="0"/>
          <w:numId w:val="17"/>
        </w:numPr>
        <w:rPr>
          <w:rFonts w:ascii="Verdana" w:hAnsi="Verdana" w:cs="Verdana"/>
          <w:sz w:val="24"/>
          <w:szCs w:val="24"/>
        </w:rPr>
      </w:pPr>
      <w:r w:rsidRPr="00062B38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Within </w:t>
      </w:r>
      <w:r>
        <w:rPr>
          <w:rFonts w:ascii="Verdana" w:hAnsi="Verdana" w:cs="Verdana"/>
          <w:sz w:val="24"/>
          <w:szCs w:val="24"/>
        </w:rPr>
        <w:t xml:space="preserve">two weeks </w:t>
      </w:r>
      <w:r>
        <w:rPr>
          <w:rFonts w:ascii="Verdana" w:hAnsi="Verdana" w:cs="Verdana"/>
          <w:sz w:val="24"/>
          <w:szCs w:val="24"/>
        </w:rPr>
        <w:t>from the date of filing of Stay petition</w:t>
      </w:r>
    </w:p>
    <w:p w14:paraId="15784BAD" w14:textId="4233F1AC" w:rsidR="00062B38" w:rsidRDefault="00062B38" w:rsidP="00062B38">
      <w:pPr>
        <w:pStyle w:val="ListParagraph"/>
        <w:numPr>
          <w:ilvl w:val="0"/>
          <w:numId w:val="17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Within </w:t>
      </w:r>
      <w:r>
        <w:rPr>
          <w:rFonts w:ascii="Verdana" w:hAnsi="Verdana" w:cs="Verdana"/>
          <w:sz w:val="24"/>
          <w:szCs w:val="24"/>
        </w:rPr>
        <w:t xml:space="preserve">fifteen </w:t>
      </w:r>
      <w:r>
        <w:rPr>
          <w:rFonts w:ascii="Verdana" w:hAnsi="Verdana" w:cs="Verdana"/>
          <w:sz w:val="24"/>
          <w:szCs w:val="24"/>
        </w:rPr>
        <w:t>days from the date of filing of Stay petition</w:t>
      </w:r>
    </w:p>
    <w:p w14:paraId="5DCB3125" w14:textId="2C092A4E" w:rsidR="00062B38" w:rsidRDefault="00062B38" w:rsidP="003546E7">
      <w:pPr>
        <w:pStyle w:val="ListParagraph"/>
        <w:numPr>
          <w:ilvl w:val="0"/>
          <w:numId w:val="17"/>
        </w:numPr>
        <w:rPr>
          <w:rFonts w:ascii="Verdana" w:hAnsi="Verdana" w:cs="Verdana"/>
          <w:sz w:val="24"/>
          <w:szCs w:val="24"/>
        </w:rPr>
      </w:pPr>
      <w:r w:rsidRPr="00CB4C37">
        <w:rPr>
          <w:rFonts w:ascii="Verdana" w:hAnsi="Verdana" w:cs="Verdana"/>
          <w:sz w:val="24"/>
          <w:szCs w:val="24"/>
        </w:rPr>
        <w:t xml:space="preserve">Within </w:t>
      </w:r>
      <w:r w:rsidRPr="00CB4C37">
        <w:rPr>
          <w:rFonts w:ascii="Verdana" w:hAnsi="Verdana" w:cs="Verdana"/>
          <w:sz w:val="24"/>
          <w:szCs w:val="24"/>
        </w:rPr>
        <w:t xml:space="preserve">one month </w:t>
      </w:r>
      <w:r w:rsidRPr="00CB4C37">
        <w:rPr>
          <w:rFonts w:ascii="Verdana" w:hAnsi="Verdana" w:cs="Verdana"/>
          <w:sz w:val="24"/>
          <w:szCs w:val="24"/>
        </w:rPr>
        <w:t>from the date of filing of Stay petition</w:t>
      </w:r>
      <w:bookmarkStart w:id="0" w:name="_GoBack"/>
      <w:bookmarkEnd w:id="0"/>
    </w:p>
    <w:sectPr w:rsidR="00062B38" w:rsidSect="009773BA">
      <w:pgSz w:w="11906" w:h="16838"/>
      <w:pgMar w:top="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E770BD"/>
    <w:multiLevelType w:val="singleLevel"/>
    <w:tmpl w:val="A1E770BD"/>
    <w:lvl w:ilvl="0">
      <w:start w:val="1"/>
      <w:numFmt w:val="lowerLetter"/>
      <w:suff w:val="space"/>
      <w:lvlText w:val="%1)"/>
      <w:lvlJc w:val="left"/>
    </w:lvl>
  </w:abstractNum>
  <w:abstractNum w:abstractNumId="1">
    <w:nsid w:val="C264FA68"/>
    <w:multiLevelType w:val="singleLevel"/>
    <w:tmpl w:val="C264FA68"/>
    <w:lvl w:ilvl="0">
      <w:start w:val="1"/>
      <w:numFmt w:val="lowerLetter"/>
      <w:suff w:val="space"/>
      <w:lvlText w:val="%1)"/>
      <w:lvlJc w:val="left"/>
      <w:pPr>
        <w:ind w:left="168" w:firstLine="0"/>
      </w:pPr>
    </w:lvl>
  </w:abstractNum>
  <w:abstractNum w:abstractNumId="2">
    <w:nsid w:val="D3EDF0E9"/>
    <w:multiLevelType w:val="singleLevel"/>
    <w:tmpl w:val="D3EDF0E9"/>
    <w:lvl w:ilvl="0">
      <w:start w:val="1"/>
      <w:numFmt w:val="lowerLetter"/>
      <w:suff w:val="space"/>
      <w:lvlText w:val="%1)"/>
      <w:lvlJc w:val="left"/>
    </w:lvl>
  </w:abstractNum>
  <w:abstractNum w:abstractNumId="3">
    <w:nsid w:val="EEADEFF4"/>
    <w:multiLevelType w:val="singleLevel"/>
    <w:tmpl w:val="EEADEFF4"/>
    <w:lvl w:ilvl="0">
      <w:start w:val="1"/>
      <w:numFmt w:val="lowerLetter"/>
      <w:suff w:val="space"/>
      <w:lvlText w:val="%1)"/>
      <w:lvlJc w:val="left"/>
    </w:lvl>
  </w:abstractNum>
  <w:abstractNum w:abstractNumId="4">
    <w:nsid w:val="F38F77F1"/>
    <w:multiLevelType w:val="singleLevel"/>
    <w:tmpl w:val="F38F77F1"/>
    <w:lvl w:ilvl="0">
      <w:start w:val="1"/>
      <w:numFmt w:val="lowerLetter"/>
      <w:suff w:val="space"/>
      <w:lvlText w:val="%1)"/>
      <w:lvlJc w:val="left"/>
      <w:pPr>
        <w:ind w:left="253" w:firstLine="0"/>
      </w:pPr>
    </w:lvl>
  </w:abstractNum>
  <w:abstractNum w:abstractNumId="5">
    <w:nsid w:val="FCFC1D5E"/>
    <w:multiLevelType w:val="singleLevel"/>
    <w:tmpl w:val="FCFC1D5E"/>
    <w:lvl w:ilvl="0">
      <w:start w:val="1"/>
      <w:numFmt w:val="lowerLetter"/>
      <w:suff w:val="space"/>
      <w:lvlText w:val="%1)"/>
      <w:lvlJc w:val="left"/>
    </w:lvl>
  </w:abstractNum>
  <w:abstractNum w:abstractNumId="6">
    <w:nsid w:val="09F91DFD"/>
    <w:multiLevelType w:val="singleLevel"/>
    <w:tmpl w:val="09F91DFD"/>
    <w:lvl w:ilvl="0">
      <w:start w:val="1"/>
      <w:numFmt w:val="lowerLetter"/>
      <w:suff w:val="space"/>
      <w:lvlText w:val="%1)"/>
      <w:lvlJc w:val="left"/>
      <w:pPr>
        <w:ind w:left="168" w:firstLine="0"/>
      </w:pPr>
    </w:lvl>
  </w:abstractNum>
  <w:abstractNum w:abstractNumId="7">
    <w:nsid w:val="21CA5AB3"/>
    <w:multiLevelType w:val="singleLevel"/>
    <w:tmpl w:val="21CA5AB3"/>
    <w:lvl w:ilvl="0">
      <w:start w:val="1"/>
      <w:numFmt w:val="lowerLetter"/>
      <w:suff w:val="space"/>
      <w:lvlText w:val="%1)"/>
      <w:lvlJc w:val="left"/>
    </w:lvl>
  </w:abstractNum>
  <w:abstractNum w:abstractNumId="8">
    <w:nsid w:val="23581CFF"/>
    <w:multiLevelType w:val="hybridMultilevel"/>
    <w:tmpl w:val="540A935E"/>
    <w:lvl w:ilvl="0" w:tplc="EAAEA32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28AC000F"/>
    <w:multiLevelType w:val="hybridMultilevel"/>
    <w:tmpl w:val="74649C94"/>
    <w:lvl w:ilvl="0" w:tplc="170EFDA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B3A7D70"/>
    <w:multiLevelType w:val="hybridMultilevel"/>
    <w:tmpl w:val="558C5912"/>
    <w:lvl w:ilvl="0" w:tplc="7BD8B3C6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8" w:hanging="360"/>
      </w:pPr>
    </w:lvl>
    <w:lvl w:ilvl="2" w:tplc="4009001B" w:tentative="1">
      <w:start w:val="1"/>
      <w:numFmt w:val="lowerRoman"/>
      <w:lvlText w:val="%3."/>
      <w:lvlJc w:val="right"/>
      <w:pPr>
        <w:ind w:left="1968" w:hanging="180"/>
      </w:pPr>
    </w:lvl>
    <w:lvl w:ilvl="3" w:tplc="4009000F" w:tentative="1">
      <w:start w:val="1"/>
      <w:numFmt w:val="decimal"/>
      <w:lvlText w:val="%4."/>
      <w:lvlJc w:val="left"/>
      <w:pPr>
        <w:ind w:left="2688" w:hanging="360"/>
      </w:pPr>
    </w:lvl>
    <w:lvl w:ilvl="4" w:tplc="40090019" w:tentative="1">
      <w:start w:val="1"/>
      <w:numFmt w:val="lowerLetter"/>
      <w:lvlText w:val="%5."/>
      <w:lvlJc w:val="left"/>
      <w:pPr>
        <w:ind w:left="3408" w:hanging="360"/>
      </w:pPr>
    </w:lvl>
    <w:lvl w:ilvl="5" w:tplc="4009001B" w:tentative="1">
      <w:start w:val="1"/>
      <w:numFmt w:val="lowerRoman"/>
      <w:lvlText w:val="%6."/>
      <w:lvlJc w:val="right"/>
      <w:pPr>
        <w:ind w:left="4128" w:hanging="180"/>
      </w:pPr>
    </w:lvl>
    <w:lvl w:ilvl="6" w:tplc="4009000F" w:tentative="1">
      <w:start w:val="1"/>
      <w:numFmt w:val="decimal"/>
      <w:lvlText w:val="%7."/>
      <w:lvlJc w:val="left"/>
      <w:pPr>
        <w:ind w:left="4848" w:hanging="360"/>
      </w:pPr>
    </w:lvl>
    <w:lvl w:ilvl="7" w:tplc="40090019" w:tentative="1">
      <w:start w:val="1"/>
      <w:numFmt w:val="lowerLetter"/>
      <w:lvlText w:val="%8."/>
      <w:lvlJc w:val="left"/>
      <w:pPr>
        <w:ind w:left="5568" w:hanging="360"/>
      </w:pPr>
    </w:lvl>
    <w:lvl w:ilvl="8" w:tplc="40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300931A7"/>
    <w:multiLevelType w:val="singleLevel"/>
    <w:tmpl w:val="300931A7"/>
    <w:lvl w:ilvl="0">
      <w:start w:val="1"/>
      <w:numFmt w:val="lowerLetter"/>
      <w:suff w:val="space"/>
      <w:lvlText w:val="%1)"/>
      <w:lvlJc w:val="left"/>
    </w:lvl>
  </w:abstractNum>
  <w:abstractNum w:abstractNumId="12">
    <w:nsid w:val="31C20EEB"/>
    <w:multiLevelType w:val="hybridMultilevel"/>
    <w:tmpl w:val="E06289EC"/>
    <w:lvl w:ilvl="0" w:tplc="CCA2E29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5230C7F"/>
    <w:multiLevelType w:val="singleLevel"/>
    <w:tmpl w:val="21CA5AB3"/>
    <w:lvl w:ilvl="0">
      <w:start w:val="1"/>
      <w:numFmt w:val="lowerLetter"/>
      <w:suff w:val="space"/>
      <w:lvlText w:val="%1)"/>
      <w:lvlJc w:val="left"/>
    </w:lvl>
  </w:abstractNum>
  <w:abstractNum w:abstractNumId="14">
    <w:nsid w:val="52A616B1"/>
    <w:multiLevelType w:val="singleLevel"/>
    <w:tmpl w:val="52A616B1"/>
    <w:lvl w:ilvl="0">
      <w:start w:val="1"/>
      <w:numFmt w:val="lowerLetter"/>
      <w:suff w:val="space"/>
      <w:lvlText w:val="%1)"/>
      <w:lvlJc w:val="left"/>
    </w:lvl>
  </w:abstractNum>
  <w:abstractNum w:abstractNumId="15">
    <w:nsid w:val="6B2B2DC0"/>
    <w:multiLevelType w:val="singleLevel"/>
    <w:tmpl w:val="6B2B2DC0"/>
    <w:lvl w:ilvl="0">
      <w:start w:val="1"/>
      <w:numFmt w:val="lowerLetter"/>
      <w:suff w:val="space"/>
      <w:lvlText w:val="%1)"/>
      <w:lvlJc w:val="left"/>
    </w:lvl>
  </w:abstractNum>
  <w:abstractNum w:abstractNumId="16">
    <w:nsid w:val="6E3C5564"/>
    <w:multiLevelType w:val="hybridMultilevel"/>
    <w:tmpl w:val="FDAC42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E7523"/>
    <w:multiLevelType w:val="hybridMultilevel"/>
    <w:tmpl w:val="D62A9190"/>
    <w:lvl w:ilvl="0" w:tplc="337A36C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17"/>
  </w:num>
  <w:num w:numId="15">
    <w:abstractNumId w:val="16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63"/>
    <w:rsid w:val="00062B38"/>
    <w:rsid w:val="0028024E"/>
    <w:rsid w:val="005534A4"/>
    <w:rsid w:val="005E0969"/>
    <w:rsid w:val="00815A63"/>
    <w:rsid w:val="00822829"/>
    <w:rsid w:val="00867BC7"/>
    <w:rsid w:val="009773BA"/>
    <w:rsid w:val="00CB4C37"/>
    <w:rsid w:val="00D755A4"/>
    <w:rsid w:val="00EE2101"/>
    <w:rsid w:val="00F04A71"/>
    <w:rsid w:val="01021018"/>
    <w:rsid w:val="02F0186E"/>
    <w:rsid w:val="406F2773"/>
    <w:rsid w:val="509C5FB9"/>
    <w:rsid w:val="61AC13FC"/>
    <w:rsid w:val="75F417C0"/>
    <w:rsid w:val="7C5E1D6E"/>
    <w:rsid w:val="7C7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BF0CA9-14D0-4001-A12A-B0AC6A7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55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Tapas Da</cp:lastModifiedBy>
  <cp:revision>8</cp:revision>
  <dcterms:created xsi:type="dcterms:W3CDTF">2024-06-12T18:09:00Z</dcterms:created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4E704CC2EA6E4DA3ACA9EDB66E0EC0EF_12</vt:lpwstr>
  </property>
</Properties>
</file>