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5CD6C" w14:textId="39B67291" w:rsidR="0002045F" w:rsidRDefault="0002045F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MCQ ON STATEMENT OF FACTS AND GROUNDS OF APPEAL</w:t>
      </w:r>
    </w:p>
    <w:p w14:paraId="685C5AC1" w14:textId="60BC16FA" w:rsidR="009F3100" w:rsidRDefault="009F3100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Correct answer appears under the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Bold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characters</w:t>
      </w:r>
    </w:p>
    <w:p w14:paraId="2755F659" w14:textId="314937C3" w:rsidR="0002045F" w:rsidRDefault="009F3100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</w:t>
      </w:r>
      <w:r w:rsidR="0002045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What is the objects of Grounds of </w:t>
      </w:r>
      <w:proofErr w:type="gramStart"/>
      <w:r w:rsidR="0002045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Appeal</w:t>
      </w:r>
      <w:proofErr w:type="gramEnd"/>
    </w:p>
    <w:p w14:paraId="679C3B83" w14:textId="7BED3BF5" w:rsidR="0002045F" w:rsidRPr="00313247" w:rsidRDefault="0002045F" w:rsidP="000204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407BC75E" w14:textId="45736E42" w:rsidR="0002045F" w:rsidRDefault="0002045F" w:rsidP="00270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To argue against the Assessing Officer’s order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To provide a concise summary of events and facts relevant to the case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c) </w:t>
      </w:r>
      <w:r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To provide a concise summary of </w:t>
      </w:r>
      <w:r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the issue wise elements of the assessment order </w:t>
      </w:r>
      <w:r w:rsidR="002703F3"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or </w:t>
      </w:r>
      <w:r w:rsid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any </w:t>
      </w:r>
      <w:r w:rsidR="002703F3"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other order against whi</w:t>
      </w:r>
      <w:r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ch</w:t>
      </w:r>
      <w:r w:rsidR="002703F3"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the appeal is maintainable</w:t>
      </w:r>
      <w:r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br/>
      </w:r>
      <w:r w:rsidR="002703F3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proofErr w:type="gramStart"/>
      <w:r w:rsidR="002703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 </w:t>
      </w:r>
      <w:r w:rsidR="006E6CD7">
        <w:rPr>
          <w:rFonts w:ascii="Times New Roman" w:eastAsia="Times New Roman" w:hAnsi="Times New Roman" w:cs="Times New Roman"/>
          <w:sz w:val="24"/>
          <w:szCs w:val="24"/>
          <w:lang w:eastAsia="en-IN"/>
        </w:rPr>
        <w:t>To</w:t>
      </w:r>
      <w:proofErr w:type="gramEnd"/>
      <w:r w:rsidR="006E6CD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provide the 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list legal precedents supporting the appeal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5D89FDAD" w14:textId="1A812D63" w:rsidR="00313247" w:rsidRPr="00313247" w:rsidRDefault="0002045F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2.</w:t>
      </w:r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What</w:t>
      </w:r>
      <w:proofErr w:type="gramEnd"/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is the primary purpose of the Statement of Facts (SOF)</w:t>
      </w:r>
      <w:r w:rsidR="003C55B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?</w:t>
      </w:r>
    </w:p>
    <w:p w14:paraId="36A841EA" w14:textId="6FF5885E" w:rsidR="002703F3" w:rsidRDefault="002703F3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11D5AD24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To argue against the Assessing Officer’s order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b) </w:t>
      </w:r>
      <w:proofErr w:type="gramStart"/>
      <w:r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To</w:t>
      </w:r>
      <w:proofErr w:type="gramEnd"/>
      <w:r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provide a concise summary of events and facts relevant to the case</w:t>
      </w:r>
      <w:r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c) To list legal precedents supporting the appeal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To request additional evidence submission</w:t>
      </w:r>
    </w:p>
    <w:p w14:paraId="3E888325" w14:textId="331BDE91" w:rsidR="00313247" w:rsidRDefault="002703F3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</w:t>
      </w:r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According to Rule 8 of the Income-tax (Appellate Tribunal) Rules, 1963, how should the Grounds of Appeal (GOA) be presented?</w:t>
      </w:r>
    </w:p>
    <w:p w14:paraId="40043973" w14:textId="7D1CB4E2" w:rsidR="000E2DBC" w:rsidRPr="00313247" w:rsidRDefault="000E2DBC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161BF2FE" w14:textId="68B6DC4B" w:rsid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In a narrative form with detailed arguments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</w:t>
      </w:r>
      <w:r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gramStart"/>
      <w:r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Concisely</w:t>
      </w:r>
      <w:proofErr w:type="gramEnd"/>
      <w:r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, under distinct heads, without arguments or narrative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As a summary of the Statement of Facts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d) With a prayer for </w:t>
      </w:r>
      <w:r w:rsidR="003C55B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relief only</w:t>
      </w:r>
    </w:p>
    <w:p w14:paraId="3A0C5A84" w14:textId="06F94E8D" w:rsidR="002703F3" w:rsidRDefault="002703F3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4. </w:t>
      </w:r>
      <w:r w:rsidRPr="002703F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The statement of fact consists of</w:t>
      </w:r>
    </w:p>
    <w:p w14:paraId="25472D79" w14:textId="51544693" w:rsidR="002703F3" w:rsidRDefault="000E2DBC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:</w:t>
      </w:r>
    </w:p>
    <w:p w14:paraId="292454A3" w14:textId="6546AC96" w:rsidR="000E2DBC" w:rsidRDefault="000E2DBC" w:rsidP="000E2DB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E2DBC">
        <w:rPr>
          <w:rFonts w:ascii="Times New Roman" w:eastAsia="Times New Roman" w:hAnsi="Times New Roman" w:cs="Times New Roman"/>
          <w:sz w:val="24"/>
          <w:szCs w:val="24"/>
          <w:lang w:eastAsia="en-IN"/>
        </w:rPr>
        <w:t>The fact of the Assessment order or any other order</w:t>
      </w:r>
    </w:p>
    <w:p w14:paraId="4C28BC33" w14:textId="205E5A6F" w:rsidR="000E2DBC" w:rsidRPr="000E2DBC" w:rsidRDefault="000E2DBC" w:rsidP="000E2DB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0E2DB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The fact of the entire proceedings of the order</w:t>
      </w:r>
    </w:p>
    <w:p w14:paraId="51C8D348" w14:textId="0039B9B2" w:rsidR="000E2DBC" w:rsidRDefault="000E2DBC" w:rsidP="000E2DB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The fact of the assesse or the petitioner</w:t>
      </w:r>
    </w:p>
    <w:p w14:paraId="67070125" w14:textId="12C3E520" w:rsidR="000E2DBC" w:rsidRPr="000E2DBC" w:rsidRDefault="000E2DBC" w:rsidP="000E2DB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None of the alternative</w:t>
      </w:r>
    </w:p>
    <w:p w14:paraId="58328FDD" w14:textId="47A95AC6" w:rsidR="00313247" w:rsidRDefault="002703F3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</w:t>
      </w:r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Which of the following should NOT be included in the Statement of Facts?</w:t>
      </w:r>
    </w:p>
    <w:p w14:paraId="15387B84" w14:textId="32E723FC" w:rsidR="009F3100" w:rsidRPr="00313247" w:rsidRDefault="009F3100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26C5EBBA" w14:textId="77777777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Date of filing the return of income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Details of the Assessing Officer’s additions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c) </w:t>
      </w:r>
      <w:r w:rsidRPr="000E2DB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Legal arguments against the assessment order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d) Nature of the </w:t>
      </w:r>
      <w:proofErr w:type="spellStart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assessee’s</w:t>
      </w:r>
      <w:proofErr w:type="spellEnd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business</w:t>
      </w:r>
    </w:p>
    <w:p w14:paraId="1D7E54DA" w14:textId="32A5EA12" w:rsidR="00313247" w:rsidRDefault="000E2DBC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</w:t>
      </w:r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Wh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ile </w:t>
      </w:r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drafting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the entire </w:t>
      </w:r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Grounds of Appeal, what should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be included by the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assessee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/petitioner to reserve the </w:t>
      </w:r>
      <w:r w:rsidR="003C55B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absolute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right of the appeal </w:t>
      </w:r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 cover potential flexibility?</w:t>
      </w:r>
    </w:p>
    <w:p w14:paraId="1A9D2FEA" w14:textId="1B43DB15" w:rsidR="009F3100" w:rsidRPr="00313247" w:rsidRDefault="009F3100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1289DEC7" w14:textId="5CB56D88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a) </w:t>
      </w:r>
      <w:r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 prayer to add,</w:t>
      </w:r>
      <w:r w:rsidR="000E2DBC"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alter,</w:t>
      </w:r>
      <w:r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amend, </w:t>
      </w:r>
      <w:r w:rsidR="000E2DBC"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modify, delete </w:t>
      </w:r>
      <w:r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or withdraw </w:t>
      </w:r>
      <w:r w:rsidR="000E2DBC"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any </w:t>
      </w:r>
      <w:r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ground</w:t>
      </w:r>
      <w:r w:rsidR="000E2DBC"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or ground</w:t>
      </w:r>
      <w:r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 </w:t>
      </w:r>
      <w:r w:rsidR="000E2DBC"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during the course of the appellate proceedings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A detailed explanation of each ground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References to all possible case laws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A summary of the Assessing Officer’s findings</w:t>
      </w:r>
    </w:p>
    <w:p w14:paraId="2438BE6B" w14:textId="061862B4" w:rsidR="00313247" w:rsidRDefault="009F3100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</w:t>
      </w:r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What is the recommended approach when an </w:t>
      </w:r>
      <w:proofErr w:type="spellStart"/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assessee</w:t>
      </w:r>
      <w:proofErr w:type="spellEnd"/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believes the Assessing Officer denied a fair hearing?</w:t>
      </w:r>
    </w:p>
    <w:p w14:paraId="2D356D17" w14:textId="75A6C9EB" w:rsidR="009F3100" w:rsidRPr="00313247" w:rsidRDefault="009F3100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519B871A" w14:textId="1DEEFDDC" w:rsidR="00313247" w:rsidRPr="00313247" w:rsidRDefault="00313247" w:rsidP="009F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a) Mention it </w:t>
      </w:r>
      <w:r w:rsidR="009F3100">
        <w:rPr>
          <w:rFonts w:ascii="Times New Roman" w:eastAsia="Times New Roman" w:hAnsi="Times New Roman" w:cs="Times New Roman"/>
          <w:sz w:val="24"/>
          <w:szCs w:val="24"/>
          <w:lang w:eastAsia="en-IN"/>
        </w:rPr>
        <w:t>in the statement of facts</w:t>
      </w:r>
      <w:r w:rsidR="009F3100"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b) </w:t>
      </w:r>
      <w:r w:rsidR="009F3100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it and i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nclude it as a specific ground in the Grounds of Appeal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c) </w:t>
      </w:r>
      <w:r w:rsidR="009F31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State </w:t>
      </w:r>
      <w:r w:rsidR="009F3100"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only in the Argument Notes</w:t>
      </w:r>
      <w:r w:rsidR="009F31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               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d) </w:t>
      </w:r>
      <w:r w:rsidR="009F3100"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Al</w:t>
      </w:r>
      <w:r w:rsidR="009F3100"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l the Al</w:t>
      </w:r>
      <w:r w:rsidR="009F3100"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ternative</w:t>
      </w:r>
      <w:r w:rsidR="009F3100"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 sim</w:t>
      </w:r>
      <w:r w:rsidR="009F3100"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ultaneously</w:t>
      </w:r>
      <w:r w:rsidR="009F3100" w:rsidRPr="009F310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applicable herein</w:t>
      </w:r>
      <w:r w:rsidR="009F3100"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7A7C70F1" w14:textId="4FF83F8A" w:rsidR="009F3100" w:rsidRDefault="00FF3536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8.</w:t>
      </w:r>
      <w:r w:rsidR="009F310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</w:t>
      </w:r>
      <w:proofErr w:type="gramEnd"/>
      <w:r w:rsidR="009F310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term assesse shall be converted to the term as petitioner</w:t>
      </w:r>
    </w:p>
    <w:p w14:paraId="60ED00B7" w14:textId="084A3169" w:rsidR="009F3100" w:rsidRDefault="009F3100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467815CE" w14:textId="1D2F2E7D" w:rsidR="00FF3536" w:rsidRPr="00FF3536" w:rsidRDefault="009F3100" w:rsidP="00FF35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proofErr w:type="gramStart"/>
      <w:r w:rsidRPr="00FF353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when</w:t>
      </w:r>
      <w:proofErr w:type="gramEnd"/>
      <w:r w:rsidRPr="00FF353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the </w:t>
      </w:r>
      <w:proofErr w:type="spellStart"/>
      <w:r w:rsidRPr="00FF353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assessee</w:t>
      </w:r>
      <w:proofErr w:type="spellEnd"/>
      <w:r w:rsidRPr="00FF353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initiates to file appeal and appeal ultimately been filled.</w:t>
      </w:r>
    </w:p>
    <w:p w14:paraId="45250FBE" w14:textId="7AE2E961" w:rsidR="00FF3536" w:rsidRPr="00FF3536" w:rsidRDefault="00FF3536" w:rsidP="00FF35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gramStart"/>
      <w:r w:rsidRPr="00FF353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when</w:t>
      </w:r>
      <w:proofErr w:type="gramEnd"/>
      <w:r w:rsidRPr="00FF353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the </w:t>
      </w:r>
      <w:proofErr w:type="spellStart"/>
      <w:r w:rsidRPr="00FF353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assessee</w:t>
      </w:r>
      <w:proofErr w:type="spellEnd"/>
      <w:r w:rsidRPr="00FF353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filled the </w:t>
      </w:r>
      <w:r w:rsidRPr="00FF353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appeal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 any petition before any authority except the L’d A.O</w:t>
      </w:r>
      <w:r w:rsidRPr="00FF353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</w:t>
      </w:r>
    </w:p>
    <w:p w14:paraId="12921BA9" w14:textId="1E768527" w:rsidR="00FF3536" w:rsidRPr="00FF3536" w:rsidRDefault="00FF3536" w:rsidP="00FF35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proofErr w:type="gramStart"/>
      <w:r w:rsidRPr="00FF353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when</w:t>
      </w:r>
      <w:proofErr w:type="gramEnd"/>
      <w:r w:rsidRPr="00FF353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the assess</w:t>
      </w:r>
      <w:r w:rsidRPr="00FF353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ment order was passed and demand generated</w:t>
      </w:r>
      <w:r w:rsidRPr="00FF353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14:paraId="7867985A" w14:textId="77777777" w:rsidR="00FF3536" w:rsidRDefault="00FF3536" w:rsidP="00FF35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None of the Alternative</w:t>
      </w:r>
    </w:p>
    <w:p w14:paraId="69347A6F" w14:textId="77777777" w:rsidR="00FF7CD8" w:rsidRDefault="00FF7CD8" w:rsidP="00FF7CD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7536DF7" w14:textId="77777777" w:rsidR="00FF7CD8" w:rsidRPr="00FF7CD8" w:rsidRDefault="00FF7CD8" w:rsidP="00FF7C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F7C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09. When preparing Argument Notes, why is it important to cite relevant case laws?</w:t>
      </w:r>
    </w:p>
    <w:p w14:paraId="06AE8077" w14:textId="77777777" w:rsidR="00FF7CD8" w:rsidRPr="00FF7CD8" w:rsidRDefault="00FF7CD8" w:rsidP="00FF7CD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CD8">
        <w:rPr>
          <w:rFonts w:ascii="Times New Roman" w:eastAsia="Times New Roman" w:hAnsi="Times New Roman" w:cs="Times New Roman"/>
          <w:sz w:val="24"/>
          <w:szCs w:val="24"/>
          <w:lang w:eastAsia="en-IN"/>
        </w:rPr>
        <w:t>a) To increase and enrich the length of the submission</w:t>
      </w:r>
      <w:r w:rsidRPr="00FF7CD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b) </w:t>
      </w:r>
      <w:proofErr w:type="gramStart"/>
      <w:r w:rsidRPr="00FF7CD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To</w:t>
      </w:r>
      <w:proofErr w:type="gramEnd"/>
      <w:r w:rsidRPr="00FF7CD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provide the supporting of the legal authority in favour of the </w:t>
      </w:r>
      <w:proofErr w:type="spellStart"/>
      <w:r w:rsidRPr="00FF7CD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assessee</w:t>
      </w:r>
      <w:proofErr w:type="spellEnd"/>
      <w:r w:rsidRPr="00FF7CD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To create pressure upon the Respondent</w:t>
      </w:r>
      <w:r w:rsidRPr="00FF7CD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To create confusion upon the Respondent</w:t>
      </w:r>
    </w:p>
    <w:p w14:paraId="0F03B984" w14:textId="4273F23A" w:rsidR="00313247" w:rsidRDefault="00FF7CD8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</w:t>
      </w:r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In preparing Argument Notes, what should be the focus?</w:t>
      </w:r>
    </w:p>
    <w:p w14:paraId="36034F5C" w14:textId="1F1F32C4" w:rsidR="00FF3536" w:rsidRPr="00313247" w:rsidRDefault="00FF3536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1CF0C51D" w14:textId="00DE52AA" w:rsid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a) </w:t>
      </w:r>
      <w:r w:rsidR="00FF3536">
        <w:rPr>
          <w:rFonts w:ascii="Times New Roman" w:eastAsia="Times New Roman" w:hAnsi="Times New Roman" w:cs="Times New Roman"/>
          <w:sz w:val="24"/>
          <w:szCs w:val="24"/>
          <w:lang w:eastAsia="en-IN"/>
        </w:rPr>
        <w:t>Produce evidence and submissions thereof in support of the each ground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Providing legal reasoning and case laws to support the Grounds of Appeal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c) Listing all documents submitted during assessment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d) </w:t>
      </w:r>
      <w:r w:rsidR="00FF3536" w:rsidRPr="00FF353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Alternative (a) or Alternative (b)</w:t>
      </w:r>
    </w:p>
    <w:p w14:paraId="6A75EA2D" w14:textId="77777777" w:rsidR="00FF7CD8" w:rsidRDefault="00FF7CD8" w:rsidP="00FF7C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11</w:t>
      </w:r>
      <w:r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What happens if the Statement of Facts is not comprehensive when filing an appeal with the Income Tax Appellate Tribunal (ITAT)?</w:t>
      </w:r>
    </w:p>
    <w:p w14:paraId="48A5A580" w14:textId="77777777" w:rsidR="00FF7CD8" w:rsidRPr="00313247" w:rsidRDefault="00FF7CD8" w:rsidP="00FF7C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15CB0196" w14:textId="77777777" w:rsidR="00FF7CD8" w:rsidRDefault="00FF7CD8" w:rsidP="00FF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a) The ITAT will remand the case back to the Assessing Officer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b) </w:t>
      </w:r>
      <w:r w:rsidRPr="0025017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New facts cannot be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generally </w:t>
      </w:r>
      <w:r w:rsidRPr="0025017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introduced before the ITAT</w:t>
      </w:r>
      <w:r w:rsidRPr="0025017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br/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c) The appeal is automatically dismissed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d) The </w:t>
      </w:r>
      <w:proofErr w:type="spellStart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assessee</w:t>
      </w:r>
      <w:proofErr w:type="spellEnd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must file a revised SOF</w:t>
      </w:r>
    </w:p>
    <w:p w14:paraId="6C8FDA5D" w14:textId="77777777" w:rsidR="00FF7CD8" w:rsidRPr="00313247" w:rsidRDefault="00FF7CD8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2070735" w14:textId="7D228765" w:rsidR="00313247" w:rsidRDefault="00FF3536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</w:t>
      </w:r>
      <w:r w:rsidR="00FF7C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</w:t>
      </w:r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If an </w:t>
      </w:r>
      <w:proofErr w:type="spellStart"/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assessee</w:t>
      </w:r>
      <w:proofErr w:type="spellEnd"/>
      <w:r w:rsidR="00313247" w:rsidRPr="003132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wishes to raise an alternative plea in the Grounds of Appeal, which phrase is typically used?</w:t>
      </w:r>
    </w:p>
    <w:p w14:paraId="1E5A4A06" w14:textId="08D6877F" w:rsidR="0025017B" w:rsidRPr="00313247" w:rsidRDefault="0025017B" w:rsidP="00313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22AC49CF" w14:textId="1C7D3D28" w:rsidR="00313247" w:rsidRPr="00313247" w:rsidRDefault="00313247" w:rsidP="0031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proofErr w:type="gramEnd"/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) “On the facts and circumstances”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b) </w:t>
      </w:r>
      <w:r w:rsidRPr="0025017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“Without prejudice to”</w:t>
      </w:r>
      <w:r w:rsidR="00FF3536" w:rsidRPr="0025017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25017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br/>
        <w:t xml:space="preserve">c) 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t>“In addition to”</w:t>
      </w:r>
      <w:r w:rsidRPr="003132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“Subject to verification”</w:t>
      </w:r>
    </w:p>
    <w:sectPr w:rsidR="00313247" w:rsidRPr="00313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6518"/>
    <w:multiLevelType w:val="hybridMultilevel"/>
    <w:tmpl w:val="C6AE7626"/>
    <w:lvl w:ilvl="0" w:tplc="07E89E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631D4"/>
    <w:multiLevelType w:val="hybridMultilevel"/>
    <w:tmpl w:val="02688A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A9"/>
    <w:rsid w:val="0002045F"/>
    <w:rsid w:val="000E2DBC"/>
    <w:rsid w:val="0025017B"/>
    <w:rsid w:val="002703F3"/>
    <w:rsid w:val="00277CA2"/>
    <w:rsid w:val="00313247"/>
    <w:rsid w:val="003C55B9"/>
    <w:rsid w:val="006E6CD7"/>
    <w:rsid w:val="009F3100"/>
    <w:rsid w:val="00D14FA9"/>
    <w:rsid w:val="00FF3536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543C7-74A3-44BD-9A62-1123AA8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13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324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break-words">
    <w:name w:val="break-words"/>
    <w:basedOn w:val="Normal"/>
    <w:rsid w:val="0031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13247"/>
    <w:rPr>
      <w:b/>
      <w:bCs/>
    </w:rPr>
  </w:style>
  <w:style w:type="paragraph" w:styleId="ListParagraph">
    <w:name w:val="List Paragraph"/>
    <w:basedOn w:val="Normal"/>
    <w:uiPriority w:val="34"/>
    <w:qFormat/>
    <w:rsid w:val="0002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TKM</cp:lastModifiedBy>
  <cp:revision>5</cp:revision>
  <dcterms:created xsi:type="dcterms:W3CDTF">2025-03-18T15:04:00Z</dcterms:created>
  <dcterms:modified xsi:type="dcterms:W3CDTF">2025-08-04T04:10:00Z</dcterms:modified>
</cp:coreProperties>
</file>