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CCD9" w14:textId="77777777" w:rsidR="00B0640D" w:rsidRPr="00963B55" w:rsidRDefault="00B0640D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What is the condition for filing an appeal to the Appellate Authority (AA)?</w:t>
      </w:r>
    </w:p>
    <w:p w14:paraId="2DEC670B" w14:textId="77777777" w:rsidR="00B0640D" w:rsidRPr="00DE4307" w:rsidRDefault="00B0640D" w:rsidP="00A179F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The appeal must be against a decision or order passed under the Act</w:t>
      </w:r>
    </w:p>
    <w:p w14:paraId="6139CC0A" w14:textId="77777777" w:rsidR="00B0640D" w:rsidRPr="00DE4307" w:rsidRDefault="00B0640D" w:rsidP="00A179F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Only the aggrieved person can file</w:t>
      </w:r>
    </w:p>
    <w:p w14:paraId="01557A92" w14:textId="77777777" w:rsidR="00B0640D" w:rsidRPr="00DE4307" w:rsidRDefault="00B0640D" w:rsidP="00A179F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Both A &amp; B</w:t>
      </w:r>
    </w:p>
    <w:p w14:paraId="474BEBD6" w14:textId="77777777" w:rsidR="00B0640D" w:rsidRDefault="00B0640D" w:rsidP="00A179F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None of the Above</w:t>
      </w:r>
    </w:p>
    <w:p w14:paraId="10C89371" w14:textId="77777777" w:rsidR="00541C7A" w:rsidRDefault="00541C7A" w:rsidP="00541C7A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6A33E72" w14:textId="79529CE8" w:rsidR="00DE4307" w:rsidRDefault="00DE4307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 xml:space="preserve">Ans. </w:t>
      </w:r>
      <w:r w:rsidR="00541C7A">
        <w:rPr>
          <w:rFonts w:ascii="Arial Narrow" w:hAnsi="Arial Narrow"/>
          <w:b/>
          <w:sz w:val="24"/>
          <w:szCs w:val="24"/>
        </w:rPr>
        <w:t>–</w:t>
      </w:r>
      <w:r w:rsidRPr="00DE4307">
        <w:rPr>
          <w:rFonts w:ascii="Arial Narrow" w:hAnsi="Arial Narrow"/>
          <w:b/>
          <w:sz w:val="24"/>
          <w:szCs w:val="24"/>
        </w:rPr>
        <w:t xml:space="preserve"> C</w:t>
      </w:r>
    </w:p>
    <w:p w14:paraId="028FDD02" w14:textId="77777777" w:rsidR="00541C7A" w:rsidRPr="00DE4307" w:rsidRDefault="00541C7A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7F9F6836" w14:textId="77777777" w:rsidR="00B0640D" w:rsidRPr="00963B55" w:rsidRDefault="00B0640D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Which of the following orders is not appealable?</w:t>
      </w:r>
    </w:p>
    <w:p w14:paraId="216DE6CA" w14:textId="77777777" w:rsidR="00B0640D" w:rsidRPr="00DE4307" w:rsidRDefault="00B0640D" w:rsidP="00A179FE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A) An order of the Commissioner or other authority empowered to direct transfer of proceedings</w:t>
      </w:r>
    </w:p>
    <w:p w14:paraId="103BA0F0" w14:textId="77777777" w:rsidR="00B0640D" w:rsidRPr="00DE4307" w:rsidRDefault="00B0640D" w:rsidP="00A179FE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B) An order pertaining to the seizure or retention of books of account, register and other documents</w:t>
      </w:r>
    </w:p>
    <w:p w14:paraId="5A99CA96" w14:textId="77777777" w:rsidR="00B0640D" w:rsidRPr="00DE4307" w:rsidRDefault="00B0640D" w:rsidP="00A179FE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C) An order sanctioning prosecution under the Act</w:t>
      </w:r>
    </w:p>
    <w:p w14:paraId="58FDCD8F" w14:textId="77777777" w:rsidR="00B0640D" w:rsidRDefault="00B0640D" w:rsidP="00A179FE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D) All of the above</w:t>
      </w:r>
    </w:p>
    <w:p w14:paraId="093C8D9C" w14:textId="77777777" w:rsidR="00541C7A" w:rsidRDefault="00541C7A" w:rsidP="00A179FE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1BC3C476" w14:textId="460D59D8" w:rsidR="00DE4307" w:rsidRDefault="00DE4307" w:rsidP="00A179FE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 xml:space="preserve">Ans. </w:t>
      </w:r>
      <w:r w:rsidR="00541C7A">
        <w:rPr>
          <w:rFonts w:ascii="Arial Narrow" w:hAnsi="Arial Narrow"/>
          <w:b/>
          <w:sz w:val="24"/>
          <w:szCs w:val="24"/>
        </w:rPr>
        <w:t>–</w:t>
      </w:r>
      <w:r w:rsidRPr="00DE4307">
        <w:rPr>
          <w:rFonts w:ascii="Arial Narrow" w:hAnsi="Arial Narrow"/>
          <w:b/>
          <w:sz w:val="24"/>
          <w:szCs w:val="24"/>
        </w:rPr>
        <w:t xml:space="preserve"> D</w:t>
      </w:r>
    </w:p>
    <w:p w14:paraId="33FF0937" w14:textId="77777777" w:rsidR="00541C7A" w:rsidRPr="00DE4307" w:rsidRDefault="00541C7A" w:rsidP="00A179FE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4054B0B8" w14:textId="77777777" w:rsidR="00B0640D" w:rsidRPr="00963B55" w:rsidRDefault="00B0640D" w:rsidP="00DE430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What is the time limit for filing an appeal to the Appellate Authority (AA)?</w:t>
      </w:r>
    </w:p>
    <w:p w14:paraId="0C0C521F" w14:textId="77777777" w:rsidR="00DE4307" w:rsidRPr="00D13703" w:rsidRDefault="00B0640D" w:rsidP="00A179F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 xml:space="preserve">Within 1 month </w:t>
      </w:r>
      <w:r w:rsidRPr="00D13703">
        <w:rPr>
          <w:rFonts w:ascii="Arial Narrow" w:hAnsi="Arial Narrow"/>
          <w:sz w:val="24"/>
          <w:szCs w:val="24"/>
          <w:lang w:val="en-US"/>
        </w:rPr>
        <w:t>from the date of communication of such decision/order</w:t>
      </w:r>
    </w:p>
    <w:p w14:paraId="4FB7297B" w14:textId="77777777" w:rsidR="00DE4307" w:rsidRPr="00D13703" w:rsidRDefault="00B0640D" w:rsidP="00A179F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3703">
        <w:rPr>
          <w:rFonts w:ascii="Arial Narrow" w:hAnsi="Arial Narrow"/>
          <w:sz w:val="24"/>
          <w:szCs w:val="24"/>
        </w:rPr>
        <w:t xml:space="preserve">Within 3 months </w:t>
      </w:r>
      <w:r w:rsidRPr="00D13703">
        <w:rPr>
          <w:rFonts w:ascii="Arial Narrow" w:hAnsi="Arial Narrow"/>
          <w:sz w:val="24"/>
          <w:szCs w:val="24"/>
          <w:lang w:val="en-US"/>
        </w:rPr>
        <w:t>from the date of communication of such decision/order</w:t>
      </w:r>
    </w:p>
    <w:p w14:paraId="40BF32B1" w14:textId="77777777" w:rsidR="00DE4307" w:rsidRPr="00D13703" w:rsidRDefault="00B0640D" w:rsidP="00A179F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3703">
        <w:rPr>
          <w:rFonts w:ascii="Arial Narrow" w:hAnsi="Arial Narrow"/>
          <w:sz w:val="24"/>
          <w:szCs w:val="24"/>
        </w:rPr>
        <w:t>Within 6 months</w:t>
      </w:r>
      <w:r w:rsidRPr="00D13703">
        <w:rPr>
          <w:rFonts w:ascii="Arial Narrow" w:hAnsi="Arial Narrow"/>
          <w:sz w:val="24"/>
          <w:szCs w:val="24"/>
          <w:lang w:val="en-US"/>
        </w:rPr>
        <w:t xml:space="preserve"> from the date of communication of such decision/order</w:t>
      </w:r>
    </w:p>
    <w:p w14:paraId="0208966F" w14:textId="77777777" w:rsidR="00B0640D" w:rsidRPr="00D13703" w:rsidRDefault="00B0640D" w:rsidP="00A179FE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13703">
        <w:rPr>
          <w:rFonts w:ascii="Arial Narrow" w:hAnsi="Arial Narrow"/>
          <w:sz w:val="24"/>
          <w:szCs w:val="24"/>
        </w:rPr>
        <w:t>Within 1 year</w:t>
      </w:r>
      <w:r w:rsidRPr="00D13703">
        <w:rPr>
          <w:rFonts w:ascii="Arial Narrow" w:hAnsi="Arial Narrow"/>
          <w:sz w:val="24"/>
          <w:szCs w:val="24"/>
          <w:lang w:val="en-US"/>
        </w:rPr>
        <w:t xml:space="preserve"> from the date of communication of such decision/order</w:t>
      </w:r>
    </w:p>
    <w:p w14:paraId="6F5FB771" w14:textId="77777777" w:rsidR="00541C7A" w:rsidRDefault="00541C7A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1E7FC38B" w14:textId="26D25DA8" w:rsidR="00DE4307" w:rsidRDefault="00DE4307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 xml:space="preserve">Ans. </w:t>
      </w:r>
      <w:r w:rsidR="00541C7A">
        <w:rPr>
          <w:rFonts w:ascii="Arial Narrow" w:hAnsi="Arial Narrow"/>
          <w:b/>
          <w:sz w:val="24"/>
          <w:szCs w:val="24"/>
        </w:rPr>
        <w:t>–</w:t>
      </w:r>
      <w:r w:rsidRPr="00DE4307">
        <w:rPr>
          <w:rFonts w:ascii="Arial Narrow" w:hAnsi="Arial Narrow"/>
          <w:b/>
          <w:sz w:val="24"/>
          <w:szCs w:val="24"/>
        </w:rPr>
        <w:t xml:space="preserve"> B</w:t>
      </w:r>
    </w:p>
    <w:p w14:paraId="532E2961" w14:textId="77777777" w:rsidR="00541C7A" w:rsidRPr="00DE4307" w:rsidRDefault="00541C7A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267D6D36" w14:textId="77777777" w:rsidR="00DE4307" w:rsidRPr="00963B55" w:rsidRDefault="00B0640D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In what form should an appeal be filed to the Appellate Authority (AA)</w:t>
      </w:r>
      <w:r w:rsidR="00A179FE" w:rsidRPr="00963B55">
        <w:rPr>
          <w:rFonts w:ascii="Arial Narrow" w:hAnsi="Arial Narrow"/>
          <w:b/>
          <w:sz w:val="24"/>
          <w:szCs w:val="24"/>
        </w:rPr>
        <w:t>?</w:t>
      </w:r>
    </w:p>
    <w:p w14:paraId="34D38690" w14:textId="77777777" w:rsidR="00DE4307" w:rsidRDefault="00DE4307" w:rsidP="00A179F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 </w:t>
      </w:r>
      <w:r w:rsidR="00A179FE" w:rsidRPr="00DE4307">
        <w:rPr>
          <w:rFonts w:ascii="Arial Narrow" w:hAnsi="Arial Narrow"/>
          <w:sz w:val="24"/>
          <w:szCs w:val="24"/>
        </w:rPr>
        <w:t>GST APL-01</w:t>
      </w:r>
    </w:p>
    <w:p w14:paraId="31DE02E7" w14:textId="77777777" w:rsidR="00DE4307" w:rsidRDefault="00DE4307" w:rsidP="00A179F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APL-02</w:t>
      </w:r>
    </w:p>
    <w:p w14:paraId="2D22216D" w14:textId="77777777" w:rsidR="00DE4307" w:rsidRDefault="00DE4307" w:rsidP="00A179F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APL-03</w:t>
      </w:r>
    </w:p>
    <w:p w14:paraId="11690D58" w14:textId="77777777" w:rsidR="00A179FE" w:rsidRDefault="00DE4307" w:rsidP="00A179FE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APL-04</w:t>
      </w:r>
    </w:p>
    <w:p w14:paraId="72CC6883" w14:textId="77777777" w:rsidR="00541C7A" w:rsidRDefault="00541C7A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0631AC09" w14:textId="0DDD0318" w:rsidR="00DE4307" w:rsidRDefault="00DE4307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 xml:space="preserve">Ans. </w:t>
      </w:r>
      <w:r w:rsidR="00541C7A">
        <w:rPr>
          <w:rFonts w:ascii="Arial Narrow" w:hAnsi="Arial Narrow"/>
          <w:b/>
          <w:sz w:val="24"/>
          <w:szCs w:val="24"/>
        </w:rPr>
        <w:t>–</w:t>
      </w:r>
      <w:r w:rsidRPr="00DE4307">
        <w:rPr>
          <w:rFonts w:ascii="Arial Narrow" w:hAnsi="Arial Narrow"/>
          <w:b/>
          <w:sz w:val="24"/>
          <w:szCs w:val="24"/>
        </w:rPr>
        <w:t xml:space="preserve"> A</w:t>
      </w:r>
    </w:p>
    <w:p w14:paraId="6D431B8C" w14:textId="77777777" w:rsidR="00541C7A" w:rsidRPr="00DE4307" w:rsidRDefault="00541C7A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3AA17830" w14:textId="77777777" w:rsidR="00A179FE" w:rsidRPr="00963B55" w:rsidRDefault="00A179FE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In what form should a departmental appeal be filed before the AA?</w:t>
      </w:r>
    </w:p>
    <w:p w14:paraId="5F8C95A3" w14:textId="77777777" w:rsidR="00A179FE" w:rsidRPr="00DE4307" w:rsidRDefault="00DE4307" w:rsidP="00DE4307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 </w:t>
      </w:r>
      <w:r w:rsidR="00A179FE" w:rsidRPr="00DE4307">
        <w:rPr>
          <w:rFonts w:ascii="Arial Narrow" w:hAnsi="Arial Narrow"/>
          <w:sz w:val="24"/>
          <w:szCs w:val="24"/>
        </w:rPr>
        <w:t>GST APL-01</w:t>
      </w:r>
    </w:p>
    <w:p w14:paraId="2F558401" w14:textId="77777777" w:rsidR="00A179FE" w:rsidRPr="00DE4307" w:rsidRDefault="00DE4307" w:rsidP="00DE4307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APL-02</w:t>
      </w:r>
    </w:p>
    <w:p w14:paraId="7EB5E284" w14:textId="77777777" w:rsidR="00A179FE" w:rsidRPr="00DE4307" w:rsidRDefault="00DE4307" w:rsidP="00DE4307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APL-03</w:t>
      </w:r>
    </w:p>
    <w:p w14:paraId="22BFDF16" w14:textId="77777777" w:rsidR="00A179FE" w:rsidRDefault="00DE4307" w:rsidP="00DE4307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</w:t>
      </w:r>
      <w:r w:rsidRPr="00DE4307">
        <w:rPr>
          <w:rFonts w:ascii="Arial Narrow" w:hAnsi="Arial Narrow"/>
          <w:sz w:val="24"/>
          <w:szCs w:val="24"/>
        </w:rPr>
        <w:t xml:space="preserve"> </w:t>
      </w:r>
      <w:r w:rsidR="00A179FE" w:rsidRPr="00DE4307">
        <w:rPr>
          <w:rFonts w:ascii="Arial Narrow" w:hAnsi="Arial Narrow"/>
          <w:sz w:val="24"/>
          <w:szCs w:val="24"/>
        </w:rPr>
        <w:t>GST APL-04</w:t>
      </w:r>
    </w:p>
    <w:p w14:paraId="4F912248" w14:textId="77777777" w:rsidR="00541C7A" w:rsidRDefault="00541C7A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35DE0FA8" w14:textId="70498571" w:rsidR="00A179FE" w:rsidRDefault="00DE4307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 xml:space="preserve">Ans. </w:t>
      </w:r>
      <w:r w:rsidR="00541C7A">
        <w:rPr>
          <w:rFonts w:ascii="Arial Narrow" w:hAnsi="Arial Narrow"/>
          <w:b/>
          <w:sz w:val="24"/>
          <w:szCs w:val="24"/>
        </w:rPr>
        <w:t>–</w:t>
      </w:r>
      <w:r w:rsidRPr="00DE4307">
        <w:rPr>
          <w:rFonts w:ascii="Arial Narrow" w:hAnsi="Arial Narrow"/>
          <w:b/>
          <w:sz w:val="24"/>
          <w:szCs w:val="24"/>
        </w:rPr>
        <w:t xml:space="preserve"> C</w:t>
      </w:r>
    </w:p>
    <w:p w14:paraId="5AFD8F93" w14:textId="77777777" w:rsidR="00541C7A" w:rsidRPr="00DE4307" w:rsidRDefault="00541C7A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230B7082" w14:textId="77777777" w:rsidR="00A179FE" w:rsidRPr="00963B55" w:rsidRDefault="00A179FE" w:rsidP="00DE430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Is pre-deposit required for filing a departmental appeal?</w:t>
      </w:r>
    </w:p>
    <w:p w14:paraId="08E7E1DA" w14:textId="77777777" w:rsidR="00DE4307" w:rsidRDefault="00A179FE" w:rsidP="00A179F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Yes</w:t>
      </w:r>
    </w:p>
    <w:p w14:paraId="42D02BA2" w14:textId="77777777" w:rsidR="00DE4307" w:rsidRDefault="00A179FE" w:rsidP="00A179F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No</w:t>
      </w:r>
    </w:p>
    <w:p w14:paraId="4726AB9C" w14:textId="77777777" w:rsidR="00DE4307" w:rsidRDefault="00A179FE" w:rsidP="00A179F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Only for certain cases</w:t>
      </w:r>
    </w:p>
    <w:p w14:paraId="31925DA2" w14:textId="77777777" w:rsidR="00A179FE" w:rsidRDefault="00A179FE" w:rsidP="00A179F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Only for appeals filed after a certain date</w:t>
      </w:r>
    </w:p>
    <w:p w14:paraId="0EC32AB1" w14:textId="77777777" w:rsidR="00541C7A" w:rsidRDefault="00541C7A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571EE126" w14:textId="3BFDB2DA" w:rsidR="00A179FE" w:rsidRDefault="00DE4307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 xml:space="preserve">Ans. </w:t>
      </w:r>
      <w:r w:rsidR="00541C7A">
        <w:rPr>
          <w:rFonts w:ascii="Arial Narrow" w:hAnsi="Arial Narrow"/>
          <w:b/>
          <w:sz w:val="24"/>
          <w:szCs w:val="24"/>
        </w:rPr>
        <w:t>–</w:t>
      </w:r>
      <w:r w:rsidRPr="00DE4307">
        <w:rPr>
          <w:rFonts w:ascii="Arial Narrow" w:hAnsi="Arial Narrow"/>
          <w:b/>
          <w:sz w:val="24"/>
          <w:szCs w:val="24"/>
        </w:rPr>
        <w:t xml:space="preserve"> B</w:t>
      </w:r>
    </w:p>
    <w:p w14:paraId="5741B7C2" w14:textId="77777777" w:rsidR="00541C7A" w:rsidRPr="00DE4307" w:rsidRDefault="00541C7A" w:rsidP="00DE4307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56B04BB7" w14:textId="77777777" w:rsidR="00A179FE" w:rsidRPr="00963B55" w:rsidRDefault="00A179FE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What is the maximum number of adjournments that can be allowed by the AA?</w:t>
      </w:r>
    </w:p>
    <w:p w14:paraId="44558E50" w14:textId="77777777" w:rsidR="00A179FE" w:rsidRPr="00DE4307" w:rsidRDefault="00A179FE" w:rsidP="00DE430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1</w:t>
      </w:r>
    </w:p>
    <w:p w14:paraId="21415CF2" w14:textId="77777777" w:rsidR="00A179FE" w:rsidRPr="00DE4307" w:rsidRDefault="00A179FE" w:rsidP="00DE430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2</w:t>
      </w:r>
    </w:p>
    <w:p w14:paraId="63976722" w14:textId="77777777" w:rsidR="00A179FE" w:rsidRPr="00DE4307" w:rsidRDefault="00A179FE" w:rsidP="00DE4307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lastRenderedPageBreak/>
        <w:t>3</w:t>
      </w:r>
    </w:p>
    <w:p w14:paraId="425C7E89" w14:textId="77777777" w:rsidR="00DE4307" w:rsidRDefault="00A179FE" w:rsidP="00A179FE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DE4307">
        <w:rPr>
          <w:rFonts w:ascii="Arial Narrow" w:hAnsi="Arial Narrow"/>
          <w:sz w:val="24"/>
          <w:szCs w:val="24"/>
        </w:rPr>
        <w:t>4</w:t>
      </w:r>
    </w:p>
    <w:p w14:paraId="73165D14" w14:textId="77777777" w:rsidR="00541C7A" w:rsidRDefault="00541C7A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716F18EB" w14:textId="2D56B97B" w:rsidR="00A179FE" w:rsidRDefault="00DE4307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DE4307">
        <w:rPr>
          <w:rFonts w:ascii="Arial Narrow" w:hAnsi="Arial Narrow"/>
          <w:b/>
          <w:sz w:val="24"/>
          <w:szCs w:val="24"/>
        </w:rPr>
        <w:t xml:space="preserve">Ans. </w:t>
      </w:r>
      <w:r w:rsidR="00541C7A">
        <w:rPr>
          <w:rFonts w:ascii="Arial Narrow" w:hAnsi="Arial Narrow"/>
          <w:b/>
          <w:sz w:val="24"/>
          <w:szCs w:val="24"/>
        </w:rPr>
        <w:t>–</w:t>
      </w:r>
      <w:r w:rsidRPr="00DE4307">
        <w:rPr>
          <w:rFonts w:ascii="Arial Narrow" w:hAnsi="Arial Narrow"/>
          <w:b/>
          <w:sz w:val="24"/>
          <w:szCs w:val="24"/>
        </w:rPr>
        <w:t xml:space="preserve"> C</w:t>
      </w:r>
    </w:p>
    <w:p w14:paraId="3B05C6A7" w14:textId="77777777" w:rsidR="00541C7A" w:rsidRPr="004420DC" w:rsidRDefault="00541C7A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4E1BF6B1" w14:textId="77777777" w:rsidR="00A179FE" w:rsidRPr="00963B55" w:rsidRDefault="00A179FE" w:rsidP="004420D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 xml:space="preserve">What is the advisory time limit </w:t>
      </w:r>
      <w:r w:rsidR="004420DC" w:rsidRPr="00963B55">
        <w:rPr>
          <w:rFonts w:ascii="Arial Narrow" w:hAnsi="Arial Narrow"/>
          <w:b/>
          <w:sz w:val="24"/>
          <w:szCs w:val="24"/>
        </w:rPr>
        <w:t>for the AA to decide an appeal?</w:t>
      </w:r>
    </w:p>
    <w:p w14:paraId="21D3BFF1" w14:textId="77777777" w:rsidR="00A179FE" w:rsidRPr="00940FD7" w:rsidRDefault="00A179FE" w:rsidP="004420DC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6 months</w:t>
      </w:r>
      <w:r w:rsidRPr="004420DC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Pr="00940FD7">
        <w:rPr>
          <w:rFonts w:ascii="Arial Narrow" w:hAnsi="Arial Narrow"/>
          <w:sz w:val="24"/>
          <w:szCs w:val="24"/>
          <w:lang w:val="en-US"/>
        </w:rPr>
        <w:t>from date of filing of appeal</w:t>
      </w:r>
    </w:p>
    <w:p w14:paraId="537739A5" w14:textId="77777777" w:rsidR="00A179FE" w:rsidRPr="00940FD7" w:rsidRDefault="00A179FE" w:rsidP="004420DC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40FD7">
        <w:rPr>
          <w:rFonts w:ascii="Arial Narrow" w:hAnsi="Arial Narrow"/>
          <w:sz w:val="24"/>
          <w:szCs w:val="24"/>
        </w:rPr>
        <w:t>1 year</w:t>
      </w:r>
      <w:r w:rsidRPr="00940FD7">
        <w:rPr>
          <w:rFonts w:ascii="Arial Narrow" w:hAnsi="Arial Narrow"/>
          <w:sz w:val="24"/>
          <w:szCs w:val="24"/>
          <w:lang w:val="en-US"/>
        </w:rPr>
        <w:t xml:space="preserve"> from date of filing of appeal</w:t>
      </w:r>
    </w:p>
    <w:p w14:paraId="1FEB5885" w14:textId="77777777" w:rsidR="00A179FE" w:rsidRPr="00940FD7" w:rsidRDefault="00A179FE" w:rsidP="004420DC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40FD7">
        <w:rPr>
          <w:rFonts w:ascii="Arial Narrow" w:hAnsi="Arial Narrow"/>
          <w:sz w:val="24"/>
          <w:szCs w:val="24"/>
        </w:rPr>
        <w:t>2 years</w:t>
      </w:r>
      <w:r w:rsidRPr="00940FD7">
        <w:rPr>
          <w:rFonts w:ascii="Arial Narrow" w:hAnsi="Arial Narrow"/>
          <w:sz w:val="24"/>
          <w:szCs w:val="24"/>
          <w:lang w:val="en-US"/>
        </w:rPr>
        <w:t xml:space="preserve"> from date of filing of appeal</w:t>
      </w:r>
    </w:p>
    <w:p w14:paraId="22AF972C" w14:textId="77777777" w:rsidR="004420DC" w:rsidRPr="00940FD7" w:rsidRDefault="00A179FE" w:rsidP="00A179FE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40FD7">
        <w:rPr>
          <w:rFonts w:ascii="Arial Narrow" w:hAnsi="Arial Narrow"/>
          <w:sz w:val="24"/>
          <w:szCs w:val="24"/>
        </w:rPr>
        <w:t>3 years</w:t>
      </w:r>
      <w:r w:rsidRPr="00940FD7">
        <w:rPr>
          <w:rFonts w:ascii="Arial Narrow" w:hAnsi="Arial Narrow"/>
          <w:sz w:val="24"/>
          <w:szCs w:val="24"/>
          <w:lang w:val="en-US"/>
        </w:rPr>
        <w:t xml:space="preserve"> from date of filing of appeal</w:t>
      </w:r>
    </w:p>
    <w:p w14:paraId="00D2AD80" w14:textId="77777777" w:rsidR="00541C7A" w:rsidRDefault="00541C7A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454736F2" w14:textId="66485ADD" w:rsidR="004420DC" w:rsidRDefault="004420DC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4420DC">
        <w:rPr>
          <w:rFonts w:ascii="Arial Narrow" w:hAnsi="Arial Narrow"/>
          <w:b/>
          <w:sz w:val="24"/>
          <w:szCs w:val="24"/>
        </w:rPr>
        <w:t xml:space="preserve">Ans. – </w:t>
      </w:r>
      <w:r w:rsidR="00A179FE" w:rsidRPr="004420DC">
        <w:rPr>
          <w:rFonts w:ascii="Arial Narrow" w:hAnsi="Arial Narrow"/>
          <w:b/>
          <w:sz w:val="24"/>
          <w:szCs w:val="24"/>
        </w:rPr>
        <w:t>B</w:t>
      </w:r>
    </w:p>
    <w:p w14:paraId="5813B216" w14:textId="77777777" w:rsidR="00D13703" w:rsidRPr="004420DC" w:rsidRDefault="00D13703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06A3DD79" w14:textId="77777777" w:rsidR="00A179FE" w:rsidRPr="00963B55" w:rsidRDefault="00A179FE" w:rsidP="00A179F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Which Bench of the Appellate Tribunal has exclusive jurisdiction to hear cases involving place of supply?</w:t>
      </w:r>
    </w:p>
    <w:p w14:paraId="57741883" w14:textId="77777777" w:rsidR="00A179FE" w:rsidRPr="004420DC" w:rsidRDefault="00A179FE" w:rsidP="004420DC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State Bench</w:t>
      </w:r>
    </w:p>
    <w:p w14:paraId="1BDD4437" w14:textId="77777777" w:rsidR="00A179FE" w:rsidRPr="004420DC" w:rsidRDefault="00A179FE" w:rsidP="004420DC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Principal Bench</w:t>
      </w:r>
    </w:p>
    <w:p w14:paraId="128EB7AB" w14:textId="77777777" w:rsidR="00A179FE" w:rsidRPr="004420DC" w:rsidRDefault="00A179FE" w:rsidP="004420DC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Any Bench</w:t>
      </w:r>
    </w:p>
    <w:p w14:paraId="0828CBC1" w14:textId="77777777" w:rsidR="00A179FE" w:rsidRDefault="00A179FE" w:rsidP="004420DC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Revisional Authority</w:t>
      </w:r>
    </w:p>
    <w:p w14:paraId="5DD59880" w14:textId="77777777" w:rsidR="00541C7A" w:rsidRDefault="00541C7A" w:rsidP="004E37E8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201D5A2C" w14:textId="2D1A1CF4" w:rsidR="00A179FE" w:rsidRDefault="004420DC" w:rsidP="004E37E8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4420DC">
        <w:rPr>
          <w:rFonts w:ascii="Arial Narrow" w:hAnsi="Arial Narrow"/>
          <w:b/>
          <w:sz w:val="24"/>
          <w:szCs w:val="24"/>
        </w:rPr>
        <w:t xml:space="preserve">Ans. </w:t>
      </w:r>
      <w:r w:rsidR="00541C7A">
        <w:rPr>
          <w:rFonts w:ascii="Arial Narrow" w:hAnsi="Arial Narrow"/>
          <w:b/>
          <w:sz w:val="24"/>
          <w:szCs w:val="24"/>
        </w:rPr>
        <w:t>–</w:t>
      </w:r>
      <w:r w:rsidRPr="004420DC">
        <w:rPr>
          <w:rFonts w:ascii="Arial Narrow" w:hAnsi="Arial Narrow"/>
          <w:b/>
          <w:sz w:val="24"/>
          <w:szCs w:val="24"/>
        </w:rPr>
        <w:t xml:space="preserve"> B</w:t>
      </w:r>
    </w:p>
    <w:p w14:paraId="103C0F4B" w14:textId="77777777" w:rsidR="00541C7A" w:rsidRPr="004E37E8" w:rsidRDefault="00541C7A" w:rsidP="004E37E8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21190029" w14:textId="77777777" w:rsidR="00A179FE" w:rsidRPr="00963B55" w:rsidRDefault="00A179FE" w:rsidP="004420D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63B55">
        <w:rPr>
          <w:rFonts w:ascii="Arial Narrow" w:hAnsi="Arial Narrow"/>
          <w:b/>
          <w:sz w:val="24"/>
          <w:szCs w:val="24"/>
        </w:rPr>
        <w:t>In what form should an appeal to the</w:t>
      </w:r>
      <w:r w:rsidR="004420DC" w:rsidRPr="00963B55">
        <w:rPr>
          <w:rFonts w:ascii="Arial Narrow" w:hAnsi="Arial Narrow"/>
          <w:b/>
          <w:sz w:val="24"/>
          <w:szCs w:val="24"/>
        </w:rPr>
        <w:t xml:space="preserve"> Appellate Tribunal be filed?</w:t>
      </w:r>
    </w:p>
    <w:p w14:paraId="5727E4E2" w14:textId="77777777" w:rsidR="00A179FE" w:rsidRPr="004420DC" w:rsidRDefault="00A179FE" w:rsidP="004420DC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FORM GST APL-01</w:t>
      </w:r>
    </w:p>
    <w:p w14:paraId="30849096" w14:textId="77777777" w:rsidR="00A179FE" w:rsidRPr="004420DC" w:rsidRDefault="00A179FE" w:rsidP="004420DC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FORM GST APL-05</w:t>
      </w:r>
    </w:p>
    <w:p w14:paraId="68ABA634" w14:textId="77777777" w:rsidR="00A179FE" w:rsidRPr="004420DC" w:rsidRDefault="00A179FE" w:rsidP="004420DC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FORM GST APL-07</w:t>
      </w:r>
    </w:p>
    <w:p w14:paraId="1C13FF52" w14:textId="77777777" w:rsidR="004420DC" w:rsidRDefault="00A179FE" w:rsidP="00A179FE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420DC">
        <w:rPr>
          <w:rFonts w:ascii="Arial Narrow" w:hAnsi="Arial Narrow"/>
          <w:sz w:val="24"/>
          <w:szCs w:val="24"/>
        </w:rPr>
        <w:t>FORM GST APL-02</w:t>
      </w:r>
    </w:p>
    <w:p w14:paraId="4B6642B6" w14:textId="77777777" w:rsidR="00541C7A" w:rsidRDefault="00541C7A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14:paraId="4636ABE1" w14:textId="65821B82" w:rsidR="00A179FE" w:rsidRPr="004420DC" w:rsidRDefault="004420DC" w:rsidP="004420DC">
      <w:pPr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4420DC">
        <w:rPr>
          <w:rFonts w:ascii="Arial Narrow" w:hAnsi="Arial Narrow"/>
          <w:b/>
          <w:sz w:val="24"/>
          <w:szCs w:val="24"/>
        </w:rPr>
        <w:t xml:space="preserve">Ans. - B </w:t>
      </w:r>
    </w:p>
    <w:p w14:paraId="3A6CAE55" w14:textId="77777777" w:rsidR="00A179FE" w:rsidRPr="00DE4307" w:rsidRDefault="00A179FE" w:rsidP="00A179FE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A179FE" w:rsidRPr="00DE4307" w:rsidSect="00C247FA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4F7A"/>
    <w:multiLevelType w:val="hybridMultilevel"/>
    <w:tmpl w:val="90CE90C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99D"/>
    <w:multiLevelType w:val="hybridMultilevel"/>
    <w:tmpl w:val="56C88A64"/>
    <w:lvl w:ilvl="0" w:tplc="BCCA02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E4A"/>
    <w:multiLevelType w:val="hybridMultilevel"/>
    <w:tmpl w:val="B3C2A1C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0C81"/>
    <w:multiLevelType w:val="hybridMultilevel"/>
    <w:tmpl w:val="CEA0738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2284"/>
    <w:multiLevelType w:val="hybridMultilevel"/>
    <w:tmpl w:val="AD84151A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AEF804EC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32ABC"/>
    <w:multiLevelType w:val="hybridMultilevel"/>
    <w:tmpl w:val="3BCC85B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16AEB"/>
    <w:multiLevelType w:val="hybridMultilevel"/>
    <w:tmpl w:val="E580F3C6"/>
    <w:lvl w:ilvl="0" w:tplc="00C61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0F3E"/>
    <w:multiLevelType w:val="hybridMultilevel"/>
    <w:tmpl w:val="CDACCB7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D1C0A"/>
    <w:multiLevelType w:val="hybridMultilevel"/>
    <w:tmpl w:val="BDB211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5C32"/>
    <w:multiLevelType w:val="hybridMultilevel"/>
    <w:tmpl w:val="F0E40554"/>
    <w:lvl w:ilvl="0" w:tplc="60E0F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D16E0"/>
    <w:multiLevelType w:val="hybridMultilevel"/>
    <w:tmpl w:val="85AECDB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537C1"/>
    <w:multiLevelType w:val="hybridMultilevel"/>
    <w:tmpl w:val="3DB80ED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5">
      <w:start w:val="1"/>
      <w:numFmt w:val="upp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3574"/>
    <w:multiLevelType w:val="hybridMultilevel"/>
    <w:tmpl w:val="C00E750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269C8"/>
    <w:multiLevelType w:val="hybridMultilevel"/>
    <w:tmpl w:val="BA68981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F466F"/>
    <w:multiLevelType w:val="hybridMultilevel"/>
    <w:tmpl w:val="BD64584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2954">
    <w:abstractNumId w:val="4"/>
  </w:num>
  <w:num w:numId="2" w16cid:durableId="900946205">
    <w:abstractNumId w:val="12"/>
  </w:num>
  <w:num w:numId="3" w16cid:durableId="249631428">
    <w:abstractNumId w:val="5"/>
  </w:num>
  <w:num w:numId="4" w16cid:durableId="1117479848">
    <w:abstractNumId w:val="0"/>
  </w:num>
  <w:num w:numId="5" w16cid:durableId="1827820117">
    <w:abstractNumId w:val="3"/>
  </w:num>
  <w:num w:numId="6" w16cid:durableId="681473682">
    <w:abstractNumId w:val="8"/>
  </w:num>
  <w:num w:numId="7" w16cid:durableId="1282879644">
    <w:abstractNumId w:val="6"/>
  </w:num>
  <w:num w:numId="8" w16cid:durableId="117724414">
    <w:abstractNumId w:val="14"/>
  </w:num>
  <w:num w:numId="9" w16cid:durableId="604650396">
    <w:abstractNumId w:val="13"/>
  </w:num>
  <w:num w:numId="10" w16cid:durableId="1623536084">
    <w:abstractNumId w:val="9"/>
  </w:num>
  <w:num w:numId="11" w16cid:durableId="1481917601">
    <w:abstractNumId w:val="10"/>
  </w:num>
  <w:num w:numId="12" w16cid:durableId="1436052523">
    <w:abstractNumId w:val="1"/>
  </w:num>
  <w:num w:numId="13" w16cid:durableId="2081175176">
    <w:abstractNumId w:val="7"/>
  </w:num>
  <w:num w:numId="14" w16cid:durableId="2122912930">
    <w:abstractNumId w:val="11"/>
  </w:num>
  <w:num w:numId="15" w16cid:durableId="72044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0D"/>
    <w:rsid w:val="00336D80"/>
    <w:rsid w:val="004420DC"/>
    <w:rsid w:val="004E37E8"/>
    <w:rsid w:val="00541C7A"/>
    <w:rsid w:val="00940FD7"/>
    <w:rsid w:val="00963B55"/>
    <w:rsid w:val="00A179FE"/>
    <w:rsid w:val="00A65E2A"/>
    <w:rsid w:val="00B0640D"/>
    <w:rsid w:val="00C247FA"/>
    <w:rsid w:val="00C3790F"/>
    <w:rsid w:val="00D13703"/>
    <w:rsid w:val="00DE4307"/>
    <w:rsid w:val="00E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E87B"/>
  <w15:docId w15:val="{7A618D73-471A-44D3-86A5-9F965BCE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SAPSJ&amp;ASSOCIATES</dc:creator>
  <cp:lastModifiedBy>Shiba Prasad Padhi</cp:lastModifiedBy>
  <cp:revision>4</cp:revision>
  <dcterms:created xsi:type="dcterms:W3CDTF">2025-02-24T10:34:00Z</dcterms:created>
  <dcterms:modified xsi:type="dcterms:W3CDTF">2025-04-03T11:08:00Z</dcterms:modified>
</cp:coreProperties>
</file>