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6830" w14:textId="1581C4B8" w:rsidR="00275188" w:rsidRPr="007D53F8" w:rsidRDefault="00B3263B">
      <w:pPr>
        <w:rPr>
          <w:rFonts w:ascii="Cambria" w:hAnsi="Cambria"/>
          <w:b/>
          <w:bCs/>
          <w:sz w:val="24"/>
          <w:szCs w:val="24"/>
          <w:lang w:val="en-US"/>
        </w:rPr>
      </w:pPr>
      <w:r w:rsidRPr="007D53F8">
        <w:rPr>
          <w:rFonts w:ascii="Cambria" w:hAnsi="Cambria"/>
          <w:b/>
          <w:bCs/>
          <w:sz w:val="24"/>
          <w:szCs w:val="24"/>
          <w:lang w:val="en-US"/>
        </w:rPr>
        <w:t>MCQ on</w:t>
      </w:r>
      <w:r w:rsidR="00BF6CCF" w:rsidRPr="007D53F8">
        <w:rPr>
          <w:rFonts w:ascii="Cambria" w:hAnsi="Cambria"/>
          <w:b/>
          <w:bCs/>
          <w:sz w:val="24"/>
          <w:szCs w:val="24"/>
          <w:lang w:val="en-US"/>
        </w:rPr>
        <w:t xml:space="preserve"> TDS under various sections</w:t>
      </w:r>
      <w:r w:rsidRPr="007D53F8">
        <w:rPr>
          <w:rFonts w:ascii="Cambria" w:hAnsi="Cambria"/>
          <w:b/>
          <w:bCs/>
          <w:sz w:val="24"/>
          <w:szCs w:val="24"/>
          <w:lang w:val="en-US"/>
        </w:rPr>
        <w:t xml:space="preserve"> of the Income Tax Act Class Date 25-08-2024</w:t>
      </w:r>
    </w:p>
    <w:p w14:paraId="5DADB44B" w14:textId="77777777" w:rsidR="00B3263B" w:rsidRPr="007D53F8" w:rsidRDefault="00B3263B" w:rsidP="00B3263B">
      <w:pPr>
        <w:rPr>
          <w:rFonts w:ascii="Cambria" w:hAnsi="Cambria"/>
          <w:b/>
          <w:bCs/>
          <w:sz w:val="24"/>
          <w:szCs w:val="24"/>
        </w:rPr>
      </w:pPr>
    </w:p>
    <w:p w14:paraId="11F0415E" w14:textId="77777777" w:rsidR="00A7793E" w:rsidRPr="00A7793E" w:rsidRDefault="00A7793E" w:rsidP="00A7793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Section 194-IC of the Income Tax Act deals with the deduction of tax on which of the following transactions?</w:t>
      </w:r>
    </w:p>
    <w:p w14:paraId="49086DAB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Rent paid to a landlord</w:t>
      </w:r>
    </w:p>
    <w:p w14:paraId="63640DA3" w14:textId="77777777" w:rsidR="00A7793E" w:rsidRPr="00A7793E" w:rsidRDefault="00A7793E" w:rsidP="00A7793E">
      <w:pPr>
        <w:ind w:left="108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B) Payment of consideration to a landowner by the builder in a Joint Development Agreement (JDA)</w:t>
      </w:r>
    </w:p>
    <w:p w14:paraId="106C2239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C) Dividend payment by a company</w:t>
      </w:r>
    </w:p>
    <w:p w14:paraId="1F69AFCA" w14:textId="77777777" w:rsidR="00A7793E" w:rsidRPr="007D53F8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D) Interest on fixed deposits</w:t>
      </w:r>
    </w:p>
    <w:p w14:paraId="583560EE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1BCD0856" w14:textId="77777777" w:rsidR="00A7793E" w:rsidRPr="00A7793E" w:rsidRDefault="00A7793E" w:rsidP="00A7793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What is the rate of TDS applicable under Section 194-IC?</w:t>
      </w:r>
    </w:p>
    <w:p w14:paraId="23C59C64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5%</w:t>
      </w:r>
    </w:p>
    <w:p w14:paraId="6F0D774D" w14:textId="77777777" w:rsidR="00A7793E" w:rsidRPr="00A7793E" w:rsidRDefault="00A7793E" w:rsidP="00A7793E">
      <w:pPr>
        <w:ind w:left="108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B) 10%</w:t>
      </w:r>
    </w:p>
    <w:p w14:paraId="72A6B00B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C) 15%</w:t>
      </w:r>
    </w:p>
    <w:p w14:paraId="7FBC8590" w14:textId="77777777" w:rsidR="00A7793E" w:rsidRPr="007D53F8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D) 20%</w:t>
      </w:r>
    </w:p>
    <w:p w14:paraId="214B7ABC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49CA2E23" w14:textId="77777777" w:rsidR="00A7793E" w:rsidRPr="00A7793E" w:rsidRDefault="00A7793E" w:rsidP="00A7793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Who is responsible for deducting TDS under Section 194-IC?</w:t>
      </w:r>
    </w:p>
    <w:p w14:paraId="6C58BF6A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The landowner</w:t>
      </w:r>
    </w:p>
    <w:p w14:paraId="23B44962" w14:textId="77777777" w:rsidR="00A7793E" w:rsidRPr="00A7793E" w:rsidRDefault="00A7793E" w:rsidP="00A7793E">
      <w:pPr>
        <w:ind w:left="108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B) The builder or developer</w:t>
      </w:r>
    </w:p>
    <w:p w14:paraId="56700273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C) The tenant</w:t>
      </w:r>
    </w:p>
    <w:p w14:paraId="221AEB6B" w14:textId="77777777" w:rsidR="00A7793E" w:rsidRPr="007D53F8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D) The government</w:t>
      </w:r>
    </w:p>
    <w:p w14:paraId="2498DF39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3516AB5E" w14:textId="77777777" w:rsidR="00A7793E" w:rsidRPr="00A7793E" w:rsidRDefault="00A7793E" w:rsidP="00A7793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Under Section 194-IC, TDS must be deducted at the time of which of the following?</w:t>
      </w:r>
    </w:p>
    <w:p w14:paraId="41B8F4EA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Credit of the amount to the account of the landowner</w:t>
      </w:r>
    </w:p>
    <w:p w14:paraId="6F987E96" w14:textId="77777777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B) Payment of the amount in cash, cheque, draft, or any other mode</w:t>
      </w:r>
    </w:p>
    <w:p w14:paraId="483D2891" w14:textId="77777777" w:rsidR="00A7793E" w:rsidRPr="00A7793E" w:rsidRDefault="00A7793E" w:rsidP="00A7793E">
      <w:pPr>
        <w:ind w:left="108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C) Both A and B</w:t>
      </w:r>
    </w:p>
    <w:p w14:paraId="6D4A280D" w14:textId="77777777" w:rsidR="00A7793E" w:rsidRPr="007D53F8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D) None of the above</w:t>
      </w:r>
    </w:p>
    <w:p w14:paraId="46CA5152" w14:textId="77777777" w:rsidR="00A7793E" w:rsidRPr="007D53F8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50D7E279" w14:textId="71877E27" w:rsidR="00A7793E" w:rsidRPr="007D53F8" w:rsidRDefault="00A7793E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D53F8">
        <w:rPr>
          <w:rFonts w:ascii="Cambria" w:hAnsi="Cambria"/>
          <w:b/>
          <w:bCs/>
          <w:sz w:val="24"/>
          <w:szCs w:val="24"/>
        </w:rPr>
        <w:t>Section 194J of the Income Tax Act pertains to the deduction of TDS on which type of payments?</w:t>
      </w:r>
    </w:p>
    <w:p w14:paraId="05181354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lastRenderedPageBreak/>
        <w:t>A) Salary payments</w:t>
      </w:r>
    </w:p>
    <w:p w14:paraId="07AA290D" w14:textId="77777777" w:rsidR="00A7793E" w:rsidRPr="00A7793E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 xml:space="preserve">B) </w:t>
      </w:r>
      <w:r w:rsidRPr="00A7793E">
        <w:rPr>
          <w:rFonts w:ascii="Cambria" w:hAnsi="Cambria"/>
          <w:b/>
          <w:bCs/>
          <w:sz w:val="24"/>
          <w:szCs w:val="24"/>
        </w:rPr>
        <w:t>Professional or technical services</w:t>
      </w:r>
    </w:p>
    <w:p w14:paraId="25F59FA8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C) Rent payments</w:t>
      </w:r>
    </w:p>
    <w:p w14:paraId="68B10B1A" w14:textId="77777777" w:rsidR="00A7793E" w:rsidRPr="007D53F8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D) Sale of goods</w:t>
      </w:r>
    </w:p>
    <w:p w14:paraId="0CA465CB" w14:textId="77777777" w:rsidR="00A7793E" w:rsidRPr="007D53F8" w:rsidRDefault="00A7793E" w:rsidP="00A7793E">
      <w:pPr>
        <w:ind w:left="720"/>
        <w:rPr>
          <w:rFonts w:ascii="Cambria" w:hAnsi="Cambria"/>
          <w:sz w:val="24"/>
          <w:szCs w:val="24"/>
        </w:rPr>
      </w:pPr>
    </w:p>
    <w:p w14:paraId="0C2352F4" w14:textId="48703FB3" w:rsidR="00A7793E" w:rsidRPr="007D53F8" w:rsidRDefault="00A7793E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D53F8">
        <w:rPr>
          <w:rFonts w:ascii="Cambria" w:hAnsi="Cambria"/>
          <w:b/>
          <w:bCs/>
          <w:sz w:val="24"/>
          <w:szCs w:val="24"/>
        </w:rPr>
        <w:t>What is the standard rate of TDS applicable under Section 194J for fees for professional services?</w:t>
      </w:r>
    </w:p>
    <w:p w14:paraId="42322412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1%</w:t>
      </w:r>
    </w:p>
    <w:p w14:paraId="189EA0AE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B) 2%</w:t>
      </w:r>
    </w:p>
    <w:p w14:paraId="1886FA65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C) 5%</w:t>
      </w:r>
    </w:p>
    <w:p w14:paraId="0D40BD9A" w14:textId="77777777" w:rsidR="00A7793E" w:rsidRPr="00A7793E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D) 10%</w:t>
      </w:r>
    </w:p>
    <w:p w14:paraId="07B6664F" w14:textId="7C104E63" w:rsidR="00A7793E" w:rsidRPr="00A7793E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7B7FA25D" w14:textId="76093C7C" w:rsidR="00A7793E" w:rsidRPr="007D53F8" w:rsidRDefault="00A7793E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D53F8">
        <w:rPr>
          <w:rFonts w:ascii="Cambria" w:hAnsi="Cambria"/>
          <w:b/>
          <w:bCs/>
          <w:sz w:val="24"/>
          <w:szCs w:val="24"/>
        </w:rPr>
        <w:t>Which of the following payments are covered under Section 194J?</w:t>
      </w:r>
    </w:p>
    <w:p w14:paraId="6A84B66E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Royalty payments</w:t>
      </w:r>
    </w:p>
    <w:p w14:paraId="0057827D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B) Director’s fees</w:t>
      </w:r>
    </w:p>
    <w:p w14:paraId="3835B7CC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C) Fees for technical services</w:t>
      </w:r>
    </w:p>
    <w:p w14:paraId="7FD8E466" w14:textId="77777777" w:rsidR="00A7793E" w:rsidRPr="007D53F8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D) All of the above</w:t>
      </w:r>
    </w:p>
    <w:p w14:paraId="48F42E15" w14:textId="77777777" w:rsidR="00A7793E" w:rsidRPr="00A7793E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</w:p>
    <w:p w14:paraId="44BE1F8E" w14:textId="71170D79" w:rsidR="00A7793E" w:rsidRPr="007D53F8" w:rsidRDefault="00A7793E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D53F8">
        <w:rPr>
          <w:rFonts w:ascii="Cambria" w:hAnsi="Cambria"/>
          <w:b/>
          <w:bCs/>
          <w:sz w:val="24"/>
          <w:szCs w:val="24"/>
        </w:rPr>
        <w:t>Under Section 194J, at what threshold amount does the liability to deduct TDS arise for professional services?</w:t>
      </w:r>
    </w:p>
    <w:p w14:paraId="4CCD5A76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₹10,000</w:t>
      </w:r>
    </w:p>
    <w:p w14:paraId="7D142C77" w14:textId="77777777" w:rsidR="00A7793E" w:rsidRPr="00A7793E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B) ₹30,000</w:t>
      </w:r>
    </w:p>
    <w:p w14:paraId="09FADC00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C) ₹50,000</w:t>
      </w:r>
    </w:p>
    <w:p w14:paraId="17C4952F" w14:textId="77777777" w:rsidR="00A7793E" w:rsidRPr="007D53F8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D) ₹1,00,000</w:t>
      </w:r>
    </w:p>
    <w:p w14:paraId="5779E345" w14:textId="77777777" w:rsidR="00A7793E" w:rsidRPr="007D53F8" w:rsidRDefault="00A7793E" w:rsidP="00A7793E">
      <w:pPr>
        <w:ind w:left="1440"/>
        <w:rPr>
          <w:rFonts w:ascii="Cambria" w:hAnsi="Cambria"/>
          <w:sz w:val="24"/>
          <w:szCs w:val="24"/>
        </w:rPr>
      </w:pPr>
    </w:p>
    <w:p w14:paraId="5E13C15C" w14:textId="73CF7949" w:rsidR="00A7793E" w:rsidRPr="007D53F8" w:rsidRDefault="00A7793E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D53F8">
        <w:rPr>
          <w:rFonts w:ascii="Cambria" w:hAnsi="Cambria"/>
          <w:b/>
          <w:bCs/>
          <w:sz w:val="24"/>
          <w:szCs w:val="24"/>
        </w:rPr>
        <w:t>What is the threshold limit above which TDS is required to be deducted under Section 194LA?</w:t>
      </w:r>
    </w:p>
    <w:p w14:paraId="36EDC462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₹1,00,000</w:t>
      </w:r>
    </w:p>
    <w:p w14:paraId="5A93B4E6" w14:textId="77777777" w:rsidR="00A7793E" w:rsidRPr="00A7793E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B) ₹2,50,000</w:t>
      </w:r>
    </w:p>
    <w:p w14:paraId="6F8FB877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C) ₹5,00,000</w:t>
      </w:r>
    </w:p>
    <w:p w14:paraId="65B1AC83" w14:textId="77777777" w:rsidR="00A7793E" w:rsidRPr="007D53F8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D) ₹10,00,000</w:t>
      </w:r>
    </w:p>
    <w:p w14:paraId="7459EF89" w14:textId="63194B2C" w:rsidR="00A7793E" w:rsidRPr="00A7793E" w:rsidRDefault="00A7793E" w:rsidP="00A7793E">
      <w:pPr>
        <w:rPr>
          <w:rFonts w:ascii="Cambria" w:hAnsi="Cambria"/>
          <w:sz w:val="24"/>
          <w:szCs w:val="24"/>
        </w:rPr>
      </w:pPr>
      <w:r w:rsidRPr="007D53F8">
        <w:rPr>
          <w:rFonts w:ascii="Cambria" w:hAnsi="Cambria"/>
          <w:sz w:val="24"/>
          <w:szCs w:val="24"/>
        </w:rPr>
        <w:lastRenderedPageBreak/>
        <w:t xml:space="preserve">10. </w:t>
      </w:r>
      <w:r w:rsidRPr="00A7793E">
        <w:rPr>
          <w:rFonts w:ascii="Cambria" w:hAnsi="Cambria"/>
          <w:b/>
          <w:bCs/>
          <w:sz w:val="24"/>
          <w:szCs w:val="24"/>
        </w:rPr>
        <w:t>What is the rate of TDS applicable under Section 194K for dividend income?</w:t>
      </w:r>
    </w:p>
    <w:p w14:paraId="39474BD6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A) 5%</w:t>
      </w:r>
    </w:p>
    <w:p w14:paraId="7F352E53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B) 7.5%</w:t>
      </w:r>
    </w:p>
    <w:p w14:paraId="363F2156" w14:textId="77777777" w:rsidR="00A7793E" w:rsidRPr="00A7793E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A7793E">
        <w:rPr>
          <w:rFonts w:ascii="Cambria" w:hAnsi="Cambria"/>
          <w:b/>
          <w:bCs/>
          <w:sz w:val="24"/>
          <w:szCs w:val="24"/>
        </w:rPr>
        <w:t>C) 10%</w:t>
      </w:r>
    </w:p>
    <w:p w14:paraId="2EEEAB66" w14:textId="77777777" w:rsidR="00A7793E" w:rsidRPr="00A7793E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A7793E">
        <w:rPr>
          <w:rFonts w:ascii="Cambria" w:hAnsi="Cambria"/>
          <w:sz w:val="24"/>
          <w:szCs w:val="24"/>
        </w:rPr>
        <w:t>D) 15%</w:t>
      </w:r>
    </w:p>
    <w:p w14:paraId="5EF724AA" w14:textId="77777777" w:rsidR="00B3263B" w:rsidRPr="007D53F8" w:rsidRDefault="00B3263B">
      <w:pPr>
        <w:rPr>
          <w:rFonts w:ascii="Cambria" w:hAnsi="Cambria"/>
          <w:sz w:val="24"/>
          <w:szCs w:val="24"/>
          <w:lang w:val="en-US"/>
        </w:rPr>
      </w:pPr>
    </w:p>
    <w:sectPr w:rsidR="00B3263B" w:rsidRPr="007D5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7BDE"/>
    <w:multiLevelType w:val="multilevel"/>
    <w:tmpl w:val="96F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A1E52"/>
    <w:multiLevelType w:val="multilevel"/>
    <w:tmpl w:val="E536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858D7"/>
    <w:multiLevelType w:val="multilevel"/>
    <w:tmpl w:val="0D7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C4F23"/>
    <w:multiLevelType w:val="multilevel"/>
    <w:tmpl w:val="7B2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5504A"/>
    <w:multiLevelType w:val="multilevel"/>
    <w:tmpl w:val="F3F21A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E4AA7"/>
    <w:multiLevelType w:val="multilevel"/>
    <w:tmpl w:val="42CE5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31AB8"/>
    <w:multiLevelType w:val="multilevel"/>
    <w:tmpl w:val="977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A41E9"/>
    <w:multiLevelType w:val="multilevel"/>
    <w:tmpl w:val="6FB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26E4E"/>
    <w:multiLevelType w:val="multilevel"/>
    <w:tmpl w:val="F23E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34B49"/>
    <w:multiLevelType w:val="multilevel"/>
    <w:tmpl w:val="D26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54963"/>
    <w:multiLevelType w:val="multilevel"/>
    <w:tmpl w:val="416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77875">
    <w:abstractNumId w:val="0"/>
  </w:num>
  <w:num w:numId="2" w16cid:durableId="189077403">
    <w:abstractNumId w:val="10"/>
  </w:num>
  <w:num w:numId="3" w16cid:durableId="101727651">
    <w:abstractNumId w:val="7"/>
  </w:num>
  <w:num w:numId="4" w16cid:durableId="672606368">
    <w:abstractNumId w:val="6"/>
  </w:num>
  <w:num w:numId="5" w16cid:durableId="2107922144">
    <w:abstractNumId w:val="3"/>
  </w:num>
  <w:num w:numId="6" w16cid:durableId="496728736">
    <w:abstractNumId w:val="2"/>
  </w:num>
  <w:num w:numId="7" w16cid:durableId="198857822">
    <w:abstractNumId w:val="1"/>
  </w:num>
  <w:num w:numId="8" w16cid:durableId="1113859593">
    <w:abstractNumId w:val="8"/>
  </w:num>
  <w:num w:numId="9" w16cid:durableId="1975596813">
    <w:abstractNumId w:val="9"/>
  </w:num>
  <w:num w:numId="10" w16cid:durableId="656610378">
    <w:abstractNumId w:val="5"/>
  </w:num>
  <w:num w:numId="11" w16cid:durableId="60714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F"/>
    <w:rsid w:val="0004288F"/>
    <w:rsid w:val="00275188"/>
    <w:rsid w:val="00384A26"/>
    <w:rsid w:val="007D53F8"/>
    <w:rsid w:val="007E36CE"/>
    <w:rsid w:val="00A7793E"/>
    <w:rsid w:val="00B3263B"/>
    <w:rsid w:val="00BF6CCF"/>
    <w:rsid w:val="00E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F759"/>
  <w15:chartTrackingRefBased/>
  <w15:docId w15:val="{7281CF06-DFD8-4042-9077-F65F1B9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PRAGUN</cp:lastModifiedBy>
  <cp:revision>5</cp:revision>
  <dcterms:created xsi:type="dcterms:W3CDTF">2024-08-24T04:37:00Z</dcterms:created>
  <dcterms:modified xsi:type="dcterms:W3CDTF">2024-08-24T09:05:00Z</dcterms:modified>
</cp:coreProperties>
</file>