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324" w:rsidRDefault="00F50CF8" w:rsidP="00DD3321">
      <w:r>
        <w:t>MCQ on TDS U/s 194I</w:t>
      </w:r>
      <w:proofErr w:type="gramStart"/>
      <w:r>
        <w:t>,194IA,194IB</w:t>
      </w:r>
      <w:proofErr w:type="gramEnd"/>
    </w:p>
    <w:p w:rsidR="001D5324" w:rsidRDefault="00F50CF8" w:rsidP="00DD3321">
      <w:r>
        <w:t xml:space="preserve">Bold character is appearing as the </w:t>
      </w:r>
      <w:proofErr w:type="gramStart"/>
      <w:r>
        <w:t>Correct</w:t>
      </w:r>
      <w:proofErr w:type="gramEnd"/>
      <w:r>
        <w:t xml:space="preserve"> alternative itself</w:t>
      </w:r>
    </w:p>
    <w:p w:rsidR="001D5324" w:rsidRDefault="001D5324" w:rsidP="00DD3321"/>
    <w:p w:rsidR="00DD3321" w:rsidRDefault="00DD3321" w:rsidP="00DD3321"/>
    <w:p w:rsidR="00DD3321" w:rsidRDefault="00DD3321" w:rsidP="00DD3321">
      <w:r w:rsidRPr="00DD3321">
        <w:t>Q1.</w:t>
      </w:r>
      <w:r>
        <w:t xml:space="preserve">  The liability and Responsibility for the generation of certificate </w:t>
      </w:r>
    </w:p>
    <w:p w:rsidR="00DD3321" w:rsidRDefault="00DD3321" w:rsidP="00DD3321">
      <w:r>
        <w:t xml:space="preserve">       U/s 194I will vests on</w:t>
      </w:r>
    </w:p>
    <w:p w:rsidR="00DD3321" w:rsidRDefault="00DD3321" w:rsidP="00DD3321">
      <w:r>
        <w:t>Ans:</w:t>
      </w:r>
    </w:p>
    <w:p w:rsidR="00DD3321" w:rsidRPr="00DD3321" w:rsidRDefault="00DD3321" w:rsidP="00DD3321">
      <w:pPr>
        <w:pStyle w:val="ListParagraph"/>
        <w:numPr>
          <w:ilvl w:val="0"/>
          <w:numId w:val="8"/>
        </w:numPr>
        <w:rPr>
          <w:b/>
        </w:rPr>
      </w:pPr>
      <w:r w:rsidRPr="00DD3321">
        <w:rPr>
          <w:b/>
        </w:rPr>
        <w:t>The Deductor</w:t>
      </w:r>
    </w:p>
    <w:p w:rsidR="00DD3321" w:rsidRDefault="00DD3321" w:rsidP="00DD3321">
      <w:pPr>
        <w:pStyle w:val="ListParagraph"/>
        <w:numPr>
          <w:ilvl w:val="0"/>
          <w:numId w:val="8"/>
        </w:numPr>
      </w:pPr>
      <w:r>
        <w:t xml:space="preserve">The </w:t>
      </w:r>
      <w:proofErr w:type="spellStart"/>
      <w:r>
        <w:t>Payor</w:t>
      </w:r>
      <w:proofErr w:type="spellEnd"/>
    </w:p>
    <w:p w:rsidR="00DD3321" w:rsidRDefault="00DD3321" w:rsidP="00DD3321">
      <w:pPr>
        <w:pStyle w:val="ListParagraph"/>
        <w:numPr>
          <w:ilvl w:val="0"/>
          <w:numId w:val="8"/>
        </w:numPr>
      </w:pPr>
      <w:r>
        <w:t>The Deductee</w:t>
      </w:r>
    </w:p>
    <w:p w:rsidR="00DD3321" w:rsidRDefault="00DD3321" w:rsidP="00DD3321">
      <w:pPr>
        <w:pStyle w:val="ListParagraph"/>
        <w:numPr>
          <w:ilvl w:val="0"/>
          <w:numId w:val="8"/>
        </w:numPr>
      </w:pPr>
      <w:r>
        <w:t xml:space="preserve">The </w:t>
      </w:r>
      <w:proofErr w:type="spellStart"/>
      <w:r>
        <w:t>Payor</w:t>
      </w:r>
      <w:proofErr w:type="spellEnd"/>
      <w:r>
        <w:t xml:space="preserve"> if the Deductor and the </w:t>
      </w:r>
      <w:proofErr w:type="spellStart"/>
      <w:r>
        <w:t>Payor</w:t>
      </w:r>
      <w:proofErr w:type="spellEnd"/>
      <w:r>
        <w:t xml:space="preserve"> are absolutely different persons </w:t>
      </w:r>
    </w:p>
    <w:p w:rsidR="00DD3321" w:rsidRPr="00DD3321" w:rsidRDefault="00DD3321" w:rsidP="00DD3321">
      <w:pPr>
        <w:pStyle w:val="ListParagraph"/>
        <w:ind w:left="750"/>
      </w:pPr>
    </w:p>
    <w:p w:rsidR="001D5324" w:rsidRDefault="00F50CF8" w:rsidP="00DD3321">
      <w:r>
        <w:t>Q</w:t>
      </w:r>
      <w:r w:rsidR="00DD3321">
        <w:t>2</w:t>
      </w:r>
      <w:r>
        <w:t>. TDS on Rent is applicable U/s__________</w:t>
      </w:r>
    </w:p>
    <w:p w:rsidR="001D5324" w:rsidRDefault="001D5324" w:rsidP="00DD3321"/>
    <w:p w:rsidR="001D5324" w:rsidRDefault="00F50CF8" w:rsidP="00DD3321">
      <w:proofErr w:type="spellStart"/>
      <w:r>
        <w:t>Ans</w:t>
      </w:r>
      <w:proofErr w:type="gramStart"/>
      <w:r>
        <w:t>:a</w:t>
      </w:r>
      <w:proofErr w:type="spellEnd"/>
      <w:proofErr w:type="gramEnd"/>
      <w:r>
        <w:t xml:space="preserve">) 194I </w:t>
      </w:r>
    </w:p>
    <w:p w:rsidR="001D5324" w:rsidRDefault="00F50CF8" w:rsidP="00DD3321">
      <w:r>
        <w:t xml:space="preserve">       b) 194IA and 194IB</w:t>
      </w:r>
    </w:p>
    <w:p w:rsidR="001D5324" w:rsidRDefault="00F50CF8" w:rsidP="00DD3321">
      <w:r>
        <w:t xml:space="preserve">       c) </w:t>
      </w:r>
      <w:r w:rsidRPr="00F50CF8">
        <w:rPr>
          <w:b/>
        </w:rPr>
        <w:t>194I and 194IB</w:t>
      </w:r>
    </w:p>
    <w:p w:rsidR="001D5324" w:rsidRDefault="00F50CF8" w:rsidP="00DD3321">
      <w:r>
        <w:t xml:space="preserve">     d) 194I</w:t>
      </w:r>
      <w:proofErr w:type="gramStart"/>
      <w:r>
        <w:t>,194IA</w:t>
      </w:r>
      <w:proofErr w:type="gramEnd"/>
      <w:r>
        <w:t xml:space="preserve"> and 194IB</w:t>
      </w:r>
    </w:p>
    <w:p w:rsidR="001D5324" w:rsidRDefault="001D5324" w:rsidP="00DD3321"/>
    <w:p w:rsidR="001D5324" w:rsidRDefault="00F50CF8" w:rsidP="00DD3321">
      <w:r>
        <w:t xml:space="preserve">Q </w:t>
      </w:r>
      <w:r w:rsidR="00DD3321">
        <w:t>3</w:t>
      </w:r>
      <w:r>
        <w:t>.    The capital Receipt covering under TDS is applicable apart from other provisions are U/s ____</w:t>
      </w:r>
    </w:p>
    <w:p w:rsidR="001D5324" w:rsidRDefault="001D5324" w:rsidP="00DD3321"/>
    <w:p w:rsidR="001D5324" w:rsidRDefault="00F50CF8" w:rsidP="00DD3321">
      <w:proofErr w:type="spellStart"/>
      <w:r>
        <w:t>Ans</w:t>
      </w:r>
      <w:proofErr w:type="gramStart"/>
      <w:r>
        <w:t>:a</w:t>
      </w:r>
      <w:proofErr w:type="spellEnd"/>
      <w:proofErr w:type="gramEnd"/>
      <w:r>
        <w:t xml:space="preserve">) </w:t>
      </w:r>
      <w:r>
        <w:rPr>
          <w:b/>
        </w:rPr>
        <w:t>194IA</w:t>
      </w:r>
      <w:r>
        <w:t xml:space="preserve"> </w:t>
      </w:r>
    </w:p>
    <w:p w:rsidR="001D5324" w:rsidRDefault="00F50CF8" w:rsidP="00DD3321">
      <w:r>
        <w:t xml:space="preserve">       b) 194IB</w:t>
      </w:r>
    </w:p>
    <w:p w:rsidR="001D5324" w:rsidRDefault="00F50CF8" w:rsidP="00DD3321">
      <w:pPr>
        <w:rPr>
          <w:b/>
        </w:rPr>
      </w:pPr>
      <w:r>
        <w:t xml:space="preserve">       c) Both U/s 194IA and 194IB</w:t>
      </w:r>
      <w:r>
        <w:rPr>
          <w:b/>
        </w:rPr>
        <w:t xml:space="preserve"> </w:t>
      </w:r>
    </w:p>
    <w:p w:rsidR="001D5324" w:rsidRDefault="00F50CF8" w:rsidP="00DD3321">
      <w:r>
        <w:t xml:space="preserve">       d) None of the alternatives</w:t>
      </w:r>
    </w:p>
    <w:p w:rsidR="001D5324" w:rsidRDefault="001D5324" w:rsidP="00DD3321"/>
    <w:p w:rsidR="001D5324" w:rsidRDefault="00F50CF8" w:rsidP="00DD3321">
      <w:r>
        <w:t>Q</w:t>
      </w:r>
      <w:r w:rsidR="00DD3321">
        <w:t>4</w:t>
      </w:r>
      <w:r>
        <w:t>.  TAN is applicable</w:t>
      </w:r>
    </w:p>
    <w:p w:rsidR="001D5324" w:rsidRDefault="001D5324" w:rsidP="00DD3321"/>
    <w:p w:rsidR="001D5324" w:rsidRDefault="00F50CF8" w:rsidP="00DD3321">
      <w:r>
        <w:t>Ans:</w:t>
      </w:r>
    </w:p>
    <w:p w:rsidR="001D5324" w:rsidRDefault="00F50CF8" w:rsidP="00DD3321">
      <w:pPr>
        <w:pStyle w:val="ListParagraph"/>
        <w:numPr>
          <w:ilvl w:val="0"/>
          <w:numId w:val="1"/>
        </w:numPr>
      </w:pPr>
      <w:r>
        <w:t>For deduction of tax and filing of TDS return</w:t>
      </w:r>
    </w:p>
    <w:p w:rsidR="001D5324" w:rsidRDefault="00F50CF8" w:rsidP="00DD3321">
      <w:pPr>
        <w:pStyle w:val="ListParagraph"/>
        <w:numPr>
          <w:ilvl w:val="0"/>
          <w:numId w:val="1"/>
        </w:numPr>
      </w:pPr>
      <w:r>
        <w:t xml:space="preserve">For deduction of </w:t>
      </w:r>
      <w:proofErr w:type="spellStart"/>
      <w:r>
        <w:t>tax,payment</w:t>
      </w:r>
      <w:proofErr w:type="spellEnd"/>
      <w:r>
        <w:t xml:space="preserve"> of Tax and filing of TDS return</w:t>
      </w:r>
    </w:p>
    <w:p w:rsidR="001D5324" w:rsidRPr="00F50CF8" w:rsidRDefault="00F50CF8" w:rsidP="00DD3321">
      <w:pPr>
        <w:pStyle w:val="ListParagraph"/>
        <w:numPr>
          <w:ilvl w:val="0"/>
          <w:numId w:val="1"/>
        </w:numPr>
        <w:rPr>
          <w:b/>
        </w:rPr>
      </w:pPr>
      <w:r w:rsidRPr="00F50CF8">
        <w:rPr>
          <w:b/>
        </w:rPr>
        <w:t xml:space="preserve">For deduction/collection of </w:t>
      </w:r>
      <w:proofErr w:type="spellStart"/>
      <w:r w:rsidRPr="00F50CF8">
        <w:rPr>
          <w:b/>
        </w:rPr>
        <w:t>tax,payment</w:t>
      </w:r>
      <w:proofErr w:type="spellEnd"/>
      <w:r w:rsidRPr="00F50CF8">
        <w:rPr>
          <w:b/>
        </w:rPr>
        <w:t xml:space="preserve"> of tax and filing of </w:t>
      </w:r>
    </w:p>
    <w:p w:rsidR="001D5324" w:rsidRDefault="00F50CF8" w:rsidP="00DD3321">
      <w:r w:rsidRPr="00F50CF8">
        <w:rPr>
          <w:b/>
        </w:rPr>
        <w:t xml:space="preserve">          TDS or TCS return</w:t>
      </w:r>
    </w:p>
    <w:p w:rsidR="001D5324" w:rsidRDefault="00F50CF8" w:rsidP="00DD3321">
      <w:pPr>
        <w:pStyle w:val="ListParagraph"/>
        <w:numPr>
          <w:ilvl w:val="0"/>
          <w:numId w:val="1"/>
        </w:numPr>
      </w:pPr>
      <w:r>
        <w:t>Any one alternative</w:t>
      </w:r>
    </w:p>
    <w:p w:rsidR="001D5324" w:rsidRDefault="001D5324" w:rsidP="00DD3321"/>
    <w:p w:rsidR="001D5324" w:rsidRDefault="00F50CF8" w:rsidP="00DD3321">
      <w:r>
        <w:t>Q</w:t>
      </w:r>
      <w:r w:rsidR="00DD3321">
        <w:t>5</w:t>
      </w:r>
      <w:r>
        <w:t xml:space="preserve">.  TAN is not applicable when tax is deducted U/s _____ </w:t>
      </w:r>
    </w:p>
    <w:p w:rsidR="001D5324" w:rsidRDefault="001D5324" w:rsidP="00DD3321"/>
    <w:p w:rsidR="001D5324" w:rsidRDefault="00F50CF8" w:rsidP="00DD3321">
      <w:proofErr w:type="spellStart"/>
      <w:r>
        <w:t>Ans</w:t>
      </w:r>
      <w:proofErr w:type="gramStart"/>
      <w:r>
        <w:t>:a</w:t>
      </w:r>
      <w:proofErr w:type="spellEnd"/>
      <w:proofErr w:type="gramEnd"/>
      <w:r>
        <w:t xml:space="preserve">) 194IA </w:t>
      </w:r>
    </w:p>
    <w:p w:rsidR="001D5324" w:rsidRDefault="00F50CF8" w:rsidP="00DD3321">
      <w:r>
        <w:t xml:space="preserve">       b) 194IB</w:t>
      </w:r>
    </w:p>
    <w:p w:rsidR="001D5324" w:rsidRDefault="00F50CF8" w:rsidP="00DD3321">
      <w:r>
        <w:t xml:space="preserve">       c) </w:t>
      </w:r>
      <w:proofErr w:type="gramStart"/>
      <w:r w:rsidRPr="00F50CF8">
        <w:rPr>
          <w:b/>
        </w:rPr>
        <w:t>both</w:t>
      </w:r>
      <w:proofErr w:type="gramEnd"/>
      <w:r w:rsidRPr="00F50CF8">
        <w:rPr>
          <w:b/>
        </w:rPr>
        <w:t xml:space="preserve"> U/s 194IA and 194IB</w:t>
      </w:r>
      <w:r>
        <w:t xml:space="preserve"> </w:t>
      </w:r>
    </w:p>
    <w:p w:rsidR="001D5324" w:rsidRDefault="00F50CF8" w:rsidP="00DD3321">
      <w:r>
        <w:t xml:space="preserve">       d) None of the alternatives</w:t>
      </w:r>
    </w:p>
    <w:p w:rsidR="001D5324" w:rsidRDefault="001D5324" w:rsidP="00DD3321"/>
    <w:p w:rsidR="001D5324" w:rsidRDefault="00F50CF8" w:rsidP="00DD3321">
      <w:r>
        <w:t xml:space="preserve">Q </w:t>
      </w:r>
      <w:r w:rsidR="00DD3321">
        <w:t>6</w:t>
      </w:r>
      <w:r>
        <w:t>. The threshold limit on deduction of tax on payment of rent for the Furniture by a Private limited Company</w:t>
      </w:r>
    </w:p>
    <w:p w:rsidR="001D5324" w:rsidRDefault="001D5324" w:rsidP="00DD3321"/>
    <w:p w:rsidR="001D5324" w:rsidRDefault="00F50CF8" w:rsidP="00DD3321">
      <w:r>
        <w:t>Ans:</w:t>
      </w:r>
    </w:p>
    <w:p w:rsidR="001D5324" w:rsidRDefault="00F50CF8" w:rsidP="00DD3321">
      <w:pPr>
        <w:pStyle w:val="ListParagraph"/>
        <w:numPr>
          <w:ilvl w:val="0"/>
          <w:numId w:val="2"/>
        </w:numPr>
      </w:pPr>
      <w:r>
        <w:t>2%</w:t>
      </w:r>
    </w:p>
    <w:p w:rsidR="001D5324" w:rsidRDefault="00F50CF8" w:rsidP="00DD3321">
      <w:pPr>
        <w:pStyle w:val="ListParagraph"/>
        <w:numPr>
          <w:ilvl w:val="0"/>
          <w:numId w:val="2"/>
        </w:numPr>
      </w:pPr>
      <w:r>
        <w:t>5%</w:t>
      </w:r>
    </w:p>
    <w:p w:rsidR="001D5324" w:rsidRPr="00F50CF8" w:rsidRDefault="00F50CF8" w:rsidP="00DD3321">
      <w:pPr>
        <w:pStyle w:val="ListParagraph"/>
        <w:numPr>
          <w:ilvl w:val="0"/>
          <w:numId w:val="2"/>
        </w:numPr>
        <w:rPr>
          <w:b/>
        </w:rPr>
      </w:pPr>
      <w:r w:rsidRPr="00F50CF8">
        <w:rPr>
          <w:b/>
        </w:rPr>
        <w:t>10%</w:t>
      </w:r>
    </w:p>
    <w:p w:rsidR="001D5324" w:rsidRDefault="00F50CF8" w:rsidP="00DD3321">
      <w:pPr>
        <w:pStyle w:val="ListParagraph"/>
        <w:numPr>
          <w:ilvl w:val="0"/>
          <w:numId w:val="2"/>
        </w:numPr>
      </w:pPr>
      <w:r>
        <w:t>None of the alternative</w:t>
      </w:r>
    </w:p>
    <w:p w:rsidR="001D5324" w:rsidRDefault="001D5324" w:rsidP="00DD3321"/>
    <w:p w:rsidR="001D5324" w:rsidRDefault="00F50CF8" w:rsidP="00DD3321">
      <w:r>
        <w:t>Q</w:t>
      </w:r>
      <w:r w:rsidR="00DD3321">
        <w:t xml:space="preserve"> 7</w:t>
      </w:r>
      <w:r>
        <w:t xml:space="preserve">. Due date of TDS Return for the quarter ended 31st March 2024 is  </w:t>
      </w:r>
    </w:p>
    <w:p w:rsidR="001D5324" w:rsidRDefault="00F50CF8" w:rsidP="00DD3321">
      <w:r>
        <w:t xml:space="preserve">       </w:t>
      </w:r>
    </w:p>
    <w:p w:rsidR="001D5324" w:rsidRDefault="00F50CF8" w:rsidP="00DD3321">
      <w:pPr>
        <w:pStyle w:val="ListParagraph"/>
        <w:numPr>
          <w:ilvl w:val="0"/>
          <w:numId w:val="3"/>
        </w:numPr>
      </w:pPr>
      <w:r>
        <w:t>15</w:t>
      </w:r>
      <w:r w:rsidRPr="00DD3321">
        <w:rPr>
          <w:vertAlign w:val="superscript"/>
        </w:rPr>
        <w:t xml:space="preserve">th  </w:t>
      </w:r>
      <w:r>
        <w:t>April 2024</w:t>
      </w:r>
    </w:p>
    <w:p w:rsidR="001D5324" w:rsidRDefault="00F50CF8" w:rsidP="00DD3321">
      <w:pPr>
        <w:pStyle w:val="ListParagraph"/>
        <w:numPr>
          <w:ilvl w:val="0"/>
          <w:numId w:val="3"/>
        </w:numPr>
      </w:pPr>
      <w:r>
        <w:t>30th April 2024</w:t>
      </w:r>
    </w:p>
    <w:p w:rsidR="001D5324" w:rsidRDefault="00F50CF8" w:rsidP="00DD3321">
      <w:pPr>
        <w:pStyle w:val="ListParagraph"/>
        <w:numPr>
          <w:ilvl w:val="0"/>
          <w:numId w:val="3"/>
        </w:numPr>
      </w:pPr>
      <w:r>
        <w:t>15</w:t>
      </w:r>
      <w:r w:rsidRPr="00DD3321">
        <w:rPr>
          <w:vertAlign w:val="superscript"/>
        </w:rPr>
        <w:t>th</w:t>
      </w:r>
      <w:r>
        <w:t xml:space="preserve"> May 2024</w:t>
      </w:r>
    </w:p>
    <w:p w:rsidR="001D5324" w:rsidRPr="00F50CF8" w:rsidRDefault="00F50CF8" w:rsidP="00DD3321">
      <w:pPr>
        <w:pStyle w:val="ListParagraph"/>
        <w:numPr>
          <w:ilvl w:val="0"/>
          <w:numId w:val="3"/>
        </w:numPr>
        <w:rPr>
          <w:b/>
        </w:rPr>
      </w:pPr>
      <w:r w:rsidRPr="00F50CF8">
        <w:rPr>
          <w:b/>
        </w:rPr>
        <w:t>31</w:t>
      </w:r>
      <w:r w:rsidRPr="00F50CF8">
        <w:rPr>
          <w:b/>
          <w:vertAlign w:val="superscript"/>
        </w:rPr>
        <w:t>st</w:t>
      </w:r>
      <w:r w:rsidRPr="00F50CF8">
        <w:rPr>
          <w:b/>
        </w:rPr>
        <w:t xml:space="preserve"> May 2024</w:t>
      </w:r>
    </w:p>
    <w:p w:rsidR="001D5324" w:rsidRPr="00F50CF8" w:rsidRDefault="001D5324" w:rsidP="00DD3321">
      <w:pPr>
        <w:rPr>
          <w:b/>
        </w:rPr>
      </w:pPr>
    </w:p>
    <w:p w:rsidR="001D5324" w:rsidRDefault="00F50CF8" w:rsidP="00DD3321">
      <w:r>
        <w:t xml:space="preserve">Q </w:t>
      </w:r>
      <w:r w:rsidR="00DD3321">
        <w:t>8</w:t>
      </w:r>
      <w:r>
        <w:t>. The threshold limit on deduction of tax on payment of rent Rs.6</w:t>
      </w:r>
      <w:proofErr w:type="gramStart"/>
      <w:r>
        <w:t>,05,000</w:t>
      </w:r>
      <w:proofErr w:type="gramEnd"/>
      <w:r>
        <w:t>/- P.A. in respect of an immovable property of a business house by an Individual having no Turnover derived from business or Professions</w:t>
      </w:r>
    </w:p>
    <w:p w:rsidR="001D5324" w:rsidRDefault="001D5324" w:rsidP="00DD3321"/>
    <w:p w:rsidR="001D5324" w:rsidRDefault="00F50CF8" w:rsidP="00DD3321">
      <w:r>
        <w:t>Ans:</w:t>
      </w:r>
    </w:p>
    <w:p w:rsidR="001D5324" w:rsidRDefault="00F50CF8" w:rsidP="00DD3321">
      <w:pPr>
        <w:pStyle w:val="ListParagraph"/>
        <w:numPr>
          <w:ilvl w:val="0"/>
          <w:numId w:val="4"/>
        </w:numPr>
      </w:pPr>
      <w:r>
        <w:t>2%</w:t>
      </w:r>
    </w:p>
    <w:p w:rsidR="001D5324" w:rsidRPr="00F50CF8" w:rsidRDefault="00F50CF8" w:rsidP="00DD3321">
      <w:pPr>
        <w:pStyle w:val="ListParagraph"/>
        <w:numPr>
          <w:ilvl w:val="0"/>
          <w:numId w:val="4"/>
        </w:numPr>
        <w:rPr>
          <w:b/>
        </w:rPr>
      </w:pPr>
      <w:r w:rsidRPr="00F50CF8">
        <w:rPr>
          <w:b/>
        </w:rPr>
        <w:t>5%</w:t>
      </w:r>
    </w:p>
    <w:p w:rsidR="001D5324" w:rsidRDefault="00F50CF8" w:rsidP="00DD3321">
      <w:pPr>
        <w:pStyle w:val="ListParagraph"/>
        <w:numPr>
          <w:ilvl w:val="0"/>
          <w:numId w:val="4"/>
        </w:numPr>
      </w:pPr>
      <w:r>
        <w:t>10%</w:t>
      </w:r>
    </w:p>
    <w:p w:rsidR="001D5324" w:rsidRDefault="00F50CF8" w:rsidP="00DD3321">
      <w:pPr>
        <w:pStyle w:val="ListParagraph"/>
        <w:numPr>
          <w:ilvl w:val="0"/>
          <w:numId w:val="4"/>
        </w:numPr>
      </w:pPr>
      <w:r>
        <w:t>None of the alternative</w:t>
      </w:r>
    </w:p>
    <w:p w:rsidR="001D5324" w:rsidRDefault="001D5324" w:rsidP="00DD3321"/>
    <w:p w:rsidR="001D5324" w:rsidRDefault="001D5324" w:rsidP="00DD3321"/>
    <w:p w:rsidR="001D5324" w:rsidRDefault="00F50CF8" w:rsidP="00DD3321">
      <w:r>
        <w:t xml:space="preserve">Q </w:t>
      </w:r>
      <w:r w:rsidR="00DD3321">
        <w:t>9</w:t>
      </w:r>
      <w:r>
        <w:t>.Form 16B is generated on payment of TDS U/s ___</w:t>
      </w:r>
    </w:p>
    <w:p w:rsidR="001D5324" w:rsidRDefault="001D5324" w:rsidP="00DD3321"/>
    <w:p w:rsidR="001D5324" w:rsidRDefault="00F50CF8" w:rsidP="00DD3321">
      <w:r>
        <w:t>Ans:</w:t>
      </w:r>
    </w:p>
    <w:p w:rsidR="001D5324" w:rsidRPr="00DD3321" w:rsidRDefault="00F50CF8" w:rsidP="00DD3321">
      <w:pPr>
        <w:pStyle w:val="ListParagraph"/>
        <w:numPr>
          <w:ilvl w:val="0"/>
          <w:numId w:val="5"/>
        </w:numPr>
        <w:rPr>
          <w:b/>
        </w:rPr>
      </w:pPr>
      <w:r w:rsidRPr="00DD3321">
        <w:rPr>
          <w:b/>
        </w:rPr>
        <w:t xml:space="preserve">194IA </w:t>
      </w:r>
    </w:p>
    <w:p w:rsidR="001D5324" w:rsidRDefault="00F50CF8" w:rsidP="00DD3321">
      <w:pPr>
        <w:pStyle w:val="ListParagraph"/>
        <w:numPr>
          <w:ilvl w:val="0"/>
          <w:numId w:val="5"/>
        </w:numPr>
      </w:pPr>
      <w:r>
        <w:t>194IB</w:t>
      </w:r>
    </w:p>
    <w:p w:rsidR="001D5324" w:rsidRDefault="00F50CF8" w:rsidP="00DD3321">
      <w:pPr>
        <w:pStyle w:val="ListParagraph"/>
        <w:numPr>
          <w:ilvl w:val="0"/>
          <w:numId w:val="5"/>
        </w:numPr>
      </w:pPr>
      <w:r>
        <w:t>194IC</w:t>
      </w:r>
    </w:p>
    <w:p w:rsidR="001D5324" w:rsidRDefault="00F50CF8" w:rsidP="00DD3321">
      <w:pPr>
        <w:pStyle w:val="ListParagraph"/>
        <w:numPr>
          <w:ilvl w:val="0"/>
          <w:numId w:val="5"/>
        </w:numPr>
      </w:pPr>
      <w:r>
        <w:t>None of the alternative</w:t>
      </w:r>
    </w:p>
    <w:p w:rsidR="001D5324" w:rsidRDefault="001D5324" w:rsidP="00DD3321"/>
    <w:p w:rsidR="001D5324" w:rsidRDefault="001D5324" w:rsidP="00DD3321"/>
    <w:p w:rsidR="001D5324" w:rsidRDefault="00F50CF8" w:rsidP="00DD3321">
      <w:r>
        <w:t>Q 1</w:t>
      </w:r>
      <w:r w:rsidR="00DD3321">
        <w:t>0</w:t>
      </w:r>
      <w:r>
        <w:t xml:space="preserve">. TDS on compensation payable for the acquisition of a land is  </w:t>
      </w:r>
    </w:p>
    <w:p w:rsidR="001D5324" w:rsidRDefault="00F50CF8" w:rsidP="00DD3321">
      <w:r>
        <w:t xml:space="preserve">       </w:t>
      </w:r>
    </w:p>
    <w:p w:rsidR="001D5324" w:rsidRDefault="00F50CF8" w:rsidP="00DD3321">
      <w:pPr>
        <w:pStyle w:val="ListParagraph"/>
        <w:numPr>
          <w:ilvl w:val="0"/>
          <w:numId w:val="7"/>
        </w:numPr>
      </w:pPr>
      <w:r>
        <w:t>@1%</w:t>
      </w:r>
    </w:p>
    <w:p w:rsidR="001D5324" w:rsidRDefault="00F50CF8" w:rsidP="00DD3321">
      <w:pPr>
        <w:pStyle w:val="ListParagraph"/>
        <w:numPr>
          <w:ilvl w:val="0"/>
          <w:numId w:val="7"/>
        </w:numPr>
      </w:pPr>
      <w:r>
        <w:t>@1.5%</w:t>
      </w:r>
    </w:p>
    <w:p w:rsidR="001D5324" w:rsidRDefault="00F50CF8" w:rsidP="00DD3321">
      <w:pPr>
        <w:pStyle w:val="ListParagraph"/>
        <w:numPr>
          <w:ilvl w:val="0"/>
          <w:numId w:val="7"/>
        </w:numPr>
      </w:pPr>
      <w:r>
        <w:t>@ 2%</w:t>
      </w:r>
    </w:p>
    <w:p w:rsidR="001D5324" w:rsidRPr="00DD3321" w:rsidRDefault="00F50CF8" w:rsidP="00DD3321">
      <w:pPr>
        <w:pStyle w:val="ListParagraph"/>
        <w:numPr>
          <w:ilvl w:val="0"/>
          <w:numId w:val="7"/>
        </w:numPr>
        <w:rPr>
          <w:b/>
        </w:rPr>
      </w:pPr>
      <w:r w:rsidRPr="00DD3321">
        <w:rPr>
          <w:b/>
        </w:rPr>
        <w:t>@10%</w:t>
      </w:r>
    </w:p>
    <w:p w:rsidR="00DD3321" w:rsidRDefault="00DD3321" w:rsidP="00DD3321">
      <w:pPr>
        <w:pStyle w:val="ListParagraph"/>
      </w:pPr>
      <w:bookmarkStart w:id="0" w:name="_GoBack"/>
      <w:bookmarkEnd w:id="0"/>
    </w:p>
    <w:p w:rsidR="00DD3321" w:rsidRDefault="00DD3321" w:rsidP="00DD3321">
      <w:r>
        <w:t>Q 11. Exemption limit for non-deduction of tax U/s 194IA is</w:t>
      </w:r>
    </w:p>
    <w:p w:rsidR="00DD3321" w:rsidRDefault="00DD3321" w:rsidP="00DD3321"/>
    <w:p w:rsidR="00DD3321" w:rsidRDefault="00DD3321" w:rsidP="00DD3321">
      <w:pPr>
        <w:pStyle w:val="ListParagraph"/>
        <w:numPr>
          <w:ilvl w:val="0"/>
          <w:numId w:val="6"/>
        </w:numPr>
      </w:pPr>
      <w:r>
        <w:t>Transaction price of Rs.49,99,999/-</w:t>
      </w:r>
    </w:p>
    <w:p w:rsidR="00DD3321" w:rsidRDefault="00DD3321" w:rsidP="00DD3321">
      <w:pPr>
        <w:pStyle w:val="ListParagraph"/>
        <w:numPr>
          <w:ilvl w:val="0"/>
          <w:numId w:val="6"/>
        </w:numPr>
      </w:pPr>
      <w:r>
        <w:t>Transaction price of Rs.50,00,000/-</w:t>
      </w:r>
    </w:p>
    <w:p w:rsidR="00DD3321" w:rsidRPr="00DD3321" w:rsidRDefault="00DD3321" w:rsidP="00DD3321">
      <w:pPr>
        <w:pStyle w:val="ListParagraph"/>
        <w:numPr>
          <w:ilvl w:val="0"/>
          <w:numId w:val="6"/>
        </w:numPr>
        <w:rPr>
          <w:b/>
        </w:rPr>
      </w:pPr>
      <w:r w:rsidRPr="00DD3321">
        <w:rPr>
          <w:b/>
        </w:rPr>
        <w:t>Transaction price or market value whichever is higher up to</w:t>
      </w:r>
    </w:p>
    <w:p w:rsidR="00DD3321" w:rsidRPr="00DD3321" w:rsidRDefault="00DD3321" w:rsidP="00DD3321">
      <w:pPr>
        <w:rPr>
          <w:b/>
        </w:rPr>
      </w:pPr>
      <w:r w:rsidRPr="00DD3321">
        <w:rPr>
          <w:b/>
        </w:rPr>
        <w:t xml:space="preserve">         Rs.49</w:t>
      </w:r>
      <w:proofErr w:type="gramStart"/>
      <w:r w:rsidRPr="00DD3321">
        <w:rPr>
          <w:b/>
        </w:rPr>
        <w:t>,99,999</w:t>
      </w:r>
      <w:proofErr w:type="gramEnd"/>
      <w:r w:rsidRPr="00DD3321">
        <w:rPr>
          <w:b/>
        </w:rPr>
        <w:t xml:space="preserve">/- </w:t>
      </w:r>
    </w:p>
    <w:p w:rsidR="00DD3321" w:rsidRDefault="00DD3321" w:rsidP="00DD3321">
      <w:pPr>
        <w:pStyle w:val="ListParagraph"/>
        <w:numPr>
          <w:ilvl w:val="0"/>
          <w:numId w:val="6"/>
        </w:numPr>
      </w:pPr>
      <w:r>
        <w:t>Transaction price or market value whichever is higher up to</w:t>
      </w:r>
    </w:p>
    <w:p w:rsidR="00DD3321" w:rsidRDefault="00DD3321" w:rsidP="00DD3321">
      <w:r>
        <w:t xml:space="preserve">         Rs.50</w:t>
      </w:r>
      <w:proofErr w:type="gramStart"/>
      <w:r>
        <w:t>,00,000</w:t>
      </w:r>
      <w:proofErr w:type="gramEnd"/>
      <w:r>
        <w:t xml:space="preserve">/- </w:t>
      </w:r>
    </w:p>
    <w:p w:rsidR="00DD3321" w:rsidRDefault="00DD3321" w:rsidP="00DD3321"/>
    <w:p w:rsidR="00147BA0" w:rsidRDefault="00DD3321" w:rsidP="00DD3321">
      <w:r>
        <w:t xml:space="preserve">Q 12. The TDS paid U/s 194IB </w:t>
      </w:r>
      <w:r w:rsidR="00147BA0">
        <w:t xml:space="preserve">of a limited Company having TAN thereon </w:t>
      </w:r>
    </w:p>
    <w:p w:rsidR="00DD3321" w:rsidRDefault="00147BA0" w:rsidP="00DD3321">
      <w:r>
        <w:t xml:space="preserve">         </w:t>
      </w:r>
      <w:proofErr w:type="gramStart"/>
      <w:r w:rsidR="00DD3321">
        <w:t>must</w:t>
      </w:r>
      <w:proofErr w:type="gramEnd"/>
      <w:r w:rsidR="00DD3321">
        <w:t xml:space="preserve"> be supported by </w:t>
      </w:r>
    </w:p>
    <w:p w:rsidR="00DD3321" w:rsidRDefault="00DD3321" w:rsidP="00DD3321">
      <w:pPr>
        <w:pStyle w:val="ListParagraph"/>
        <w:numPr>
          <w:ilvl w:val="0"/>
          <w:numId w:val="9"/>
        </w:numPr>
      </w:pPr>
      <w:r>
        <w:t>TAN of the Deductor</w:t>
      </w:r>
    </w:p>
    <w:p w:rsidR="00DD3321" w:rsidRPr="00DD3321" w:rsidRDefault="00DD3321" w:rsidP="00DD3321">
      <w:pPr>
        <w:pStyle w:val="ListParagraph"/>
        <w:numPr>
          <w:ilvl w:val="0"/>
          <w:numId w:val="9"/>
        </w:numPr>
        <w:rPr>
          <w:b/>
        </w:rPr>
      </w:pPr>
      <w:r w:rsidRPr="00DD3321">
        <w:rPr>
          <w:b/>
        </w:rPr>
        <w:t>PAN of the Deductor</w:t>
      </w:r>
    </w:p>
    <w:p w:rsidR="00DD3321" w:rsidRDefault="00DD3321" w:rsidP="00DD3321">
      <w:pPr>
        <w:pStyle w:val="ListParagraph"/>
        <w:numPr>
          <w:ilvl w:val="0"/>
          <w:numId w:val="9"/>
        </w:numPr>
      </w:pPr>
      <w:r>
        <w:t>Any one is required</w:t>
      </w:r>
    </w:p>
    <w:p w:rsidR="00DD3321" w:rsidRDefault="00DD3321" w:rsidP="00DD3321">
      <w:pPr>
        <w:pStyle w:val="ListParagraph"/>
        <w:numPr>
          <w:ilvl w:val="0"/>
          <w:numId w:val="9"/>
        </w:numPr>
      </w:pPr>
      <w:r>
        <w:t>Both are required</w:t>
      </w:r>
    </w:p>
    <w:p w:rsidR="00DD3321" w:rsidRDefault="00DD3321" w:rsidP="00DD3321">
      <w:pPr>
        <w:pStyle w:val="ListParagraph"/>
        <w:ind w:left="1050"/>
      </w:pPr>
    </w:p>
    <w:sectPr w:rsidR="00DD332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EADBBB4"/>
    <w:multiLevelType w:val="singleLevel"/>
    <w:tmpl w:val="8EADBBB4"/>
    <w:lvl w:ilvl="0">
      <w:start w:val="1"/>
      <w:numFmt w:val="lowerLetter"/>
      <w:suff w:val="space"/>
      <w:lvlText w:val="%1)"/>
      <w:lvlJc w:val="left"/>
      <w:pPr>
        <w:ind w:left="386" w:firstLine="0"/>
      </w:pPr>
    </w:lvl>
  </w:abstractNum>
  <w:abstractNum w:abstractNumId="1">
    <w:nsid w:val="A10AB59B"/>
    <w:multiLevelType w:val="singleLevel"/>
    <w:tmpl w:val="A10AB59B"/>
    <w:lvl w:ilvl="0">
      <w:start w:val="1"/>
      <w:numFmt w:val="lowerLetter"/>
      <w:suff w:val="space"/>
      <w:lvlText w:val="%1)"/>
      <w:lvlJc w:val="left"/>
    </w:lvl>
  </w:abstractNum>
  <w:abstractNum w:abstractNumId="2">
    <w:nsid w:val="A35DFEE0"/>
    <w:multiLevelType w:val="singleLevel"/>
    <w:tmpl w:val="A35DFEE0"/>
    <w:lvl w:ilvl="0">
      <w:start w:val="1"/>
      <w:numFmt w:val="lowerLetter"/>
      <w:suff w:val="space"/>
      <w:lvlText w:val="%1)"/>
      <w:lvlJc w:val="left"/>
      <w:pPr>
        <w:ind w:left="386" w:firstLine="0"/>
      </w:pPr>
    </w:lvl>
  </w:abstractNum>
  <w:abstractNum w:abstractNumId="3">
    <w:nsid w:val="BAB9589D"/>
    <w:multiLevelType w:val="singleLevel"/>
    <w:tmpl w:val="BAB9589D"/>
    <w:lvl w:ilvl="0">
      <w:start w:val="1"/>
      <w:numFmt w:val="lowerLetter"/>
      <w:suff w:val="space"/>
      <w:lvlText w:val="%1)"/>
      <w:lvlJc w:val="left"/>
    </w:lvl>
  </w:abstractNum>
  <w:abstractNum w:abstractNumId="4">
    <w:nsid w:val="C7651E60"/>
    <w:multiLevelType w:val="singleLevel"/>
    <w:tmpl w:val="C7651E60"/>
    <w:lvl w:ilvl="0">
      <w:start w:val="1"/>
      <w:numFmt w:val="lowerLetter"/>
      <w:suff w:val="space"/>
      <w:lvlText w:val="%1)"/>
      <w:lvlJc w:val="left"/>
      <w:pPr>
        <w:ind w:left="464" w:firstLine="0"/>
      </w:pPr>
    </w:lvl>
  </w:abstractNum>
  <w:abstractNum w:abstractNumId="5">
    <w:nsid w:val="012DD4B3"/>
    <w:multiLevelType w:val="singleLevel"/>
    <w:tmpl w:val="012DD4B3"/>
    <w:lvl w:ilvl="0">
      <w:start w:val="1"/>
      <w:numFmt w:val="lowerLetter"/>
      <w:suff w:val="space"/>
      <w:lvlText w:val="%1)"/>
      <w:lvlJc w:val="left"/>
    </w:lvl>
  </w:abstractNum>
  <w:abstractNum w:abstractNumId="6">
    <w:nsid w:val="1FD02561"/>
    <w:multiLevelType w:val="hybridMultilevel"/>
    <w:tmpl w:val="7E8EB266"/>
    <w:lvl w:ilvl="0" w:tplc="DB98F82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70" w:hanging="360"/>
      </w:pPr>
    </w:lvl>
    <w:lvl w:ilvl="2" w:tplc="4009001B" w:tentative="1">
      <w:start w:val="1"/>
      <w:numFmt w:val="lowerRoman"/>
      <w:lvlText w:val="%3."/>
      <w:lvlJc w:val="right"/>
      <w:pPr>
        <w:ind w:left="2490" w:hanging="180"/>
      </w:pPr>
    </w:lvl>
    <w:lvl w:ilvl="3" w:tplc="4009000F" w:tentative="1">
      <w:start w:val="1"/>
      <w:numFmt w:val="decimal"/>
      <w:lvlText w:val="%4."/>
      <w:lvlJc w:val="left"/>
      <w:pPr>
        <w:ind w:left="3210" w:hanging="360"/>
      </w:pPr>
    </w:lvl>
    <w:lvl w:ilvl="4" w:tplc="40090019" w:tentative="1">
      <w:start w:val="1"/>
      <w:numFmt w:val="lowerLetter"/>
      <w:lvlText w:val="%5."/>
      <w:lvlJc w:val="left"/>
      <w:pPr>
        <w:ind w:left="3930" w:hanging="360"/>
      </w:pPr>
    </w:lvl>
    <w:lvl w:ilvl="5" w:tplc="4009001B" w:tentative="1">
      <w:start w:val="1"/>
      <w:numFmt w:val="lowerRoman"/>
      <w:lvlText w:val="%6."/>
      <w:lvlJc w:val="right"/>
      <w:pPr>
        <w:ind w:left="4650" w:hanging="180"/>
      </w:pPr>
    </w:lvl>
    <w:lvl w:ilvl="6" w:tplc="4009000F" w:tentative="1">
      <w:start w:val="1"/>
      <w:numFmt w:val="decimal"/>
      <w:lvlText w:val="%7."/>
      <w:lvlJc w:val="left"/>
      <w:pPr>
        <w:ind w:left="5370" w:hanging="360"/>
      </w:pPr>
    </w:lvl>
    <w:lvl w:ilvl="7" w:tplc="40090019" w:tentative="1">
      <w:start w:val="1"/>
      <w:numFmt w:val="lowerLetter"/>
      <w:lvlText w:val="%8."/>
      <w:lvlJc w:val="left"/>
      <w:pPr>
        <w:ind w:left="6090" w:hanging="360"/>
      </w:pPr>
    </w:lvl>
    <w:lvl w:ilvl="8" w:tplc="40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24579B57"/>
    <w:multiLevelType w:val="singleLevel"/>
    <w:tmpl w:val="24579B57"/>
    <w:lvl w:ilvl="0">
      <w:start w:val="1"/>
      <w:numFmt w:val="lowerLetter"/>
      <w:suff w:val="space"/>
      <w:lvlText w:val="%1)"/>
      <w:lvlJc w:val="left"/>
    </w:lvl>
  </w:abstractNum>
  <w:abstractNum w:abstractNumId="8">
    <w:nsid w:val="7DDF1EB2"/>
    <w:multiLevelType w:val="hybridMultilevel"/>
    <w:tmpl w:val="BD4A68CE"/>
    <w:lvl w:ilvl="0" w:tplc="5C20D41C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70" w:hanging="360"/>
      </w:pPr>
    </w:lvl>
    <w:lvl w:ilvl="2" w:tplc="4009001B" w:tentative="1">
      <w:start w:val="1"/>
      <w:numFmt w:val="lowerRoman"/>
      <w:lvlText w:val="%3."/>
      <w:lvlJc w:val="right"/>
      <w:pPr>
        <w:ind w:left="2190" w:hanging="180"/>
      </w:pPr>
    </w:lvl>
    <w:lvl w:ilvl="3" w:tplc="4009000F" w:tentative="1">
      <w:start w:val="1"/>
      <w:numFmt w:val="decimal"/>
      <w:lvlText w:val="%4."/>
      <w:lvlJc w:val="left"/>
      <w:pPr>
        <w:ind w:left="2910" w:hanging="360"/>
      </w:pPr>
    </w:lvl>
    <w:lvl w:ilvl="4" w:tplc="40090019" w:tentative="1">
      <w:start w:val="1"/>
      <w:numFmt w:val="lowerLetter"/>
      <w:lvlText w:val="%5."/>
      <w:lvlJc w:val="left"/>
      <w:pPr>
        <w:ind w:left="3630" w:hanging="360"/>
      </w:pPr>
    </w:lvl>
    <w:lvl w:ilvl="5" w:tplc="4009001B" w:tentative="1">
      <w:start w:val="1"/>
      <w:numFmt w:val="lowerRoman"/>
      <w:lvlText w:val="%6."/>
      <w:lvlJc w:val="right"/>
      <w:pPr>
        <w:ind w:left="4350" w:hanging="180"/>
      </w:pPr>
    </w:lvl>
    <w:lvl w:ilvl="6" w:tplc="4009000F" w:tentative="1">
      <w:start w:val="1"/>
      <w:numFmt w:val="decimal"/>
      <w:lvlText w:val="%7."/>
      <w:lvlJc w:val="left"/>
      <w:pPr>
        <w:ind w:left="5070" w:hanging="360"/>
      </w:pPr>
    </w:lvl>
    <w:lvl w:ilvl="7" w:tplc="40090019" w:tentative="1">
      <w:start w:val="1"/>
      <w:numFmt w:val="lowerLetter"/>
      <w:lvlText w:val="%8."/>
      <w:lvlJc w:val="left"/>
      <w:pPr>
        <w:ind w:left="5790" w:hanging="360"/>
      </w:pPr>
    </w:lvl>
    <w:lvl w:ilvl="8" w:tplc="40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46626"/>
    <w:rsid w:val="00147BA0"/>
    <w:rsid w:val="001D5324"/>
    <w:rsid w:val="00DD3321"/>
    <w:rsid w:val="00F50CF8"/>
    <w:rsid w:val="02E218F6"/>
    <w:rsid w:val="1BDF3902"/>
    <w:rsid w:val="1CA466F0"/>
    <w:rsid w:val="2B516879"/>
    <w:rsid w:val="36EA72F8"/>
    <w:rsid w:val="45A22EB9"/>
    <w:rsid w:val="468A4644"/>
    <w:rsid w:val="59346626"/>
    <w:rsid w:val="5DB4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A654E3-145D-4675-B48C-4ABF4E58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DD3321"/>
    <w:rPr>
      <w:rFonts w:ascii="Verdana" w:hAnsi="Verdana" w:cs="Verdana"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DD3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Tapas Majumder</dc:creator>
  <cp:lastModifiedBy>Windows User</cp:lastModifiedBy>
  <cp:revision>3</cp:revision>
  <dcterms:created xsi:type="dcterms:W3CDTF">2024-03-01T05:40:00Z</dcterms:created>
  <dcterms:modified xsi:type="dcterms:W3CDTF">2024-08-26T10:42:00Z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AD8AAA73D32F495587FA09725040F59E_11</vt:lpwstr>
  </property>
</Properties>
</file>