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CB6A" w14:textId="77777777" w:rsidR="00B019FF" w:rsidRPr="00B019FF" w:rsidRDefault="00B019FF" w:rsidP="00B019FF">
      <w:pPr>
        <w:numPr>
          <w:ilvl w:val="0"/>
          <w:numId w:val="1"/>
        </w:numPr>
      </w:pPr>
      <w:r w:rsidRPr="00B019FF">
        <w:rPr>
          <w:b/>
          <w:bCs/>
        </w:rPr>
        <w:t>Who is required to deduct TDS under Section 194M?</w:t>
      </w:r>
    </w:p>
    <w:p w14:paraId="6D309BF0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a) Individuals and HUFs not subject to tax audit</w:t>
      </w:r>
    </w:p>
    <w:p w14:paraId="7CDB3EE5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b) Companies only</w:t>
      </w:r>
    </w:p>
    <w:p w14:paraId="0208C903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c) Non-residents</w:t>
      </w:r>
    </w:p>
    <w:p w14:paraId="26142845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d) Only government bodies</w:t>
      </w:r>
      <w:r w:rsidRPr="00B019FF">
        <w:br/>
      </w:r>
      <w:r w:rsidRPr="00B019FF">
        <w:rPr>
          <w:b/>
          <w:bCs/>
        </w:rPr>
        <w:t>Answer</w:t>
      </w:r>
      <w:r w:rsidRPr="00B019FF">
        <w:t>: a) Individuals and HUFs not subject to tax audit</w:t>
      </w:r>
    </w:p>
    <w:p w14:paraId="6E59B10A" w14:textId="77777777" w:rsidR="00B019FF" w:rsidRPr="00B019FF" w:rsidRDefault="00B019FF" w:rsidP="00B019FF">
      <w:pPr>
        <w:numPr>
          <w:ilvl w:val="0"/>
          <w:numId w:val="1"/>
        </w:numPr>
      </w:pPr>
      <w:r w:rsidRPr="00B019FF">
        <w:rPr>
          <w:b/>
          <w:bCs/>
        </w:rPr>
        <w:t>At what rate is TDS deducted under Section 194M?</w:t>
      </w:r>
    </w:p>
    <w:p w14:paraId="01E9B28A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a) 1%</w:t>
      </w:r>
    </w:p>
    <w:p w14:paraId="7D730CCE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b) 2%</w:t>
      </w:r>
    </w:p>
    <w:p w14:paraId="41BF2F47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c) 5%</w:t>
      </w:r>
    </w:p>
    <w:p w14:paraId="5E858BAF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d) 10%</w:t>
      </w:r>
      <w:r w:rsidRPr="00B019FF">
        <w:br/>
      </w:r>
      <w:r w:rsidRPr="00B019FF">
        <w:rPr>
          <w:b/>
          <w:bCs/>
        </w:rPr>
        <w:t>Answer</w:t>
      </w:r>
      <w:r w:rsidRPr="00B019FF">
        <w:t>: c) 5%</w:t>
      </w:r>
    </w:p>
    <w:p w14:paraId="444CB10F" w14:textId="77777777" w:rsidR="00B019FF" w:rsidRPr="00B019FF" w:rsidRDefault="00B019FF" w:rsidP="00B019FF">
      <w:pPr>
        <w:numPr>
          <w:ilvl w:val="0"/>
          <w:numId w:val="1"/>
        </w:numPr>
      </w:pPr>
      <w:r w:rsidRPr="00B019FF">
        <w:rPr>
          <w:b/>
          <w:bCs/>
        </w:rPr>
        <w:t>What is the threshold limit for TDS deduction under Section 194M?</w:t>
      </w:r>
    </w:p>
    <w:p w14:paraId="4D316949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a) ₹20 lakhs</w:t>
      </w:r>
    </w:p>
    <w:p w14:paraId="7BA0F161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b) ₹50 lakhs</w:t>
      </w:r>
    </w:p>
    <w:p w14:paraId="68590A9A" w14:textId="77777777" w:rsidR="00B019FF" w:rsidRPr="00B019FF" w:rsidRDefault="00B019FF" w:rsidP="00B019FF">
      <w:pPr>
        <w:numPr>
          <w:ilvl w:val="1"/>
          <w:numId w:val="1"/>
        </w:numPr>
      </w:pPr>
      <w:r w:rsidRPr="00B019FF">
        <w:t>c) ₹1 crore</w:t>
      </w:r>
    </w:p>
    <w:p w14:paraId="6D351DBD" w14:textId="0A6B0660" w:rsidR="00B019FF" w:rsidRPr="00B019FF" w:rsidRDefault="00B019FF" w:rsidP="00B019FF">
      <w:pPr>
        <w:numPr>
          <w:ilvl w:val="1"/>
          <w:numId w:val="1"/>
        </w:numPr>
      </w:pPr>
      <w:r w:rsidRPr="00B019FF">
        <w:t>d) No limit</w:t>
      </w:r>
      <w:r w:rsidRPr="00B019FF">
        <w:br/>
      </w:r>
      <w:r w:rsidRPr="00B019FF">
        <w:rPr>
          <w:b/>
          <w:bCs/>
        </w:rPr>
        <w:t>Answer</w:t>
      </w:r>
      <w:r w:rsidRPr="00B019FF">
        <w:t>: b) ₹50 lakhs</w:t>
      </w:r>
    </w:p>
    <w:p w14:paraId="29C2DDAA" w14:textId="77777777" w:rsidR="00B019FF" w:rsidRPr="00B019FF" w:rsidRDefault="00B019FF" w:rsidP="00B019FF">
      <w:pPr>
        <w:numPr>
          <w:ilvl w:val="0"/>
          <w:numId w:val="2"/>
        </w:numPr>
      </w:pPr>
      <w:r w:rsidRPr="00B019FF">
        <w:rPr>
          <w:b/>
          <w:bCs/>
        </w:rPr>
        <w:t>What is the minimum threshold for cash withdrawal to attract TDS under Section 194N?</w:t>
      </w:r>
    </w:p>
    <w:p w14:paraId="33BE7BEE" w14:textId="77777777" w:rsidR="00B019FF" w:rsidRPr="00B019FF" w:rsidRDefault="00B019FF" w:rsidP="00B019FF">
      <w:pPr>
        <w:numPr>
          <w:ilvl w:val="1"/>
          <w:numId w:val="2"/>
        </w:numPr>
      </w:pPr>
      <w:r w:rsidRPr="00B019FF">
        <w:t>a) ₹50,000</w:t>
      </w:r>
    </w:p>
    <w:p w14:paraId="2DA523A4" w14:textId="77777777" w:rsidR="00B019FF" w:rsidRPr="00B019FF" w:rsidRDefault="00B019FF" w:rsidP="00B019FF">
      <w:pPr>
        <w:numPr>
          <w:ilvl w:val="1"/>
          <w:numId w:val="2"/>
        </w:numPr>
      </w:pPr>
      <w:r w:rsidRPr="00B019FF">
        <w:t>b) ₹1 lakh</w:t>
      </w:r>
    </w:p>
    <w:p w14:paraId="33551DAD" w14:textId="77777777" w:rsidR="00B019FF" w:rsidRPr="00B019FF" w:rsidRDefault="00B019FF" w:rsidP="00B019FF">
      <w:pPr>
        <w:numPr>
          <w:ilvl w:val="1"/>
          <w:numId w:val="2"/>
        </w:numPr>
      </w:pPr>
      <w:r w:rsidRPr="00B019FF">
        <w:t>c) ₹20 lakhs</w:t>
      </w:r>
    </w:p>
    <w:p w14:paraId="63603A2E" w14:textId="77777777" w:rsidR="00B019FF" w:rsidRPr="00B019FF" w:rsidRDefault="00B019FF" w:rsidP="00B019FF">
      <w:pPr>
        <w:numPr>
          <w:ilvl w:val="1"/>
          <w:numId w:val="2"/>
        </w:numPr>
      </w:pPr>
      <w:r w:rsidRPr="00B019FF">
        <w:t>d) ₹1 crore</w:t>
      </w:r>
      <w:r w:rsidRPr="00B019FF">
        <w:br/>
      </w:r>
      <w:r w:rsidRPr="00B019FF">
        <w:rPr>
          <w:b/>
          <w:bCs/>
        </w:rPr>
        <w:t>Answer</w:t>
      </w:r>
      <w:r w:rsidRPr="00B019FF">
        <w:t>: d) ₹1 crore</w:t>
      </w:r>
    </w:p>
    <w:p w14:paraId="7DA4E9B9" w14:textId="77777777" w:rsidR="00B019FF" w:rsidRPr="00B019FF" w:rsidRDefault="00B019FF" w:rsidP="00B019FF">
      <w:pPr>
        <w:numPr>
          <w:ilvl w:val="0"/>
          <w:numId w:val="2"/>
        </w:numPr>
      </w:pPr>
      <w:r w:rsidRPr="00B019FF">
        <w:rPr>
          <w:b/>
          <w:bCs/>
        </w:rPr>
        <w:t>What is the TDS rate for cash withdrawals exceeding ₹1 crore under Section 194N?</w:t>
      </w:r>
    </w:p>
    <w:p w14:paraId="3AA75771" w14:textId="77777777" w:rsidR="00B019FF" w:rsidRPr="00B019FF" w:rsidRDefault="00B019FF" w:rsidP="00B019FF">
      <w:pPr>
        <w:numPr>
          <w:ilvl w:val="1"/>
          <w:numId w:val="2"/>
        </w:numPr>
      </w:pPr>
      <w:r w:rsidRPr="00B019FF">
        <w:t>a) 1%</w:t>
      </w:r>
    </w:p>
    <w:p w14:paraId="40D25FFE" w14:textId="77777777" w:rsidR="00B019FF" w:rsidRPr="00B019FF" w:rsidRDefault="00B019FF" w:rsidP="00B019FF">
      <w:pPr>
        <w:numPr>
          <w:ilvl w:val="1"/>
          <w:numId w:val="2"/>
        </w:numPr>
      </w:pPr>
      <w:r w:rsidRPr="00B019FF">
        <w:t>b) 2%</w:t>
      </w:r>
    </w:p>
    <w:p w14:paraId="61B97A39" w14:textId="77777777" w:rsidR="00B019FF" w:rsidRPr="00B019FF" w:rsidRDefault="00B019FF" w:rsidP="00B019FF">
      <w:pPr>
        <w:numPr>
          <w:ilvl w:val="1"/>
          <w:numId w:val="2"/>
        </w:numPr>
      </w:pPr>
      <w:r w:rsidRPr="00B019FF">
        <w:t>c) 5%</w:t>
      </w:r>
    </w:p>
    <w:p w14:paraId="2392CC94" w14:textId="77777777" w:rsidR="00B019FF" w:rsidRPr="00B019FF" w:rsidRDefault="00B019FF" w:rsidP="00B019FF">
      <w:pPr>
        <w:numPr>
          <w:ilvl w:val="1"/>
          <w:numId w:val="2"/>
        </w:numPr>
      </w:pPr>
      <w:r w:rsidRPr="00B019FF">
        <w:t>d) 10%</w:t>
      </w:r>
      <w:r w:rsidRPr="00B019FF">
        <w:br/>
      </w:r>
      <w:r w:rsidRPr="00B019FF">
        <w:rPr>
          <w:b/>
          <w:bCs/>
        </w:rPr>
        <w:t>Answer</w:t>
      </w:r>
      <w:r w:rsidRPr="00B019FF">
        <w:t>: b) 2%</w:t>
      </w:r>
    </w:p>
    <w:p w14:paraId="281CD8A7" w14:textId="77777777" w:rsidR="00B019FF" w:rsidRPr="00B019FF" w:rsidRDefault="00B019FF" w:rsidP="00B019FF">
      <w:pPr>
        <w:numPr>
          <w:ilvl w:val="0"/>
          <w:numId w:val="3"/>
        </w:numPr>
      </w:pPr>
      <w:r w:rsidRPr="00B019FF">
        <w:rPr>
          <w:b/>
          <w:bCs/>
        </w:rPr>
        <w:t>Who is required to deduct TDS under Section 194O?</w:t>
      </w:r>
    </w:p>
    <w:p w14:paraId="75B047F2" w14:textId="77777777" w:rsidR="00B019FF" w:rsidRPr="00B019FF" w:rsidRDefault="00B019FF" w:rsidP="00B019FF">
      <w:pPr>
        <w:numPr>
          <w:ilvl w:val="1"/>
          <w:numId w:val="3"/>
        </w:numPr>
      </w:pPr>
      <w:r w:rsidRPr="00B019FF">
        <w:t>a) Buyers on e-commerce platforms</w:t>
      </w:r>
    </w:p>
    <w:p w14:paraId="06C5017C" w14:textId="77777777" w:rsidR="00B019FF" w:rsidRPr="00B019FF" w:rsidRDefault="00B019FF" w:rsidP="00B019FF">
      <w:pPr>
        <w:numPr>
          <w:ilvl w:val="1"/>
          <w:numId w:val="3"/>
        </w:numPr>
      </w:pPr>
      <w:r w:rsidRPr="00B019FF">
        <w:t>b) Sellers on e-commerce platforms</w:t>
      </w:r>
    </w:p>
    <w:p w14:paraId="4ED69B2F" w14:textId="77777777" w:rsidR="00B019FF" w:rsidRPr="00B019FF" w:rsidRDefault="00B019FF" w:rsidP="00B019FF">
      <w:pPr>
        <w:numPr>
          <w:ilvl w:val="1"/>
          <w:numId w:val="3"/>
        </w:numPr>
      </w:pPr>
      <w:r w:rsidRPr="00B019FF">
        <w:lastRenderedPageBreak/>
        <w:t>c) E-commerce operators</w:t>
      </w:r>
    </w:p>
    <w:p w14:paraId="1A0C2933" w14:textId="77777777" w:rsidR="00B019FF" w:rsidRPr="00B019FF" w:rsidRDefault="00B019FF" w:rsidP="00B019FF">
      <w:pPr>
        <w:numPr>
          <w:ilvl w:val="1"/>
          <w:numId w:val="3"/>
        </w:numPr>
      </w:pPr>
      <w:r w:rsidRPr="00B019FF">
        <w:t>d) None of the above</w:t>
      </w:r>
      <w:r w:rsidRPr="00B019FF">
        <w:br/>
      </w:r>
      <w:r w:rsidRPr="00B019FF">
        <w:rPr>
          <w:b/>
          <w:bCs/>
        </w:rPr>
        <w:t>Answer</w:t>
      </w:r>
      <w:r w:rsidRPr="00B019FF">
        <w:t>: c) E-commerce operators</w:t>
      </w:r>
    </w:p>
    <w:p w14:paraId="5F955C2C" w14:textId="77777777" w:rsidR="00B019FF" w:rsidRPr="00B019FF" w:rsidRDefault="00B019FF" w:rsidP="00B019FF">
      <w:pPr>
        <w:numPr>
          <w:ilvl w:val="0"/>
          <w:numId w:val="3"/>
        </w:numPr>
      </w:pPr>
      <w:r w:rsidRPr="00B019FF">
        <w:rPr>
          <w:b/>
          <w:bCs/>
        </w:rPr>
        <w:t>At what rate is TDS deducted under Section 194O?</w:t>
      </w:r>
    </w:p>
    <w:p w14:paraId="7FFDEB3B" w14:textId="77777777" w:rsidR="00B019FF" w:rsidRPr="00B019FF" w:rsidRDefault="00B019FF" w:rsidP="00B019FF">
      <w:pPr>
        <w:numPr>
          <w:ilvl w:val="1"/>
          <w:numId w:val="3"/>
        </w:numPr>
      </w:pPr>
      <w:r w:rsidRPr="00B019FF">
        <w:t>a) 0.5%</w:t>
      </w:r>
    </w:p>
    <w:p w14:paraId="4B36422D" w14:textId="77777777" w:rsidR="00B019FF" w:rsidRPr="00B019FF" w:rsidRDefault="00B019FF" w:rsidP="00B019FF">
      <w:pPr>
        <w:numPr>
          <w:ilvl w:val="1"/>
          <w:numId w:val="3"/>
        </w:numPr>
      </w:pPr>
      <w:r w:rsidRPr="00B019FF">
        <w:t>b) 1%</w:t>
      </w:r>
    </w:p>
    <w:p w14:paraId="7B95890B" w14:textId="77777777" w:rsidR="00B019FF" w:rsidRPr="00B019FF" w:rsidRDefault="00B019FF" w:rsidP="00B019FF">
      <w:pPr>
        <w:numPr>
          <w:ilvl w:val="1"/>
          <w:numId w:val="3"/>
        </w:numPr>
      </w:pPr>
      <w:r w:rsidRPr="00B019FF">
        <w:t>c) 5%</w:t>
      </w:r>
    </w:p>
    <w:p w14:paraId="3F734DE7" w14:textId="50163E0E" w:rsidR="00B019FF" w:rsidRPr="00B019FF" w:rsidRDefault="00B019FF" w:rsidP="00B019FF">
      <w:pPr>
        <w:numPr>
          <w:ilvl w:val="1"/>
          <w:numId w:val="3"/>
        </w:numPr>
      </w:pPr>
      <w:r w:rsidRPr="00B019FF">
        <w:t>d) 10%</w:t>
      </w:r>
      <w:r w:rsidRPr="00B019FF">
        <w:br/>
      </w:r>
      <w:r w:rsidRPr="00B019FF">
        <w:rPr>
          <w:b/>
          <w:bCs/>
        </w:rPr>
        <w:t>Answer</w:t>
      </w:r>
      <w:r w:rsidRPr="00B019FF">
        <w:t>: b) 1%</w:t>
      </w:r>
    </w:p>
    <w:p w14:paraId="45805DCD" w14:textId="77777777" w:rsidR="00B019FF" w:rsidRPr="00B019FF" w:rsidRDefault="00B019FF" w:rsidP="00B019FF">
      <w:pPr>
        <w:numPr>
          <w:ilvl w:val="0"/>
          <w:numId w:val="4"/>
        </w:numPr>
      </w:pPr>
      <w:r w:rsidRPr="00B019FF">
        <w:rPr>
          <w:b/>
          <w:bCs/>
        </w:rPr>
        <w:t>Which taxpayers are eligible for TDS exemption under Section 194P?</w:t>
      </w:r>
    </w:p>
    <w:p w14:paraId="689B54DE" w14:textId="77777777" w:rsidR="00B019FF" w:rsidRPr="00B019FF" w:rsidRDefault="00B019FF" w:rsidP="00B019FF">
      <w:pPr>
        <w:numPr>
          <w:ilvl w:val="1"/>
          <w:numId w:val="4"/>
        </w:numPr>
      </w:pPr>
      <w:r w:rsidRPr="00B019FF">
        <w:t>a) All individuals above 60 years</w:t>
      </w:r>
    </w:p>
    <w:p w14:paraId="2A13A8DC" w14:textId="77777777" w:rsidR="00B019FF" w:rsidRPr="00B019FF" w:rsidRDefault="00B019FF" w:rsidP="00B019FF">
      <w:pPr>
        <w:numPr>
          <w:ilvl w:val="1"/>
          <w:numId w:val="4"/>
        </w:numPr>
      </w:pPr>
      <w:r w:rsidRPr="00B019FF">
        <w:t>b) Senior citizens above 75 years with only pension and interest income</w:t>
      </w:r>
    </w:p>
    <w:p w14:paraId="4F41BC17" w14:textId="77777777" w:rsidR="00B019FF" w:rsidRPr="00B019FF" w:rsidRDefault="00B019FF" w:rsidP="00B019FF">
      <w:pPr>
        <w:numPr>
          <w:ilvl w:val="1"/>
          <w:numId w:val="4"/>
        </w:numPr>
      </w:pPr>
      <w:r w:rsidRPr="00B019FF">
        <w:t>c) Non-residents only</w:t>
      </w:r>
    </w:p>
    <w:p w14:paraId="27D992BA" w14:textId="77777777" w:rsidR="00B019FF" w:rsidRPr="00B019FF" w:rsidRDefault="00B019FF" w:rsidP="00B019FF">
      <w:pPr>
        <w:numPr>
          <w:ilvl w:val="1"/>
          <w:numId w:val="4"/>
        </w:numPr>
      </w:pPr>
      <w:r w:rsidRPr="00B019FF">
        <w:t>d) Taxpayers with income from business</w:t>
      </w:r>
      <w:r w:rsidRPr="00B019FF">
        <w:br/>
      </w:r>
      <w:r w:rsidRPr="00B019FF">
        <w:rPr>
          <w:b/>
          <w:bCs/>
        </w:rPr>
        <w:t>Answer</w:t>
      </w:r>
      <w:r w:rsidRPr="00B019FF">
        <w:t>: b) Senior citizens above 75 years with only pension and interest income</w:t>
      </w:r>
    </w:p>
    <w:p w14:paraId="5A43C41D" w14:textId="77777777" w:rsidR="00B019FF" w:rsidRPr="00B019FF" w:rsidRDefault="00B019FF" w:rsidP="00B019FF">
      <w:pPr>
        <w:numPr>
          <w:ilvl w:val="0"/>
          <w:numId w:val="5"/>
        </w:numPr>
      </w:pPr>
      <w:r w:rsidRPr="00B019FF">
        <w:rPr>
          <w:b/>
          <w:bCs/>
        </w:rPr>
        <w:t>What is the threshold limit for TDS deduction under Section 194Q?</w:t>
      </w:r>
    </w:p>
    <w:p w14:paraId="74C765C6" w14:textId="77777777" w:rsidR="00B019FF" w:rsidRPr="00B019FF" w:rsidRDefault="00B019FF" w:rsidP="00B019FF">
      <w:pPr>
        <w:numPr>
          <w:ilvl w:val="1"/>
          <w:numId w:val="5"/>
        </w:numPr>
      </w:pPr>
      <w:r w:rsidRPr="00B019FF">
        <w:t>a) ₹50 lakhs</w:t>
      </w:r>
    </w:p>
    <w:p w14:paraId="20984395" w14:textId="77777777" w:rsidR="00B019FF" w:rsidRPr="00B019FF" w:rsidRDefault="00B019FF" w:rsidP="00B019FF">
      <w:pPr>
        <w:numPr>
          <w:ilvl w:val="1"/>
          <w:numId w:val="5"/>
        </w:numPr>
      </w:pPr>
      <w:r w:rsidRPr="00B019FF">
        <w:t>b) ₹1 crore</w:t>
      </w:r>
    </w:p>
    <w:p w14:paraId="0C657F47" w14:textId="77777777" w:rsidR="00B019FF" w:rsidRPr="00B019FF" w:rsidRDefault="00B019FF" w:rsidP="00B019FF">
      <w:pPr>
        <w:numPr>
          <w:ilvl w:val="1"/>
          <w:numId w:val="5"/>
        </w:numPr>
      </w:pPr>
      <w:r w:rsidRPr="00B019FF">
        <w:t>c) ₹5 crore</w:t>
      </w:r>
    </w:p>
    <w:p w14:paraId="2CD07999" w14:textId="77777777" w:rsidR="00B019FF" w:rsidRPr="00B019FF" w:rsidRDefault="00B019FF" w:rsidP="00B019FF">
      <w:pPr>
        <w:numPr>
          <w:ilvl w:val="1"/>
          <w:numId w:val="5"/>
        </w:numPr>
      </w:pPr>
      <w:r w:rsidRPr="00B019FF">
        <w:t>d) ₹10 crore</w:t>
      </w:r>
      <w:r w:rsidRPr="00B019FF">
        <w:br/>
      </w:r>
      <w:r w:rsidRPr="00B019FF">
        <w:rPr>
          <w:b/>
          <w:bCs/>
        </w:rPr>
        <w:t>Answer</w:t>
      </w:r>
      <w:r w:rsidRPr="00B019FF">
        <w:t>: a) ₹50 lakhs</w:t>
      </w:r>
    </w:p>
    <w:p w14:paraId="54D59BE7" w14:textId="77777777" w:rsidR="00B019FF" w:rsidRPr="00B019FF" w:rsidRDefault="00B019FF" w:rsidP="00B019FF">
      <w:pPr>
        <w:numPr>
          <w:ilvl w:val="0"/>
          <w:numId w:val="5"/>
        </w:numPr>
      </w:pPr>
      <w:r w:rsidRPr="00B019FF">
        <w:rPr>
          <w:b/>
          <w:bCs/>
        </w:rPr>
        <w:t>At what rate is TDS deducted on the purchase of goods under Section 194Q?</w:t>
      </w:r>
    </w:p>
    <w:p w14:paraId="21CAC509" w14:textId="77777777" w:rsidR="00B019FF" w:rsidRPr="00B019FF" w:rsidRDefault="00B019FF" w:rsidP="00B019FF">
      <w:pPr>
        <w:numPr>
          <w:ilvl w:val="0"/>
          <w:numId w:val="6"/>
        </w:numPr>
      </w:pPr>
      <w:r w:rsidRPr="00B019FF">
        <w:t>a) 0.5%</w:t>
      </w:r>
    </w:p>
    <w:p w14:paraId="7AF5B51F" w14:textId="77777777" w:rsidR="00B019FF" w:rsidRPr="00B019FF" w:rsidRDefault="00B019FF" w:rsidP="00B019FF">
      <w:pPr>
        <w:numPr>
          <w:ilvl w:val="0"/>
          <w:numId w:val="6"/>
        </w:numPr>
      </w:pPr>
      <w:r w:rsidRPr="00B019FF">
        <w:t>b) 1%</w:t>
      </w:r>
    </w:p>
    <w:p w14:paraId="3F3251B6" w14:textId="77777777" w:rsidR="00B019FF" w:rsidRPr="00B019FF" w:rsidRDefault="00B019FF" w:rsidP="00B019FF">
      <w:pPr>
        <w:numPr>
          <w:ilvl w:val="0"/>
          <w:numId w:val="6"/>
        </w:numPr>
      </w:pPr>
      <w:r w:rsidRPr="00B019FF">
        <w:t>c) 2%</w:t>
      </w:r>
    </w:p>
    <w:p w14:paraId="087578E1" w14:textId="77777777" w:rsidR="00B019FF" w:rsidRPr="00B019FF" w:rsidRDefault="00B019FF" w:rsidP="00B019FF">
      <w:pPr>
        <w:numPr>
          <w:ilvl w:val="0"/>
          <w:numId w:val="6"/>
        </w:numPr>
      </w:pPr>
      <w:r w:rsidRPr="00B019FF">
        <w:t>d) 5%</w:t>
      </w:r>
      <w:r w:rsidRPr="00B019FF">
        <w:br/>
      </w:r>
      <w:r w:rsidRPr="00B019FF">
        <w:rPr>
          <w:b/>
          <w:bCs/>
        </w:rPr>
        <w:t>Answer</w:t>
      </w:r>
      <w:r w:rsidRPr="00B019FF">
        <w:t>: b) 1%</w:t>
      </w:r>
    </w:p>
    <w:p w14:paraId="1C331866" w14:textId="77777777" w:rsidR="00EB3B59" w:rsidRDefault="00EB3B59"/>
    <w:sectPr w:rsidR="00EB3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2C2"/>
    <w:multiLevelType w:val="multilevel"/>
    <w:tmpl w:val="8C32E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1015"/>
    <w:multiLevelType w:val="multilevel"/>
    <w:tmpl w:val="441C48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43B1E"/>
    <w:multiLevelType w:val="multilevel"/>
    <w:tmpl w:val="3780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30760"/>
    <w:multiLevelType w:val="multilevel"/>
    <w:tmpl w:val="5694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A25ED"/>
    <w:multiLevelType w:val="multilevel"/>
    <w:tmpl w:val="7F682A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D278A"/>
    <w:multiLevelType w:val="multilevel"/>
    <w:tmpl w:val="0B44A5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67084">
    <w:abstractNumId w:val="3"/>
  </w:num>
  <w:num w:numId="2" w16cid:durableId="1677345405">
    <w:abstractNumId w:val="0"/>
  </w:num>
  <w:num w:numId="3" w16cid:durableId="1128544292">
    <w:abstractNumId w:val="1"/>
  </w:num>
  <w:num w:numId="4" w16cid:durableId="1422337347">
    <w:abstractNumId w:val="5"/>
  </w:num>
  <w:num w:numId="5" w16cid:durableId="1071543100">
    <w:abstractNumId w:val="4"/>
  </w:num>
  <w:num w:numId="6" w16cid:durableId="90603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A5"/>
    <w:rsid w:val="00315F97"/>
    <w:rsid w:val="003A61A5"/>
    <w:rsid w:val="00615F9E"/>
    <w:rsid w:val="00B019FF"/>
    <w:rsid w:val="00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DFF0"/>
  <w15:chartTrackingRefBased/>
  <w15:docId w15:val="{06A9F0C9-7102-49BF-987A-5B560318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919633533228</dc:creator>
  <cp:keywords/>
  <dc:description/>
  <cp:lastModifiedBy>919633533228</cp:lastModifiedBy>
  <cp:revision>2</cp:revision>
  <dcterms:created xsi:type="dcterms:W3CDTF">2024-09-11T13:10:00Z</dcterms:created>
  <dcterms:modified xsi:type="dcterms:W3CDTF">2024-09-11T13:12:00Z</dcterms:modified>
</cp:coreProperties>
</file>