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1739C" w14:textId="219E954F" w:rsidR="002B38EE" w:rsidRPr="002B38EE" w:rsidRDefault="002B38EE" w:rsidP="002B38EE">
      <w:pPr>
        <w:rPr>
          <w:b/>
          <w:bCs/>
          <w:sz w:val="32"/>
          <w:szCs w:val="32"/>
        </w:rPr>
      </w:pPr>
      <w:r w:rsidRPr="002B38EE">
        <w:rPr>
          <w:b/>
          <w:bCs/>
          <w:sz w:val="32"/>
          <w:szCs w:val="32"/>
        </w:rPr>
        <w:t>MCQs on Legal &amp; Regulatory Framework</w:t>
      </w:r>
    </w:p>
    <w:p w14:paraId="79FBF18E" w14:textId="77777777" w:rsidR="002B38EE" w:rsidRDefault="002B38EE" w:rsidP="002B38EE"/>
    <w:p w14:paraId="73A14363" w14:textId="599D1358" w:rsidR="002B38EE" w:rsidRPr="002B38EE" w:rsidRDefault="002B38EE" w:rsidP="002B38EE">
      <w:r w:rsidRPr="002B38EE">
        <w:t>1. What is the primary purpose of a regulatory framework? </w:t>
      </w:r>
    </w:p>
    <w:p w14:paraId="0CA31412" w14:textId="77777777" w:rsidR="002B38EE" w:rsidRPr="002B38EE" w:rsidRDefault="002B38EE" w:rsidP="002B38EE">
      <w:pPr>
        <w:numPr>
          <w:ilvl w:val="0"/>
          <w:numId w:val="1"/>
        </w:numPr>
      </w:pPr>
      <w:r w:rsidRPr="002B38EE">
        <w:t>A. To ensure transparency, accountability, and protection of stakeholders' interests. </w:t>
      </w:r>
      <w:proofErr w:type="spellStart"/>
      <w:r w:rsidRPr="002B38EE">
        <w:fldChar w:fldCharType="begin"/>
      </w:r>
      <w:r w:rsidRPr="002B38EE">
        <w:instrText>HYPERLINK "https://edurev.in/test/66096/Test-Regulatory-Framework-and-Compliance"</w:instrText>
      </w:r>
      <w:r w:rsidRPr="002B38EE">
        <w:fldChar w:fldCharType="separate"/>
      </w:r>
      <w:r w:rsidRPr="002B38EE">
        <w:rPr>
          <w:rStyle w:val="Hyperlink"/>
        </w:rPr>
        <w:t>EduRev</w:t>
      </w:r>
      <w:proofErr w:type="spellEnd"/>
      <w:r w:rsidRPr="002B38EE">
        <w:fldChar w:fldCharType="end"/>
      </w:r>
    </w:p>
    <w:p w14:paraId="6745A79D" w14:textId="77777777" w:rsidR="002B38EE" w:rsidRPr="002B38EE" w:rsidRDefault="002B38EE" w:rsidP="002B38EE">
      <w:pPr>
        <w:numPr>
          <w:ilvl w:val="0"/>
          <w:numId w:val="1"/>
        </w:numPr>
      </w:pPr>
      <w:r w:rsidRPr="002B38EE">
        <w:t>B. To facilitate mergers and acquisitions without regulatory oversight.</w:t>
      </w:r>
    </w:p>
    <w:p w14:paraId="763C3143" w14:textId="77777777" w:rsidR="002B38EE" w:rsidRPr="002B38EE" w:rsidRDefault="002B38EE" w:rsidP="002B38EE">
      <w:pPr>
        <w:numPr>
          <w:ilvl w:val="0"/>
          <w:numId w:val="1"/>
        </w:numPr>
      </w:pPr>
      <w:r w:rsidRPr="002B38EE">
        <w:t>C. To promote individual entrepreneurship and discourage corporate governance.</w:t>
      </w:r>
    </w:p>
    <w:p w14:paraId="7E3AC183" w14:textId="77777777" w:rsidR="002B38EE" w:rsidRPr="002B38EE" w:rsidRDefault="002B38EE" w:rsidP="002B38EE">
      <w:pPr>
        <w:numPr>
          <w:ilvl w:val="0"/>
          <w:numId w:val="1"/>
        </w:numPr>
      </w:pPr>
      <w:r w:rsidRPr="002B38EE">
        <w:t>D. To limit foreign investments in Indian companies.</w:t>
      </w:r>
    </w:p>
    <w:p w14:paraId="2F1EA744" w14:textId="77777777" w:rsidR="002B38EE" w:rsidRPr="002B38EE" w:rsidRDefault="002B38EE" w:rsidP="002B38EE">
      <w:r w:rsidRPr="002B38EE">
        <w:t>2. Which of the following is NOT a function of the Reserve Bank of India (RBI</w:t>
      </w:r>
      <w:proofErr w:type="gramStart"/>
      <w:r w:rsidRPr="002B38EE">
        <w:t>) ?</w:t>
      </w:r>
      <w:proofErr w:type="gramEnd"/>
      <w:r w:rsidRPr="002B38EE">
        <w:t> </w:t>
      </w:r>
    </w:p>
    <w:p w14:paraId="4603AC1A" w14:textId="77777777" w:rsidR="002B38EE" w:rsidRPr="002B38EE" w:rsidRDefault="002B38EE" w:rsidP="002B38EE">
      <w:pPr>
        <w:numPr>
          <w:ilvl w:val="0"/>
          <w:numId w:val="2"/>
        </w:numPr>
      </w:pPr>
      <w:r w:rsidRPr="002B38EE">
        <w:t>A. Controlling the money supply.</w:t>
      </w:r>
    </w:p>
    <w:p w14:paraId="15EE3777" w14:textId="77777777" w:rsidR="002B38EE" w:rsidRPr="002B38EE" w:rsidRDefault="002B38EE" w:rsidP="002B38EE">
      <w:pPr>
        <w:numPr>
          <w:ilvl w:val="0"/>
          <w:numId w:val="2"/>
        </w:numPr>
      </w:pPr>
      <w:r w:rsidRPr="002B38EE">
        <w:t>B. Issuing currency.</w:t>
      </w:r>
    </w:p>
    <w:p w14:paraId="6ED297C9" w14:textId="77777777" w:rsidR="002B38EE" w:rsidRPr="002B38EE" w:rsidRDefault="002B38EE" w:rsidP="002B38EE">
      <w:pPr>
        <w:numPr>
          <w:ilvl w:val="0"/>
          <w:numId w:val="2"/>
        </w:numPr>
      </w:pPr>
      <w:r w:rsidRPr="002B38EE">
        <w:t>C. Regulating the stock market. </w:t>
      </w:r>
      <w:hyperlink r:id="rId5" w:history="1">
        <w:r w:rsidRPr="002B38EE">
          <w:rPr>
            <w:rStyle w:val="Hyperlink"/>
          </w:rPr>
          <w:t>Scribd</w:t>
        </w:r>
      </w:hyperlink>
    </w:p>
    <w:p w14:paraId="2015E5C5" w14:textId="77777777" w:rsidR="002B38EE" w:rsidRPr="002B38EE" w:rsidRDefault="002B38EE" w:rsidP="002B38EE">
      <w:pPr>
        <w:numPr>
          <w:ilvl w:val="0"/>
          <w:numId w:val="2"/>
        </w:numPr>
      </w:pPr>
      <w:r w:rsidRPr="002B38EE">
        <w:t>D. Supervising commercial banks.</w:t>
      </w:r>
    </w:p>
    <w:p w14:paraId="031C71D7" w14:textId="77777777" w:rsidR="002B38EE" w:rsidRPr="002B38EE" w:rsidRDefault="002B38EE" w:rsidP="002B38EE">
      <w:r w:rsidRPr="002B38EE">
        <w:t>3. What does the term "ultra vires" mean in company law? </w:t>
      </w:r>
    </w:p>
    <w:p w14:paraId="7547EC37" w14:textId="77777777" w:rsidR="002B38EE" w:rsidRPr="002B38EE" w:rsidRDefault="002B38EE" w:rsidP="002B38EE">
      <w:pPr>
        <w:numPr>
          <w:ilvl w:val="0"/>
          <w:numId w:val="3"/>
        </w:numPr>
      </w:pPr>
      <w:r w:rsidRPr="002B38EE">
        <w:t>A. Within the powers of the company.</w:t>
      </w:r>
    </w:p>
    <w:p w14:paraId="633DF324" w14:textId="77777777" w:rsidR="002B38EE" w:rsidRPr="002B38EE" w:rsidRDefault="002B38EE" w:rsidP="002B38EE">
      <w:pPr>
        <w:numPr>
          <w:ilvl w:val="0"/>
          <w:numId w:val="3"/>
        </w:numPr>
      </w:pPr>
      <w:r w:rsidRPr="002B38EE">
        <w:t>B. Beyond the powers of the company. </w:t>
      </w:r>
      <w:proofErr w:type="spellStart"/>
      <w:r w:rsidRPr="002B38EE">
        <w:fldChar w:fldCharType="begin"/>
      </w:r>
      <w:r w:rsidRPr="002B38EE">
        <w:instrText>HYPERLINK "https://cdn.taxmann.com/BookshopFiles/bookfiles/1730115044540_2._Sample_Business_Law-4-10.pdf"</w:instrText>
      </w:r>
      <w:r w:rsidRPr="002B38EE">
        <w:fldChar w:fldCharType="separate"/>
      </w:r>
      <w:r w:rsidRPr="002B38EE">
        <w:rPr>
          <w:rStyle w:val="Hyperlink"/>
        </w:rPr>
        <w:t>Taxmann</w:t>
      </w:r>
      <w:proofErr w:type="spellEnd"/>
      <w:r w:rsidRPr="002B38EE">
        <w:fldChar w:fldCharType="end"/>
      </w:r>
    </w:p>
    <w:p w14:paraId="5AA591E8" w14:textId="77777777" w:rsidR="002B38EE" w:rsidRPr="002B38EE" w:rsidRDefault="002B38EE" w:rsidP="002B38EE">
      <w:pPr>
        <w:numPr>
          <w:ilvl w:val="0"/>
          <w:numId w:val="3"/>
        </w:numPr>
      </w:pPr>
      <w:r w:rsidRPr="002B38EE">
        <w:t>C. In accordance with the law.</w:t>
      </w:r>
    </w:p>
    <w:p w14:paraId="1CDB455A" w14:textId="77777777" w:rsidR="002B38EE" w:rsidRPr="002B38EE" w:rsidRDefault="002B38EE" w:rsidP="002B38EE">
      <w:pPr>
        <w:numPr>
          <w:ilvl w:val="0"/>
          <w:numId w:val="3"/>
        </w:numPr>
      </w:pPr>
      <w:r w:rsidRPr="002B38EE">
        <w:t>D. In defiance of the law.</w:t>
      </w:r>
    </w:p>
    <w:p w14:paraId="23005FE5" w14:textId="77777777" w:rsidR="002B38EE" w:rsidRPr="002B38EE" w:rsidRDefault="002B38EE" w:rsidP="002B38EE">
      <w:r w:rsidRPr="002B38EE">
        <w:t>4. What is the main objective of the Competition Act, 2002? </w:t>
      </w:r>
    </w:p>
    <w:p w14:paraId="606B91A2" w14:textId="77777777" w:rsidR="002B38EE" w:rsidRPr="002B38EE" w:rsidRDefault="002B38EE" w:rsidP="002B38EE">
      <w:pPr>
        <w:numPr>
          <w:ilvl w:val="0"/>
          <w:numId w:val="4"/>
        </w:numPr>
      </w:pPr>
      <w:r w:rsidRPr="002B38EE">
        <w:t>A. To promote monopolies.</w:t>
      </w:r>
    </w:p>
    <w:p w14:paraId="19BECB98" w14:textId="77777777" w:rsidR="002B38EE" w:rsidRPr="002B38EE" w:rsidRDefault="002B38EE" w:rsidP="002B38EE">
      <w:pPr>
        <w:numPr>
          <w:ilvl w:val="0"/>
          <w:numId w:val="4"/>
        </w:numPr>
      </w:pPr>
      <w:r w:rsidRPr="002B38EE">
        <w:t>B. To prevent unfair trade practices. </w:t>
      </w:r>
      <w:hyperlink r:id="rId6" w:history="1">
        <w:r w:rsidRPr="002B38EE">
          <w:rPr>
            <w:rStyle w:val="Hyperlink"/>
          </w:rPr>
          <w:t>Scribd</w:t>
        </w:r>
      </w:hyperlink>
    </w:p>
    <w:p w14:paraId="47955498" w14:textId="77777777" w:rsidR="002B38EE" w:rsidRPr="002B38EE" w:rsidRDefault="002B38EE" w:rsidP="002B38EE">
      <w:pPr>
        <w:numPr>
          <w:ilvl w:val="0"/>
          <w:numId w:val="4"/>
        </w:numPr>
      </w:pPr>
      <w:r w:rsidRPr="002B38EE">
        <w:t>C. To encourage cartels.</w:t>
      </w:r>
    </w:p>
    <w:p w14:paraId="46DB24E8" w14:textId="77777777" w:rsidR="002B38EE" w:rsidRPr="002B38EE" w:rsidRDefault="002B38EE" w:rsidP="002B38EE">
      <w:pPr>
        <w:numPr>
          <w:ilvl w:val="0"/>
          <w:numId w:val="4"/>
        </w:numPr>
      </w:pPr>
      <w:r w:rsidRPr="002B38EE">
        <w:t>D. To restrict foreign investment.</w:t>
      </w:r>
    </w:p>
    <w:p w14:paraId="6023C261" w14:textId="77777777" w:rsidR="002B38EE" w:rsidRPr="002B38EE" w:rsidRDefault="002B38EE" w:rsidP="002B38EE">
      <w:r w:rsidRPr="002B38EE">
        <w:t>5. Which of the following is NOT a type of intellectual property? A. Copyright, B. Patent, C. Goodwill, and D. Trademark.</w:t>
      </w:r>
    </w:p>
    <w:p w14:paraId="56E4E4DE" w14:textId="77777777" w:rsidR="002B38EE" w:rsidRPr="002B38EE" w:rsidRDefault="002B38EE" w:rsidP="002B38EE">
      <w:r w:rsidRPr="002B38EE">
        <w:t>6. What is the main purpose of the Consumer Protection Act, 2019? </w:t>
      </w:r>
    </w:p>
    <w:p w14:paraId="262D0C7D" w14:textId="77777777" w:rsidR="002B38EE" w:rsidRPr="002B38EE" w:rsidRDefault="002B38EE" w:rsidP="002B38EE">
      <w:pPr>
        <w:numPr>
          <w:ilvl w:val="0"/>
          <w:numId w:val="5"/>
        </w:numPr>
      </w:pPr>
      <w:r w:rsidRPr="002B38EE">
        <w:t>A. To protect the interests of sellers.</w:t>
      </w:r>
    </w:p>
    <w:p w14:paraId="2944EA35" w14:textId="77777777" w:rsidR="002B38EE" w:rsidRPr="002B38EE" w:rsidRDefault="002B38EE" w:rsidP="002B38EE">
      <w:pPr>
        <w:numPr>
          <w:ilvl w:val="0"/>
          <w:numId w:val="5"/>
        </w:numPr>
      </w:pPr>
      <w:r w:rsidRPr="002B38EE">
        <w:t>B. To regulate the quality of goods.</w:t>
      </w:r>
    </w:p>
    <w:p w14:paraId="53D9C214" w14:textId="77777777" w:rsidR="002B38EE" w:rsidRPr="002B38EE" w:rsidRDefault="002B38EE" w:rsidP="002B38EE">
      <w:pPr>
        <w:numPr>
          <w:ilvl w:val="0"/>
          <w:numId w:val="5"/>
        </w:numPr>
      </w:pPr>
      <w:r w:rsidRPr="002B38EE">
        <w:t>C. To provide speedy and inexpensive redressal to consumer grievances.</w:t>
      </w:r>
    </w:p>
    <w:p w14:paraId="63F75666" w14:textId="77777777" w:rsidR="002B38EE" w:rsidRPr="002B38EE" w:rsidRDefault="002B38EE" w:rsidP="002B38EE">
      <w:pPr>
        <w:numPr>
          <w:ilvl w:val="0"/>
          <w:numId w:val="5"/>
        </w:numPr>
      </w:pPr>
      <w:r w:rsidRPr="002B38EE">
        <w:t>D. To increase the cost of goods.</w:t>
      </w:r>
    </w:p>
    <w:p w14:paraId="22BA7ECB" w14:textId="77777777" w:rsidR="002B38EE" w:rsidRPr="002B38EE" w:rsidRDefault="002B38EE" w:rsidP="002B38EE">
      <w:r w:rsidRPr="002B38EE">
        <w:t>7. What is the role of the Securities and Exchange Board of India (SEBI)? </w:t>
      </w:r>
    </w:p>
    <w:p w14:paraId="679EEF43" w14:textId="77777777" w:rsidR="002B38EE" w:rsidRPr="002B38EE" w:rsidRDefault="002B38EE" w:rsidP="002B38EE">
      <w:pPr>
        <w:numPr>
          <w:ilvl w:val="0"/>
          <w:numId w:val="6"/>
        </w:numPr>
      </w:pPr>
      <w:r w:rsidRPr="002B38EE">
        <w:t>A. To regulate the banking sector.</w:t>
      </w:r>
    </w:p>
    <w:p w14:paraId="574DBC0C" w14:textId="77777777" w:rsidR="002B38EE" w:rsidRPr="002B38EE" w:rsidRDefault="002B38EE" w:rsidP="002B38EE">
      <w:pPr>
        <w:numPr>
          <w:ilvl w:val="0"/>
          <w:numId w:val="6"/>
        </w:numPr>
      </w:pPr>
      <w:r w:rsidRPr="002B38EE">
        <w:lastRenderedPageBreak/>
        <w:t>B. To regulate the insurance sector.</w:t>
      </w:r>
    </w:p>
    <w:p w14:paraId="5C3408FA" w14:textId="77777777" w:rsidR="002B38EE" w:rsidRPr="002B38EE" w:rsidRDefault="002B38EE" w:rsidP="002B38EE">
      <w:pPr>
        <w:numPr>
          <w:ilvl w:val="0"/>
          <w:numId w:val="6"/>
        </w:numPr>
      </w:pPr>
      <w:r w:rsidRPr="002B38EE">
        <w:t>C. To regulate the securities market. </w:t>
      </w:r>
      <w:hyperlink r:id="rId7" w:history="1">
        <w:r w:rsidRPr="002B38EE">
          <w:rPr>
            <w:rStyle w:val="Hyperlink"/>
          </w:rPr>
          <w:t>Scribd</w:t>
        </w:r>
      </w:hyperlink>
    </w:p>
    <w:p w14:paraId="534938E2" w14:textId="77777777" w:rsidR="002B38EE" w:rsidRPr="002B38EE" w:rsidRDefault="002B38EE" w:rsidP="002B38EE">
      <w:pPr>
        <w:numPr>
          <w:ilvl w:val="0"/>
          <w:numId w:val="6"/>
        </w:numPr>
      </w:pPr>
      <w:r w:rsidRPr="002B38EE">
        <w:t>D. To regulate the real estate sector.</w:t>
      </w:r>
    </w:p>
    <w:p w14:paraId="3B181CAE" w14:textId="77777777" w:rsidR="002B38EE" w:rsidRPr="002B38EE" w:rsidRDefault="002B38EE" w:rsidP="002B38EE">
      <w:r w:rsidRPr="002B38EE">
        <w:t>8. Which of the following is a characteristic of a valid contract? </w:t>
      </w:r>
    </w:p>
    <w:p w14:paraId="27110C3D" w14:textId="77777777" w:rsidR="002B38EE" w:rsidRPr="002B38EE" w:rsidRDefault="002B38EE" w:rsidP="002B38EE">
      <w:pPr>
        <w:numPr>
          <w:ilvl w:val="0"/>
          <w:numId w:val="7"/>
        </w:numPr>
      </w:pPr>
      <w:r w:rsidRPr="002B38EE">
        <w:t>A. It must be illegal.</w:t>
      </w:r>
    </w:p>
    <w:p w14:paraId="540F4F82" w14:textId="77777777" w:rsidR="002B38EE" w:rsidRPr="002B38EE" w:rsidRDefault="002B38EE" w:rsidP="002B38EE">
      <w:pPr>
        <w:numPr>
          <w:ilvl w:val="0"/>
          <w:numId w:val="7"/>
        </w:numPr>
      </w:pPr>
      <w:r w:rsidRPr="002B38EE">
        <w:t>B. It must be in writing.</w:t>
      </w:r>
    </w:p>
    <w:p w14:paraId="6A6A15C6" w14:textId="77777777" w:rsidR="002B38EE" w:rsidRPr="002B38EE" w:rsidRDefault="002B38EE" w:rsidP="002B38EE">
      <w:pPr>
        <w:numPr>
          <w:ilvl w:val="0"/>
          <w:numId w:val="7"/>
        </w:numPr>
      </w:pPr>
      <w:r w:rsidRPr="002B38EE">
        <w:t>C. It must be supported by consideration. </w:t>
      </w:r>
      <w:proofErr w:type="spellStart"/>
      <w:r w:rsidRPr="002B38EE">
        <w:fldChar w:fldCharType="begin"/>
      </w:r>
      <w:r w:rsidRPr="002B38EE">
        <w:instrText>HYPERLINK "https://www.taxmann.com/post/blog/faqs-understanding-indian-regulatory-system?amp"</w:instrText>
      </w:r>
      <w:r w:rsidRPr="002B38EE">
        <w:fldChar w:fldCharType="separate"/>
      </w:r>
      <w:r w:rsidRPr="002B38EE">
        <w:rPr>
          <w:rStyle w:val="Hyperlink"/>
        </w:rPr>
        <w:t>Taxmann</w:t>
      </w:r>
      <w:proofErr w:type="spellEnd"/>
      <w:r w:rsidRPr="002B38EE">
        <w:fldChar w:fldCharType="end"/>
      </w:r>
    </w:p>
    <w:p w14:paraId="02D24E2F" w14:textId="77777777" w:rsidR="002B38EE" w:rsidRPr="002B38EE" w:rsidRDefault="002B38EE" w:rsidP="002B38EE">
      <w:pPr>
        <w:numPr>
          <w:ilvl w:val="0"/>
          <w:numId w:val="7"/>
        </w:numPr>
      </w:pPr>
      <w:r w:rsidRPr="002B38EE">
        <w:t>D. It must be impossible to perform.</w:t>
      </w:r>
    </w:p>
    <w:p w14:paraId="590E2136" w14:textId="77777777" w:rsidR="002B38EE" w:rsidRPr="002B38EE" w:rsidRDefault="002B38EE" w:rsidP="002B38EE">
      <w:r w:rsidRPr="002B38EE">
        <w:t>9. What is the role of the Goods and Services Tax (GST) Council? </w:t>
      </w:r>
    </w:p>
    <w:p w14:paraId="0E1D010B" w14:textId="77777777" w:rsidR="002B38EE" w:rsidRPr="002B38EE" w:rsidRDefault="002B38EE" w:rsidP="002B38EE">
      <w:pPr>
        <w:numPr>
          <w:ilvl w:val="0"/>
          <w:numId w:val="8"/>
        </w:numPr>
      </w:pPr>
      <w:r w:rsidRPr="002B38EE">
        <w:t>A. To collect income tax.</w:t>
      </w:r>
    </w:p>
    <w:p w14:paraId="09BDC71C" w14:textId="77777777" w:rsidR="002B38EE" w:rsidRPr="002B38EE" w:rsidRDefault="002B38EE" w:rsidP="002B38EE">
      <w:pPr>
        <w:numPr>
          <w:ilvl w:val="0"/>
          <w:numId w:val="8"/>
        </w:numPr>
      </w:pPr>
      <w:r w:rsidRPr="002B38EE">
        <w:t>B. To recommend GST rates and other policy matters. </w:t>
      </w:r>
      <w:proofErr w:type="spellStart"/>
      <w:r w:rsidRPr="002B38EE">
        <w:t>Taxmann</w:t>
      </w:r>
      <w:proofErr w:type="spellEnd"/>
    </w:p>
    <w:p w14:paraId="508C34EB" w14:textId="77777777" w:rsidR="002B38EE" w:rsidRPr="002B38EE" w:rsidRDefault="002B38EE" w:rsidP="002B38EE">
      <w:pPr>
        <w:numPr>
          <w:ilvl w:val="0"/>
          <w:numId w:val="8"/>
        </w:numPr>
      </w:pPr>
      <w:r w:rsidRPr="002B38EE">
        <w:t>C. To enforce GST laws.</w:t>
      </w:r>
    </w:p>
    <w:p w14:paraId="2DD6FA9B" w14:textId="77777777" w:rsidR="002B38EE" w:rsidRPr="002B38EE" w:rsidRDefault="002B38EE" w:rsidP="002B38EE">
      <w:pPr>
        <w:numPr>
          <w:ilvl w:val="0"/>
          <w:numId w:val="8"/>
        </w:numPr>
      </w:pPr>
      <w:r w:rsidRPr="002B38EE">
        <w:t>D. To audit GST returns.</w:t>
      </w:r>
    </w:p>
    <w:p w14:paraId="2B58E0FB" w14:textId="77777777" w:rsidR="002B38EE" w:rsidRPr="002B38EE" w:rsidRDefault="002B38EE" w:rsidP="002B38EE">
      <w:r w:rsidRPr="002B38EE">
        <w:t>10. What does the term "force majeure" mean? </w:t>
      </w:r>
    </w:p>
    <w:p w14:paraId="0BBBBA67" w14:textId="77777777" w:rsidR="002B38EE" w:rsidRPr="002B38EE" w:rsidRDefault="002B38EE" w:rsidP="002B38EE">
      <w:pPr>
        <w:numPr>
          <w:ilvl w:val="0"/>
          <w:numId w:val="9"/>
        </w:numPr>
      </w:pPr>
      <w:r w:rsidRPr="002B38EE">
        <w:t>A. A minor breach of contract.</w:t>
      </w:r>
    </w:p>
    <w:p w14:paraId="3BEAC441" w14:textId="77777777" w:rsidR="002B38EE" w:rsidRPr="002B38EE" w:rsidRDefault="002B38EE" w:rsidP="002B38EE">
      <w:pPr>
        <w:numPr>
          <w:ilvl w:val="0"/>
          <w:numId w:val="9"/>
        </w:numPr>
      </w:pPr>
      <w:r w:rsidRPr="002B38EE">
        <w:t>B. An act of God or unforeseen circumstances that prevent contract performance</w:t>
      </w:r>
    </w:p>
    <w:p w14:paraId="4CE12165" w14:textId="77777777" w:rsidR="00A408DA" w:rsidRDefault="00A408DA"/>
    <w:sectPr w:rsidR="00A40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DF3"/>
    <w:multiLevelType w:val="multilevel"/>
    <w:tmpl w:val="6020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E4882"/>
    <w:multiLevelType w:val="multilevel"/>
    <w:tmpl w:val="E0EC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A1AB3"/>
    <w:multiLevelType w:val="multilevel"/>
    <w:tmpl w:val="F42E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B3744"/>
    <w:multiLevelType w:val="multilevel"/>
    <w:tmpl w:val="E29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0615F"/>
    <w:multiLevelType w:val="multilevel"/>
    <w:tmpl w:val="8A12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2195A"/>
    <w:multiLevelType w:val="multilevel"/>
    <w:tmpl w:val="7A6C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71B89"/>
    <w:multiLevelType w:val="multilevel"/>
    <w:tmpl w:val="31EC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794578"/>
    <w:multiLevelType w:val="multilevel"/>
    <w:tmpl w:val="8734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F811F5"/>
    <w:multiLevelType w:val="multilevel"/>
    <w:tmpl w:val="0FC6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5078000">
    <w:abstractNumId w:val="6"/>
  </w:num>
  <w:num w:numId="2" w16cid:durableId="1236286505">
    <w:abstractNumId w:val="8"/>
  </w:num>
  <w:num w:numId="3" w16cid:durableId="1286086279">
    <w:abstractNumId w:val="4"/>
  </w:num>
  <w:num w:numId="4" w16cid:durableId="393703727">
    <w:abstractNumId w:val="7"/>
  </w:num>
  <w:num w:numId="5" w16cid:durableId="990523430">
    <w:abstractNumId w:val="5"/>
  </w:num>
  <w:num w:numId="6" w16cid:durableId="1775127338">
    <w:abstractNumId w:val="3"/>
  </w:num>
  <w:num w:numId="7" w16cid:durableId="431587176">
    <w:abstractNumId w:val="1"/>
  </w:num>
  <w:num w:numId="8" w16cid:durableId="615261823">
    <w:abstractNumId w:val="2"/>
  </w:num>
  <w:num w:numId="9" w16cid:durableId="80766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EE"/>
    <w:rsid w:val="00255EC3"/>
    <w:rsid w:val="00261B48"/>
    <w:rsid w:val="002B38EE"/>
    <w:rsid w:val="00A4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27902"/>
  <w15:chartTrackingRefBased/>
  <w15:docId w15:val="{07E3124D-FAE8-4A5B-82B9-B71F77C4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8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8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8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8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8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8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8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8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8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8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8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8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8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8E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38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732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5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6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827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449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319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449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7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421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217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9679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594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406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592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956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17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2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85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82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1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098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33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51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ribd.com/document/319312681/MCQ-Financial-Regulatory-Framewo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ribd.com/document/809548829/Corporate-Legal-Framework-MCQ-s" TargetMode="External"/><Relationship Id="rId5" Type="http://schemas.openxmlformats.org/officeDocument/2006/relationships/hyperlink" Target="https://www.scribd.com/document/426719204/MCQ-Financial-Regulatory-Framewor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Nijay Gupta</dc:creator>
  <cp:keywords/>
  <dc:description/>
  <cp:lastModifiedBy>Nijay Gupta</cp:lastModifiedBy>
  <cp:revision>1</cp:revision>
  <dcterms:created xsi:type="dcterms:W3CDTF">2025-07-23T05:24:00Z</dcterms:created>
  <dcterms:modified xsi:type="dcterms:W3CDTF">2025-07-23T05:27:00Z</dcterms:modified>
</cp:coreProperties>
</file>