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F" w:rsidRDefault="00FC68DF" w:rsidP="00FC68DF">
      <w:pPr>
        <w:rPr>
          <w:b/>
          <w:u w:val="single"/>
        </w:rPr>
      </w:pPr>
      <w:r w:rsidRPr="009C37EC">
        <w:rPr>
          <w:b/>
          <w:u w:val="single"/>
        </w:rPr>
        <w:t xml:space="preserve">MCQ </w:t>
      </w:r>
      <w:r>
        <w:rPr>
          <w:b/>
          <w:u w:val="single"/>
        </w:rPr>
        <w:t>–</w:t>
      </w:r>
      <w:r w:rsidRPr="009C37EC">
        <w:rPr>
          <w:b/>
          <w:u w:val="single"/>
        </w:rPr>
        <w:t xml:space="preserve"> </w:t>
      </w:r>
      <w:r>
        <w:rPr>
          <w:b/>
          <w:u w:val="single"/>
        </w:rPr>
        <w:t xml:space="preserve">ITR-6 </w:t>
      </w:r>
      <w:proofErr w:type="gramStart"/>
      <w:r>
        <w:rPr>
          <w:b/>
          <w:u w:val="single"/>
        </w:rPr>
        <w:t>[</w:t>
      </w:r>
      <w:r>
        <w:rPr>
          <w:b/>
          <w:u w:val="single"/>
        </w:rPr>
        <w:t xml:space="preserve"> Correct</w:t>
      </w:r>
      <w:proofErr w:type="gramEnd"/>
      <w:r>
        <w:rPr>
          <w:b/>
          <w:u w:val="single"/>
        </w:rPr>
        <w:t xml:space="preserve"> alternative is under bold character ]</w:t>
      </w:r>
      <w:bookmarkStart w:id="0" w:name="_GoBack"/>
      <w:bookmarkEnd w:id="0"/>
    </w:p>
    <w:p w:rsidR="00FC68DF" w:rsidRDefault="00FC68DF" w:rsidP="00FC68DF">
      <w:r w:rsidRPr="009C37EC">
        <w:t>Q1.</w:t>
      </w:r>
      <w:r>
        <w:t xml:space="preserve"> Relevant Rule for filing ITR-6 is </w:t>
      </w:r>
      <w:r>
        <w:t>_________</w:t>
      </w:r>
    </w:p>
    <w:p w:rsidR="00FC68DF" w:rsidRPr="00FC68DF" w:rsidRDefault="00FC68DF" w:rsidP="00FC68DF">
      <w:pPr>
        <w:pStyle w:val="ListParagraph"/>
        <w:numPr>
          <w:ilvl w:val="0"/>
          <w:numId w:val="2"/>
        </w:numPr>
        <w:rPr>
          <w:b/>
        </w:rPr>
      </w:pPr>
      <w:r w:rsidRPr="00FC68DF">
        <w:rPr>
          <w:b/>
        </w:rPr>
        <w:t>12</w:t>
      </w:r>
    </w:p>
    <w:p w:rsidR="00FC68DF" w:rsidRDefault="00FC68DF" w:rsidP="00FC68DF">
      <w:pPr>
        <w:pStyle w:val="ListParagraph"/>
        <w:numPr>
          <w:ilvl w:val="0"/>
          <w:numId w:val="2"/>
        </w:numPr>
      </w:pPr>
      <w:r>
        <w:t>13</w:t>
      </w:r>
    </w:p>
    <w:p w:rsidR="00FC68DF" w:rsidRDefault="00FC68DF" w:rsidP="00FC68DF">
      <w:pPr>
        <w:pStyle w:val="ListParagraph"/>
        <w:numPr>
          <w:ilvl w:val="0"/>
          <w:numId w:val="2"/>
        </w:numPr>
      </w:pPr>
      <w:r>
        <w:t>12A</w:t>
      </w:r>
    </w:p>
    <w:p w:rsidR="00FC68DF" w:rsidRPr="00FC68DF" w:rsidRDefault="00FC68DF" w:rsidP="00FC68DF">
      <w:pPr>
        <w:pStyle w:val="ListParagraph"/>
        <w:numPr>
          <w:ilvl w:val="0"/>
          <w:numId w:val="2"/>
        </w:numPr>
      </w:pPr>
      <w:r w:rsidRPr="00FC68DF">
        <w:t>13C</w:t>
      </w:r>
    </w:p>
    <w:p w:rsidR="00FC68DF" w:rsidRDefault="00FC68DF" w:rsidP="00FC68DF"/>
    <w:p w:rsidR="00FC68DF" w:rsidRDefault="00FC68DF" w:rsidP="00FC68DF">
      <w:r>
        <w:t>Q2.</w:t>
      </w:r>
      <w:r>
        <w:t>ITR-6 will be filled by</w:t>
      </w:r>
    </w:p>
    <w:p w:rsidR="00FC68DF" w:rsidRPr="00FC68DF" w:rsidRDefault="00FC68DF" w:rsidP="00FC68DF">
      <w:pPr>
        <w:pStyle w:val="ListParagraph"/>
        <w:numPr>
          <w:ilvl w:val="0"/>
          <w:numId w:val="1"/>
        </w:numPr>
      </w:pPr>
      <w:r w:rsidRPr="00FC68DF">
        <w:t>An Individual</w:t>
      </w:r>
    </w:p>
    <w:p w:rsidR="00FC68DF" w:rsidRDefault="00FC68DF" w:rsidP="00FC68DF">
      <w:pPr>
        <w:pStyle w:val="ListParagraph"/>
        <w:numPr>
          <w:ilvl w:val="0"/>
          <w:numId w:val="1"/>
        </w:numPr>
      </w:pPr>
      <w:r>
        <w:t>A Firm</w:t>
      </w:r>
    </w:p>
    <w:p w:rsidR="00FC68DF" w:rsidRDefault="00FC68DF" w:rsidP="005E2237">
      <w:pPr>
        <w:pStyle w:val="ListParagraph"/>
        <w:numPr>
          <w:ilvl w:val="0"/>
          <w:numId w:val="1"/>
        </w:numPr>
      </w:pPr>
      <w:r>
        <w:t>Company and LLP</w:t>
      </w:r>
    </w:p>
    <w:p w:rsidR="00FC68DF" w:rsidRPr="00FC68DF" w:rsidRDefault="00FC68DF" w:rsidP="005E2237">
      <w:pPr>
        <w:pStyle w:val="ListParagraph"/>
        <w:numPr>
          <w:ilvl w:val="0"/>
          <w:numId w:val="1"/>
        </w:numPr>
        <w:rPr>
          <w:b/>
        </w:rPr>
      </w:pPr>
      <w:r w:rsidRPr="00FC68DF">
        <w:rPr>
          <w:b/>
        </w:rPr>
        <w:t>Company other than company covering non- business motive</w:t>
      </w:r>
    </w:p>
    <w:p w:rsidR="00FC68DF" w:rsidRDefault="00FC68DF" w:rsidP="00FC68DF">
      <w:pPr>
        <w:ind w:left="120"/>
      </w:pPr>
    </w:p>
    <w:p w:rsidR="00FC68DF" w:rsidRDefault="00FC68DF" w:rsidP="00FC68DF">
      <w:pPr>
        <w:ind w:left="120"/>
      </w:pPr>
      <w:r>
        <w:t xml:space="preserve">Q3 Who can verify </w:t>
      </w:r>
      <w:r w:rsidR="006E6063">
        <w:t>u</w:t>
      </w:r>
      <w:r>
        <w:t>n</w:t>
      </w:r>
      <w:r w:rsidR="006E6063">
        <w:t>der the</w:t>
      </w:r>
      <w:r>
        <w:t xml:space="preserve"> normal course of nature </w:t>
      </w:r>
      <w:r>
        <w:t>for filing a</w:t>
      </w:r>
      <w:r>
        <w:t xml:space="preserve"> Return </w:t>
      </w:r>
      <w:r w:rsidR="006E6063">
        <w:t xml:space="preserve">through </w:t>
      </w:r>
      <w:r>
        <w:t>ITR-6</w:t>
      </w:r>
      <w:r>
        <w:t xml:space="preserve"> </w:t>
      </w:r>
    </w:p>
    <w:p w:rsidR="00FC68DF" w:rsidRPr="00BA66F8" w:rsidRDefault="00FC68DF" w:rsidP="00FC68DF">
      <w:pPr>
        <w:pStyle w:val="ListParagraph"/>
        <w:numPr>
          <w:ilvl w:val="0"/>
          <w:numId w:val="3"/>
        </w:numPr>
        <w:rPr>
          <w:b/>
        </w:rPr>
      </w:pPr>
      <w:r w:rsidRPr="00BA66F8">
        <w:rPr>
          <w:b/>
        </w:rPr>
        <w:t>Managing Director</w:t>
      </w:r>
    </w:p>
    <w:p w:rsidR="00FC68DF" w:rsidRDefault="00FC68DF" w:rsidP="00FC68DF">
      <w:pPr>
        <w:pStyle w:val="ListParagraph"/>
        <w:numPr>
          <w:ilvl w:val="0"/>
          <w:numId w:val="3"/>
        </w:numPr>
      </w:pPr>
      <w:r>
        <w:t>Any Director of the Company</w:t>
      </w:r>
    </w:p>
    <w:p w:rsidR="00FC68DF" w:rsidRDefault="00FC68DF" w:rsidP="00FC68DF">
      <w:pPr>
        <w:pStyle w:val="ListParagraph"/>
        <w:numPr>
          <w:ilvl w:val="0"/>
          <w:numId w:val="3"/>
        </w:numPr>
      </w:pPr>
      <w:r>
        <w:t>Managing Director or any Director of the Company</w:t>
      </w:r>
    </w:p>
    <w:p w:rsidR="00FC68DF" w:rsidRDefault="00FC68DF" w:rsidP="00FC68DF">
      <w:pPr>
        <w:pStyle w:val="ListParagraph"/>
        <w:numPr>
          <w:ilvl w:val="0"/>
          <w:numId w:val="3"/>
        </w:numPr>
      </w:pPr>
      <w:r>
        <w:t>Authorised Signatory of the Managing Director of the Company</w:t>
      </w:r>
    </w:p>
    <w:p w:rsidR="00FC68DF" w:rsidRDefault="00FC68DF" w:rsidP="00FC68DF">
      <w:pPr>
        <w:ind w:left="120"/>
      </w:pPr>
    </w:p>
    <w:p w:rsidR="00FC68DF" w:rsidRDefault="00FC68DF" w:rsidP="00FC68DF">
      <w:pPr>
        <w:ind w:left="120"/>
      </w:pPr>
      <w:r>
        <w:t xml:space="preserve">Q4. </w:t>
      </w:r>
      <w:r>
        <w:t>ITR-6 once filled can be revised</w:t>
      </w:r>
    </w:p>
    <w:p w:rsidR="00FC68DF" w:rsidRPr="0047372A" w:rsidRDefault="00FC68DF" w:rsidP="00FC68D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Provided revised Return is filled on or before 31</w:t>
      </w:r>
      <w:r w:rsidRPr="00FC68DF">
        <w:rPr>
          <w:b/>
          <w:vertAlign w:val="superscript"/>
        </w:rPr>
        <w:t>st</w:t>
      </w:r>
      <w:r>
        <w:rPr>
          <w:b/>
        </w:rPr>
        <w:t xml:space="preserve"> December of the A.Y.</w:t>
      </w:r>
    </w:p>
    <w:p w:rsidR="00FC68DF" w:rsidRPr="0047372A" w:rsidRDefault="00FC68DF" w:rsidP="00FC68D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Provided revised Return is filled on or before 31</w:t>
      </w:r>
      <w:r w:rsidRPr="00FC68DF">
        <w:rPr>
          <w:b/>
          <w:vertAlign w:val="superscript"/>
        </w:rPr>
        <w:t>st</w:t>
      </w:r>
      <w:r>
        <w:rPr>
          <w:b/>
        </w:rPr>
        <w:t xml:space="preserve"> </w:t>
      </w:r>
      <w:r>
        <w:rPr>
          <w:b/>
        </w:rPr>
        <w:t>March</w:t>
      </w:r>
      <w:r>
        <w:rPr>
          <w:b/>
        </w:rPr>
        <w:t xml:space="preserve"> of the A.Y.</w:t>
      </w:r>
    </w:p>
    <w:p w:rsidR="00FC68DF" w:rsidRDefault="00FC68DF" w:rsidP="00FC68DF">
      <w:pPr>
        <w:pStyle w:val="ListParagraph"/>
        <w:numPr>
          <w:ilvl w:val="0"/>
          <w:numId w:val="4"/>
        </w:numPr>
      </w:pPr>
      <w:r>
        <w:t xml:space="preserve">Revised at any time </w:t>
      </w:r>
      <w:r w:rsidR="006E6063">
        <w:t>p</w:t>
      </w:r>
      <w:r>
        <w:t>rovi</w:t>
      </w:r>
      <w:r>
        <w:t>ded tax will be increased thereon.</w:t>
      </w:r>
      <w:r>
        <w:t xml:space="preserve">  </w:t>
      </w:r>
    </w:p>
    <w:p w:rsidR="00E24E44" w:rsidRDefault="00E24E44" w:rsidP="00FC68DF">
      <w:pPr>
        <w:pStyle w:val="ListParagraph"/>
        <w:numPr>
          <w:ilvl w:val="0"/>
          <w:numId w:val="4"/>
        </w:numPr>
      </w:pPr>
      <w:r>
        <w:t>None of the alternative</w:t>
      </w:r>
    </w:p>
    <w:p w:rsidR="00FC68DF" w:rsidRDefault="00FC68DF" w:rsidP="00FC68DF">
      <w:pPr>
        <w:ind w:left="120"/>
      </w:pPr>
    </w:p>
    <w:p w:rsidR="00FC68DF" w:rsidRDefault="00FC68DF" w:rsidP="00FC68DF">
      <w:pPr>
        <w:ind w:left="120"/>
      </w:pPr>
      <w:r>
        <w:t>Q5.</w:t>
      </w:r>
      <w:r>
        <w:t>Company can file ITR-7 provided that the company having no income chargeable under the head of Profits and Gains from Business or Profession</w:t>
      </w:r>
    </w:p>
    <w:p w:rsidR="00FC68DF" w:rsidRPr="006E6063" w:rsidRDefault="00FC68DF" w:rsidP="00FC68DF">
      <w:pPr>
        <w:pStyle w:val="ListParagraph"/>
        <w:numPr>
          <w:ilvl w:val="0"/>
          <w:numId w:val="5"/>
        </w:numPr>
        <w:rPr>
          <w:b/>
        </w:rPr>
      </w:pPr>
      <w:r w:rsidRPr="006E6063">
        <w:rPr>
          <w:b/>
        </w:rPr>
        <w:t>Absolutely Correct</w:t>
      </w:r>
    </w:p>
    <w:p w:rsidR="00FC68DF" w:rsidRDefault="00FC68DF" w:rsidP="00FC68DF">
      <w:pPr>
        <w:pStyle w:val="ListParagraph"/>
        <w:numPr>
          <w:ilvl w:val="0"/>
          <w:numId w:val="5"/>
        </w:numPr>
      </w:pPr>
      <w:r>
        <w:t>Partially Correct</w:t>
      </w:r>
    </w:p>
    <w:p w:rsidR="00FC68DF" w:rsidRPr="006E6063" w:rsidRDefault="00FC68DF" w:rsidP="00FC68DF">
      <w:pPr>
        <w:pStyle w:val="ListParagraph"/>
        <w:numPr>
          <w:ilvl w:val="0"/>
          <w:numId w:val="5"/>
        </w:numPr>
      </w:pPr>
      <w:r w:rsidRPr="006E6063">
        <w:t>Not Correct at all</w:t>
      </w:r>
    </w:p>
    <w:p w:rsidR="00FC68DF" w:rsidRDefault="00FC68DF" w:rsidP="00FC68DF">
      <w:pPr>
        <w:pStyle w:val="ListParagraph"/>
        <w:numPr>
          <w:ilvl w:val="0"/>
          <w:numId w:val="5"/>
        </w:numPr>
      </w:pPr>
      <w:r>
        <w:t>None of the alternative</w:t>
      </w:r>
    </w:p>
    <w:p w:rsidR="00FC68DF" w:rsidRDefault="00FC68DF" w:rsidP="00FC68DF">
      <w:pPr>
        <w:pStyle w:val="ListParagraph"/>
        <w:ind w:left="480"/>
      </w:pPr>
    </w:p>
    <w:p w:rsidR="00FC68DF" w:rsidRDefault="00FC68DF" w:rsidP="006E6063">
      <w:r>
        <w:t xml:space="preserve">Q6. </w:t>
      </w:r>
      <w:r w:rsidR="006E6063">
        <w:t xml:space="preserve">The due date of filing ITR-6 </w:t>
      </w:r>
      <w:r w:rsidR="00E24E44">
        <w:t xml:space="preserve">by the registered company </w:t>
      </w:r>
      <w:r w:rsidR="006E6063">
        <w:t>is fixed for the A.Y. 2024-25 is</w:t>
      </w:r>
    </w:p>
    <w:p w:rsidR="00FC68DF" w:rsidRDefault="006E6063" w:rsidP="006E6063">
      <w:pPr>
        <w:pStyle w:val="ListParagraph"/>
        <w:numPr>
          <w:ilvl w:val="0"/>
          <w:numId w:val="6"/>
        </w:numPr>
        <w:ind w:firstLine="0"/>
      </w:pPr>
      <w:r>
        <w:t>31</w:t>
      </w:r>
      <w:r w:rsidRPr="006E6063">
        <w:rPr>
          <w:vertAlign w:val="superscript"/>
        </w:rPr>
        <w:t>st</w:t>
      </w:r>
      <w:r>
        <w:t xml:space="preserve"> October</w:t>
      </w:r>
    </w:p>
    <w:p w:rsidR="006E6063" w:rsidRPr="00E24E44" w:rsidRDefault="006E6063" w:rsidP="006E6063">
      <w:pPr>
        <w:pStyle w:val="ListParagraph"/>
        <w:numPr>
          <w:ilvl w:val="0"/>
          <w:numId w:val="6"/>
        </w:numPr>
        <w:ind w:firstLine="0"/>
        <w:rPr>
          <w:b/>
        </w:rPr>
      </w:pPr>
      <w:r w:rsidRPr="00E24E44">
        <w:rPr>
          <w:b/>
        </w:rPr>
        <w:t>31</w:t>
      </w:r>
      <w:r w:rsidRPr="00E24E44">
        <w:rPr>
          <w:b/>
          <w:vertAlign w:val="superscript"/>
        </w:rPr>
        <w:t>st</w:t>
      </w:r>
      <w:r w:rsidRPr="00E24E44">
        <w:rPr>
          <w:b/>
        </w:rPr>
        <w:t xml:space="preserve"> October or 30</w:t>
      </w:r>
      <w:r w:rsidRPr="00E24E44">
        <w:rPr>
          <w:b/>
          <w:vertAlign w:val="superscript"/>
        </w:rPr>
        <w:t>th</w:t>
      </w:r>
      <w:r w:rsidRPr="00E24E44">
        <w:rPr>
          <w:b/>
        </w:rPr>
        <w:t xml:space="preserve"> November depending upon the nature of transaction of the   </w:t>
      </w:r>
    </w:p>
    <w:p w:rsidR="006E6063" w:rsidRPr="00E24E44" w:rsidRDefault="006E6063" w:rsidP="006E6063">
      <w:pPr>
        <w:pStyle w:val="ListParagraph"/>
        <w:ind w:left="480"/>
        <w:rPr>
          <w:b/>
        </w:rPr>
      </w:pPr>
      <w:r w:rsidRPr="00E24E44">
        <w:rPr>
          <w:b/>
        </w:rPr>
        <w:t xml:space="preserve">    </w:t>
      </w:r>
      <w:proofErr w:type="gramStart"/>
      <w:r w:rsidRPr="00E24E44">
        <w:rPr>
          <w:b/>
        </w:rPr>
        <w:t>company</w:t>
      </w:r>
      <w:proofErr w:type="gramEnd"/>
    </w:p>
    <w:p w:rsidR="00E24E44" w:rsidRDefault="00E24E44" w:rsidP="00E24E44">
      <w:pPr>
        <w:pStyle w:val="ListParagraph"/>
        <w:numPr>
          <w:ilvl w:val="0"/>
          <w:numId w:val="6"/>
        </w:numPr>
        <w:ind w:firstLine="0"/>
      </w:pPr>
      <w:r>
        <w:t>31</w:t>
      </w:r>
      <w:r w:rsidRPr="006E6063">
        <w:rPr>
          <w:vertAlign w:val="superscript"/>
        </w:rPr>
        <w:t>st</w:t>
      </w:r>
      <w:r>
        <w:t xml:space="preserve"> October</w:t>
      </w:r>
      <w:r>
        <w:t xml:space="preserve"> if the accounts are required to be audited</w:t>
      </w:r>
    </w:p>
    <w:p w:rsidR="00FC68DF" w:rsidRDefault="00E24E44" w:rsidP="002036C5">
      <w:pPr>
        <w:pStyle w:val="ListParagraph"/>
        <w:numPr>
          <w:ilvl w:val="0"/>
          <w:numId w:val="6"/>
        </w:numPr>
        <w:ind w:firstLine="0"/>
      </w:pPr>
      <w:r>
        <w:t>None of the alternative</w:t>
      </w:r>
    </w:p>
    <w:p w:rsidR="00FC68DF" w:rsidRDefault="00FC68DF" w:rsidP="006E6063">
      <w:pPr>
        <w:pStyle w:val="ListParagraph"/>
        <w:ind w:left="480"/>
      </w:pPr>
    </w:p>
    <w:p w:rsidR="00FC68DF" w:rsidRDefault="00FC68DF" w:rsidP="006E6063">
      <w:pPr>
        <w:ind w:left="567" w:hanging="567"/>
      </w:pPr>
      <w:r>
        <w:lastRenderedPageBreak/>
        <w:t xml:space="preserve">Q7. </w:t>
      </w:r>
      <w:r w:rsidR="00E24E44">
        <w:t>ITR-6 can be filled U/s___________</w:t>
      </w:r>
    </w:p>
    <w:p w:rsidR="006E6063" w:rsidRDefault="00E24E44" w:rsidP="006E6063">
      <w:pPr>
        <w:pStyle w:val="ListParagraph"/>
        <w:numPr>
          <w:ilvl w:val="0"/>
          <w:numId w:val="11"/>
        </w:numPr>
        <w:ind w:left="567" w:hanging="284"/>
      </w:pPr>
      <w:r>
        <w:t>139(1)/139(4)/139(5)/142(1)</w:t>
      </w:r>
    </w:p>
    <w:p w:rsidR="006E6063" w:rsidRDefault="00E24E44" w:rsidP="006E6063">
      <w:pPr>
        <w:pStyle w:val="ListParagraph"/>
        <w:numPr>
          <w:ilvl w:val="0"/>
          <w:numId w:val="11"/>
        </w:numPr>
        <w:ind w:left="567"/>
      </w:pPr>
      <w:r>
        <w:t>143(2) red with U/s 142(1)</w:t>
      </w:r>
    </w:p>
    <w:p w:rsidR="00E24E44" w:rsidRDefault="00E24E44" w:rsidP="006E6063">
      <w:pPr>
        <w:pStyle w:val="ListParagraph"/>
        <w:numPr>
          <w:ilvl w:val="0"/>
          <w:numId w:val="11"/>
        </w:numPr>
        <w:ind w:left="567"/>
      </w:pPr>
      <w:r>
        <w:t>148/153A/153C</w:t>
      </w:r>
    </w:p>
    <w:p w:rsidR="00E24E44" w:rsidRPr="00E24E44" w:rsidRDefault="00E24E44" w:rsidP="006E6063">
      <w:pPr>
        <w:pStyle w:val="ListParagraph"/>
        <w:numPr>
          <w:ilvl w:val="0"/>
          <w:numId w:val="11"/>
        </w:numPr>
        <w:ind w:left="567"/>
        <w:rPr>
          <w:b/>
        </w:rPr>
      </w:pPr>
      <w:r w:rsidRPr="00E24E44">
        <w:rPr>
          <w:b/>
        </w:rPr>
        <w:t>All the alternatives</w:t>
      </w:r>
    </w:p>
    <w:p w:rsidR="006E6063" w:rsidRDefault="006E6063" w:rsidP="00E24E44">
      <w:pPr>
        <w:pStyle w:val="ListParagraph"/>
        <w:ind w:left="567"/>
      </w:pPr>
    </w:p>
    <w:p w:rsidR="00FC68DF" w:rsidRDefault="00FC68DF" w:rsidP="00FC68DF">
      <w:pPr>
        <w:ind w:left="120"/>
      </w:pPr>
    </w:p>
    <w:p w:rsidR="00FC68DF" w:rsidRPr="00004257" w:rsidRDefault="00FC68DF" w:rsidP="00E24E44">
      <w:pPr>
        <w:ind w:left="120"/>
        <w:rPr>
          <w:b/>
        </w:rPr>
      </w:pPr>
      <w:r>
        <w:t xml:space="preserve">Q8. </w:t>
      </w:r>
      <w:r w:rsidR="00E24E44">
        <w:rPr>
          <w:b/>
        </w:rPr>
        <w:t>Page wise validation is required while filing IT-6</w:t>
      </w:r>
      <w:r w:rsidRPr="00004257">
        <w:rPr>
          <w:b/>
        </w:rPr>
        <w:t xml:space="preserve"> </w:t>
      </w:r>
    </w:p>
    <w:p w:rsidR="00E24E44" w:rsidRDefault="00E24E44" w:rsidP="00FC68DF">
      <w:pPr>
        <w:pStyle w:val="ListParagraph"/>
        <w:numPr>
          <w:ilvl w:val="0"/>
          <w:numId w:val="8"/>
        </w:numPr>
      </w:pPr>
      <w:r>
        <w:t>Absolutely correct</w:t>
      </w:r>
    </w:p>
    <w:p w:rsidR="00E24E44" w:rsidRDefault="00E24E44" w:rsidP="00FC68DF">
      <w:pPr>
        <w:pStyle w:val="ListParagraph"/>
        <w:numPr>
          <w:ilvl w:val="0"/>
          <w:numId w:val="8"/>
        </w:numPr>
      </w:pPr>
      <w:r>
        <w:t>Partially Correct</w:t>
      </w:r>
    </w:p>
    <w:p w:rsidR="00FC68DF" w:rsidRPr="00E24E44" w:rsidRDefault="00E24E44" w:rsidP="00FC68DF">
      <w:pPr>
        <w:pStyle w:val="ListParagraph"/>
        <w:numPr>
          <w:ilvl w:val="0"/>
          <w:numId w:val="8"/>
        </w:numPr>
        <w:rPr>
          <w:b/>
        </w:rPr>
      </w:pPr>
      <w:r w:rsidRPr="00E24E44">
        <w:rPr>
          <w:b/>
        </w:rPr>
        <w:t>Not required if the clicking window “Calculate Tax” is properly activated and result oriented</w:t>
      </w:r>
    </w:p>
    <w:p w:rsidR="00FC68DF" w:rsidRDefault="00FC68DF" w:rsidP="00FC68DF">
      <w:pPr>
        <w:pStyle w:val="ListParagraph"/>
        <w:numPr>
          <w:ilvl w:val="0"/>
          <w:numId w:val="8"/>
        </w:numPr>
      </w:pPr>
      <w:r>
        <w:t>None of the alternatives</w:t>
      </w:r>
    </w:p>
    <w:p w:rsidR="00FC68DF" w:rsidRDefault="00FC68DF" w:rsidP="00FC68DF"/>
    <w:p w:rsidR="00FC68DF" w:rsidRDefault="00FC68DF" w:rsidP="00FC68DF">
      <w:r>
        <w:t xml:space="preserve">Q9. </w:t>
      </w:r>
      <w:r w:rsidR="009A521E">
        <w:t>Verification of ITR-6 is only feasible through</w:t>
      </w:r>
    </w:p>
    <w:p w:rsidR="00FC68DF" w:rsidRDefault="009A521E" w:rsidP="00FC68DF">
      <w:pPr>
        <w:pStyle w:val="ListParagraph"/>
        <w:numPr>
          <w:ilvl w:val="0"/>
          <w:numId w:val="9"/>
        </w:numPr>
      </w:pPr>
      <w:r>
        <w:t>EVC</w:t>
      </w:r>
    </w:p>
    <w:p w:rsidR="00FC68DF" w:rsidRPr="009A521E" w:rsidRDefault="009A521E" w:rsidP="00FC68DF">
      <w:pPr>
        <w:pStyle w:val="ListParagraph"/>
        <w:numPr>
          <w:ilvl w:val="0"/>
          <w:numId w:val="9"/>
        </w:numPr>
        <w:rPr>
          <w:b/>
        </w:rPr>
      </w:pPr>
      <w:r w:rsidRPr="009A521E">
        <w:rPr>
          <w:b/>
        </w:rPr>
        <w:t>DSC</w:t>
      </w:r>
    </w:p>
    <w:p w:rsidR="00FC68DF" w:rsidRDefault="009A521E" w:rsidP="00FC68DF">
      <w:pPr>
        <w:pStyle w:val="ListParagraph"/>
        <w:numPr>
          <w:ilvl w:val="0"/>
          <w:numId w:val="9"/>
        </w:numPr>
      </w:pPr>
      <w:r>
        <w:t>Physical submission putting signature thereof</w:t>
      </w:r>
      <w:r w:rsidR="00FC68DF">
        <w:t xml:space="preserve"> </w:t>
      </w:r>
    </w:p>
    <w:p w:rsidR="00FC68DF" w:rsidRDefault="009A521E" w:rsidP="00FC68DF">
      <w:pPr>
        <w:pStyle w:val="ListParagraph"/>
        <w:numPr>
          <w:ilvl w:val="0"/>
          <w:numId w:val="9"/>
        </w:numPr>
      </w:pPr>
      <w:r>
        <w:t xml:space="preserve">Any one </w:t>
      </w:r>
      <w:r w:rsidR="00FC68DF">
        <w:t>alternatives</w:t>
      </w:r>
    </w:p>
    <w:p w:rsidR="00FC68DF" w:rsidRDefault="00FC68DF" w:rsidP="00FC68DF">
      <w:r>
        <w:t xml:space="preserve">Q10. </w:t>
      </w:r>
      <w:r w:rsidR="009A521E">
        <w:t>Insertion of Business code and Trade name are compulsory for filing of ITR-6</w:t>
      </w:r>
    </w:p>
    <w:p w:rsidR="009A521E" w:rsidRPr="006E6063" w:rsidRDefault="009A521E" w:rsidP="009A521E">
      <w:pPr>
        <w:pStyle w:val="ListParagraph"/>
        <w:numPr>
          <w:ilvl w:val="0"/>
          <w:numId w:val="12"/>
        </w:numPr>
        <w:rPr>
          <w:b/>
        </w:rPr>
      </w:pPr>
      <w:r w:rsidRPr="006E6063">
        <w:rPr>
          <w:b/>
        </w:rPr>
        <w:t>Absolutely Correct</w:t>
      </w:r>
    </w:p>
    <w:p w:rsidR="009A521E" w:rsidRDefault="009A521E" w:rsidP="009A521E">
      <w:pPr>
        <w:pStyle w:val="ListParagraph"/>
        <w:numPr>
          <w:ilvl w:val="0"/>
          <w:numId w:val="12"/>
        </w:numPr>
      </w:pPr>
      <w:r>
        <w:t>Partially Correct</w:t>
      </w:r>
    </w:p>
    <w:p w:rsidR="009A521E" w:rsidRPr="006E6063" w:rsidRDefault="009A521E" w:rsidP="009A521E">
      <w:pPr>
        <w:pStyle w:val="ListParagraph"/>
        <w:numPr>
          <w:ilvl w:val="0"/>
          <w:numId w:val="12"/>
        </w:numPr>
      </w:pPr>
      <w:r w:rsidRPr="006E6063">
        <w:t>Not Correct at all</w:t>
      </w:r>
    </w:p>
    <w:p w:rsidR="009A521E" w:rsidRDefault="009A521E" w:rsidP="009A521E">
      <w:pPr>
        <w:pStyle w:val="ListParagraph"/>
        <w:numPr>
          <w:ilvl w:val="0"/>
          <w:numId w:val="12"/>
        </w:numPr>
      </w:pPr>
      <w:r>
        <w:t>None of the alternative</w:t>
      </w:r>
    </w:p>
    <w:p w:rsidR="00A17742" w:rsidRDefault="00AA2786"/>
    <w:sectPr w:rsidR="00A17742" w:rsidSect="00AA278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C64"/>
    <w:multiLevelType w:val="hybridMultilevel"/>
    <w:tmpl w:val="9E8AA25C"/>
    <w:lvl w:ilvl="0" w:tplc="0E36A67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B5E5504"/>
    <w:multiLevelType w:val="hybridMultilevel"/>
    <w:tmpl w:val="5EB82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DD3"/>
    <w:multiLevelType w:val="hybridMultilevel"/>
    <w:tmpl w:val="6B42647C"/>
    <w:lvl w:ilvl="0" w:tplc="2ABE241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F5E3312"/>
    <w:multiLevelType w:val="hybridMultilevel"/>
    <w:tmpl w:val="DA5EC54C"/>
    <w:lvl w:ilvl="0" w:tplc="5D96DD9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3F4978"/>
    <w:multiLevelType w:val="hybridMultilevel"/>
    <w:tmpl w:val="1AB29E42"/>
    <w:lvl w:ilvl="0" w:tplc="40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5441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8663D9E"/>
    <w:multiLevelType w:val="hybridMultilevel"/>
    <w:tmpl w:val="5754AED0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3397EB4"/>
    <w:multiLevelType w:val="hybridMultilevel"/>
    <w:tmpl w:val="19042C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A0EC0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8583456"/>
    <w:multiLevelType w:val="hybridMultilevel"/>
    <w:tmpl w:val="92D0C1E2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C1E06CB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EAB3524"/>
    <w:multiLevelType w:val="hybridMultilevel"/>
    <w:tmpl w:val="1D46667C"/>
    <w:lvl w:ilvl="0" w:tplc="3D36C45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35890"/>
    <w:rsid w:val="00293DC5"/>
    <w:rsid w:val="006E6063"/>
    <w:rsid w:val="009A521E"/>
    <w:rsid w:val="00AA2786"/>
    <w:rsid w:val="00E24E44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C491-E23B-4937-BF46-E619E5E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DF"/>
    <w:rPr>
      <w:rFonts w:ascii="Times New Roman" w:eastAsiaTheme="minorEastAsia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2024-05-21T09:02:00Z</dcterms:created>
  <dcterms:modified xsi:type="dcterms:W3CDTF">2024-05-21T10:00:00Z</dcterms:modified>
</cp:coreProperties>
</file>