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MCQ on Fi</w:t>
      </w:r>
      <w:bookmarkStart w:id="0" w:name="_GoBack"/>
      <w:bookmarkEnd w:id="0"/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ling of Return</w:t>
      </w:r>
    </w:p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  <w:t>Correct alternative is in Bold character</w:t>
      </w:r>
    </w:p>
    <w:p>
      <w:pPr>
        <w:rPr>
          <w:rFonts w:hint="default" w:ascii="Verdana" w:hAnsi="Verdana" w:cs="Verdana"/>
          <w:b/>
          <w:bCs/>
          <w:sz w:val="22"/>
          <w:szCs w:val="22"/>
          <w:u w:val="singl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Q1. Who can file the Return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Ans:a) Any Individual,HUF,Firm &amp; Company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b) 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Any Individual,HUF,Firm &amp; Company and Co-Operative Society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c) Any Individual,HUF,Firm,Artificial Juridical person &amp; Company,Co-</w:t>
      </w:r>
    </w:p>
    <w:p>
      <w:pPr>
        <w:ind w:firstLine="880" w:firstLineChars="4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Operative Society 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d)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Person as defined U/s 2(31) of the Income Tax Act.</w:t>
      </w:r>
    </w:p>
    <w:p>
      <w:p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Q2  Belated Return U/s 139(4) can only be filed when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Original return is filed U/s 139(1)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return is filed after due date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the return is filed after due date but within 9 months   </w:t>
      </w:r>
    </w:p>
    <w:p>
      <w:pPr>
        <w:numPr>
          <w:numId w:val="0"/>
        </w:numPr>
        <w:ind w:left="464" w:leftChars="0"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from the end of the F.Y.</w:t>
      </w:r>
    </w:p>
    <w:p>
      <w:pPr>
        <w:numPr>
          <w:ilvl w:val="0"/>
          <w:numId w:val="1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the return is filed after due date but within 12 months   </w:t>
      </w:r>
    </w:p>
    <w:p>
      <w:pPr>
        <w:numPr>
          <w:ilvl w:val="0"/>
          <w:numId w:val="0"/>
        </w:numPr>
        <w:ind w:left="464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from the end of the F.Y.</w:t>
      </w:r>
    </w:p>
    <w:p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Q3   Return can be declared as defective U/s 139(9)</w:t>
      </w: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self assessment tax is not paid U/s 140A</w:t>
      </w:r>
    </w:p>
    <w:p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The self assessment tax is not paid U/s 205</w:t>
      </w:r>
    </w:p>
    <w:p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Mismatch of information filled in the Return</w:t>
      </w:r>
    </w:p>
    <w:p>
      <w:pPr>
        <w:numPr>
          <w:ilvl w:val="0"/>
          <w:numId w:val="2"/>
        </w:numPr>
        <w:ind w:left="464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and ( C )</w:t>
      </w:r>
    </w:p>
    <w:p>
      <w:pPr>
        <w:numPr>
          <w:numId w:val="0"/>
        </w:numP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Q4  Return is only required to be filled</w:t>
      </w: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When the Gross Total Income exceeds Rs.2,50,000/-</w:t>
      </w: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Total Income exceeds Rs.2,50,000/-</w:t>
      </w: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Gross Total Income exceeds Rs.5,00,000/-</w:t>
      </w:r>
    </w:p>
    <w:p>
      <w:pPr>
        <w:numPr>
          <w:ilvl w:val="0"/>
          <w:numId w:val="3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Q5  A citizen or Senior Citizen or Super Senior citizen having Total income </w:t>
      </w:r>
    </w:p>
    <w:p>
      <w:pPr>
        <w:numPr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below Rs.5 lac P.A. but above Rs.3 lac P.A.  </w:t>
      </w:r>
    </w:p>
    <w:p>
      <w:p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     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Will pay self assessment tax which is payable only by a Senior </w:t>
      </w:r>
    </w:p>
    <w:p>
      <w:pPr>
        <w:numPr>
          <w:numId w:val="0"/>
        </w:numPr>
        <w:ind w:firstLine="660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citizen and ordinary citizen </w:t>
      </w:r>
    </w:p>
    <w:p>
      <w:pPr>
        <w:numPr>
          <w:ilvl w:val="0"/>
          <w:numId w:val="4"/>
        </w:numPr>
        <w:ind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Will pay self assessment tax which is payable only by a Senior </w:t>
      </w:r>
    </w:p>
    <w:p>
      <w:pPr>
        <w:numPr>
          <w:ilvl w:val="0"/>
          <w:numId w:val="0"/>
        </w:numPr>
        <w:ind w:firstLine="660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Citizen,Super Senior citizen and ordinary citizen </w:t>
      </w:r>
    </w:p>
    <w:p>
      <w:pPr>
        <w:numPr>
          <w:ilvl w:val="0"/>
          <w:numId w:val="4"/>
        </w:numPr>
        <w:ind w:firstLine="331" w:firstLineChars="15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Will not be liable to pay self assessment tax which is payable </w:t>
      </w:r>
    </w:p>
    <w:p>
      <w:pPr>
        <w:numPr>
          <w:numId w:val="0"/>
        </w:numPr>
        <w:ind w:firstLine="663" w:firstLineChars="3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 xml:space="preserve">only by a Senior citizen and ordinary citizen </w:t>
      </w:r>
    </w:p>
    <w:p>
      <w:pPr>
        <w:numPr>
          <w:ilvl w:val="0"/>
          <w:numId w:val="4"/>
        </w:numPr>
        <w:ind w:left="0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Q6 TDS and TCS are both qualifying for the reduction of Advance Tax and </w:t>
      </w:r>
    </w:p>
    <w:p>
      <w:pPr>
        <w:numPr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Self assessment Tax</w:t>
      </w:r>
    </w:p>
    <w:p>
      <w:pPr>
        <w:numPr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ilvl w:val="0"/>
          <w:numId w:val="5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Not correct at all</w:t>
      </w:r>
    </w:p>
    <w:p>
      <w:pPr>
        <w:numPr>
          <w:ilvl w:val="0"/>
          <w:numId w:val="5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Q7 Interest U/s 234B and 234C are applicable only 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Non payment of Advance Tax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Non payment of Self assessment tax and also Advance tax not paid </w:t>
      </w:r>
    </w:p>
    <w:p>
      <w:pPr>
        <w:numPr>
          <w:numId w:val="0"/>
        </w:numPr>
        <w:ind w:left="386" w:leftChars="0" w:firstLine="330" w:firstLineChars="15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till 15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vertAlign w:val="superscript"/>
          <w:lang w:val="en-US"/>
        </w:rPr>
        <w:t>th</w:t>
      </w: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March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 filing of Return within due date</w:t>
      </w:r>
    </w:p>
    <w:p>
      <w:pPr>
        <w:numPr>
          <w:ilvl w:val="0"/>
          <w:numId w:val="6"/>
        </w:numPr>
        <w:ind w:left="386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All the alternatives (a),(b) &amp; (c ) </w:t>
      </w:r>
    </w:p>
    <w:p>
      <w:pPr>
        <w:numPr>
          <w:numId w:val="0"/>
        </w:numPr>
        <w:ind w:left="386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Q8  Residential Status is one of the element to levy tax of Income derived</w:t>
      </w:r>
    </w:p>
    <w:p>
      <w:pPr>
        <w:numPr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 Overseas</w:t>
      </w:r>
    </w:p>
    <w:p>
      <w:pPr>
        <w:numPr>
          <w:ilvl w:val="0"/>
          <w:numId w:val="7"/>
        </w:numPr>
        <w:ind w:firstLine="442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Absolutely correct</w:t>
      </w:r>
    </w:p>
    <w:p>
      <w:pPr>
        <w:numPr>
          <w:ilvl w:val="0"/>
          <w:numId w:val="7"/>
        </w:numPr>
        <w:ind w:left="0" w:leftChars="0"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Partially correct</w:t>
      </w:r>
    </w:p>
    <w:p>
      <w:pPr>
        <w:numPr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c) Not correct at all</w:t>
      </w:r>
    </w:p>
    <w:p>
      <w:pPr>
        <w:numPr>
          <w:numId w:val="0"/>
        </w:numPr>
        <w:ind w:firstLine="440" w:firstLineChars="20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d) None of the alternative</w:t>
      </w: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Q9 The restriction of the quantum of income is applicable only 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 ITR-1,ITR-2 and ITR-4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In ITR-1 and ITR-2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In ITR-1 and ITR-4</w:t>
      </w:r>
    </w:p>
    <w:p>
      <w:pPr>
        <w:numPr>
          <w:ilvl w:val="0"/>
          <w:numId w:val="8"/>
        </w:numPr>
        <w:ind w:left="309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None of the alternative</w:t>
      </w:r>
    </w:p>
    <w:p>
      <w:pPr>
        <w:numPr>
          <w:numId w:val="0"/>
        </w:numPr>
        <w:ind w:left="309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</w:p>
    <w:p>
      <w:pPr>
        <w:numPr>
          <w:numId w:val="0"/>
        </w:numP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Q10 Return can be verified by an POA of an Individual</w:t>
      </w:r>
    </w:p>
    <w:p>
      <w:pPr>
        <w:numPr>
          <w:ilvl w:val="0"/>
          <w:numId w:val="9"/>
        </w:numPr>
        <w:ind w:left="541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individual is incapacitated to file Return</w:t>
      </w:r>
    </w:p>
    <w:p>
      <w:pPr>
        <w:numPr>
          <w:ilvl w:val="0"/>
          <w:numId w:val="9"/>
        </w:numPr>
        <w:ind w:left="541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Individual is declared as mad</w:t>
      </w:r>
    </w:p>
    <w:p>
      <w:pPr>
        <w:numPr>
          <w:ilvl w:val="0"/>
          <w:numId w:val="9"/>
        </w:numPr>
        <w:ind w:left="541" w:leftChars="0" w:firstLine="0" w:firstLine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>When the Individual is out of India</w:t>
      </w:r>
    </w:p>
    <w:p>
      <w:pPr>
        <w:numPr>
          <w:ilvl w:val="0"/>
          <w:numId w:val="9"/>
        </w:numPr>
        <w:ind w:left="541" w:leftChars="0" w:firstLine="0" w:firstLineChars="0"/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/>
          <w:bCs/>
          <w:sz w:val="22"/>
          <w:szCs w:val="22"/>
          <w:u w:val="none"/>
          <w:lang w:val="en-US"/>
        </w:rPr>
        <w:t>Any one of the alternative (a) and (c )</w:t>
      </w:r>
    </w:p>
    <w:p>
      <w:pPr>
        <w:numPr>
          <w:numId w:val="0"/>
        </w:numPr>
        <w:ind w:left="541" w:leftChars="0"/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2"/>
          <w:szCs w:val="22"/>
          <w:u w:val="none"/>
          <w:lang w:val="en-US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3B55"/>
    <w:multiLevelType w:val="singleLevel"/>
    <w:tmpl w:val="864D3B55"/>
    <w:lvl w:ilvl="0" w:tentative="0">
      <w:start w:val="1"/>
      <w:numFmt w:val="lowerLetter"/>
      <w:suff w:val="space"/>
      <w:lvlText w:val="%1)"/>
      <w:lvlJc w:val="left"/>
      <w:pPr>
        <w:ind w:left="541" w:leftChars="0" w:firstLine="0" w:firstLineChars="0"/>
      </w:pPr>
    </w:lvl>
  </w:abstractNum>
  <w:abstractNum w:abstractNumId="1">
    <w:nsid w:val="8EADBBB4"/>
    <w:multiLevelType w:val="singleLevel"/>
    <w:tmpl w:val="8EADBBB4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2">
    <w:nsid w:val="A10AB59B"/>
    <w:multiLevelType w:val="singleLevel"/>
    <w:tmpl w:val="A10AB59B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A35DFEE0"/>
    <w:multiLevelType w:val="singleLevel"/>
    <w:tmpl w:val="A35DFEE0"/>
    <w:lvl w:ilvl="0" w:tentative="0">
      <w:start w:val="1"/>
      <w:numFmt w:val="lowerLetter"/>
      <w:suff w:val="space"/>
      <w:lvlText w:val="%1)"/>
      <w:lvlJc w:val="left"/>
      <w:pPr>
        <w:ind w:left="386" w:leftChars="0" w:firstLine="0" w:firstLineChars="0"/>
      </w:pPr>
    </w:lvl>
  </w:abstractNum>
  <w:abstractNum w:abstractNumId="4">
    <w:nsid w:val="BE05DFCF"/>
    <w:multiLevelType w:val="singleLevel"/>
    <w:tmpl w:val="BE05DFCF"/>
    <w:lvl w:ilvl="0" w:tentative="0">
      <w:start w:val="1"/>
      <w:numFmt w:val="lowerLetter"/>
      <w:suff w:val="space"/>
      <w:lvlText w:val="%1)"/>
      <w:lvlJc w:val="left"/>
      <w:pPr>
        <w:ind w:left="309" w:leftChars="0" w:firstLine="0" w:firstLineChars="0"/>
      </w:pPr>
    </w:lvl>
  </w:abstractNum>
  <w:abstractNum w:abstractNumId="5">
    <w:nsid w:val="C7651E60"/>
    <w:multiLevelType w:val="singleLevel"/>
    <w:tmpl w:val="C7651E60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abstractNum w:abstractNumId="6">
    <w:nsid w:val="FDC010FD"/>
    <w:multiLevelType w:val="singleLevel"/>
    <w:tmpl w:val="FDC010FD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510E2BB7"/>
    <w:multiLevelType w:val="singleLevel"/>
    <w:tmpl w:val="510E2BB7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512F374C"/>
    <w:multiLevelType w:val="singleLevel"/>
    <w:tmpl w:val="512F374C"/>
    <w:lvl w:ilvl="0" w:tentative="0">
      <w:start w:val="1"/>
      <w:numFmt w:val="lowerLetter"/>
      <w:suff w:val="space"/>
      <w:lvlText w:val="%1)"/>
      <w:lvlJc w:val="left"/>
      <w:pPr>
        <w:ind w:left="464" w:leftChars="0" w:firstLine="0" w:firstLineChars="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530B"/>
    <w:rsid w:val="39B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2024-02-29T06:06:00Z</dcterms:created>
  <dc:creator>Sir</dc:creator>
  <cp:lastModifiedBy>Tapas Majumder</cp:lastModifiedBy>
  <dcterms:modified xsi:type="dcterms:W3CDTF">2024-02-29T07:01:58Z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FBFE98FE559842F78A6E492E01C7530A_11</vt:lpwstr>
  </property>
</Properties>
</file>