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ABA0" w14:textId="77777777" w:rsidR="005743D8" w:rsidRPr="005743D8" w:rsidRDefault="005743D8" w:rsidP="005743D8">
      <w:pPr>
        <w:pStyle w:val="ListParagraph"/>
        <w:tabs>
          <w:tab w:val="left" w:pos="709"/>
          <w:tab w:val="left" w:pos="851"/>
          <w:tab w:val="left" w:pos="1418"/>
          <w:tab w:val="left" w:pos="1843"/>
          <w:tab w:val="left" w:pos="1985"/>
        </w:tabs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43D8">
        <w:rPr>
          <w:rFonts w:ascii="Times New Roman" w:hAnsi="Times New Roman" w:cs="Times New Roman"/>
          <w:b/>
          <w:bCs/>
          <w:sz w:val="24"/>
          <w:szCs w:val="24"/>
          <w:u w:val="single"/>
        </w:rPr>
        <w:t>Multiple Choice Questions (MCQs):-</w:t>
      </w:r>
    </w:p>
    <w:p w14:paraId="6D4FE0FB" w14:textId="0209820F" w:rsidR="005743D8" w:rsidRPr="005743D8" w:rsidRDefault="005743D8" w:rsidP="005743D8">
      <w:pPr>
        <w:pStyle w:val="ListParagraph"/>
        <w:numPr>
          <w:ilvl w:val="0"/>
          <w:numId w:val="1"/>
        </w:numPr>
        <w:tabs>
          <w:tab w:val="left" w:pos="709"/>
          <w:tab w:val="left" w:pos="851"/>
          <w:tab w:val="left" w:pos="1418"/>
          <w:tab w:val="left" w:pos="1843"/>
          <w:tab w:val="left" w:pos="1985"/>
        </w:tabs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43D8">
        <w:rPr>
          <w:rFonts w:ascii="Times New Roman" w:hAnsi="Times New Roman" w:cs="Times New Roman"/>
          <w:sz w:val="24"/>
          <w:szCs w:val="24"/>
        </w:rPr>
        <w:t xml:space="preserve">Under Section 15(1) of the CGST Act, 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Pr="005743D8">
        <w:rPr>
          <w:rFonts w:ascii="Times New Roman" w:hAnsi="Times New Roman" w:cs="Times New Roman"/>
          <w:sz w:val="24"/>
          <w:szCs w:val="24"/>
        </w:rPr>
        <w:t>the value of taxable supply shall be the transaction value when:</w:t>
      </w:r>
      <w:r w:rsidRPr="005743D8">
        <w:rPr>
          <w:rFonts w:ascii="Times New Roman" w:hAnsi="Times New Roman" w:cs="Times New Roman"/>
          <w:sz w:val="24"/>
          <w:szCs w:val="24"/>
        </w:rPr>
        <w:br/>
        <w:t>A. Supplier and recipient are related</w:t>
      </w:r>
      <w:r w:rsidRPr="005743D8">
        <w:rPr>
          <w:rFonts w:ascii="Times New Roman" w:hAnsi="Times New Roman" w:cs="Times New Roman"/>
          <w:sz w:val="24"/>
          <w:szCs w:val="24"/>
        </w:rPr>
        <w:br/>
        <w:t>B. Price is not the sole consideration</w:t>
      </w:r>
      <w:r w:rsidRPr="005743D8">
        <w:rPr>
          <w:rFonts w:ascii="Times New Roman" w:hAnsi="Times New Roman" w:cs="Times New Roman"/>
          <w:sz w:val="24"/>
          <w:szCs w:val="24"/>
        </w:rPr>
        <w:br/>
        <w:t>C. Supplier and recipient are not related and price is the sole consideration</w:t>
      </w:r>
      <w:r w:rsidRPr="005743D8">
        <w:rPr>
          <w:rFonts w:ascii="Times New Roman" w:hAnsi="Times New Roman" w:cs="Times New Roman"/>
          <w:sz w:val="24"/>
          <w:szCs w:val="24"/>
        </w:rPr>
        <w:br/>
        <w:t>D. Supply is made without consideration</w:t>
      </w:r>
    </w:p>
    <w:p w14:paraId="22F91B21" w14:textId="49927BF5" w:rsidR="005743D8" w:rsidRDefault="005743D8" w:rsidP="005743D8">
      <w:pPr>
        <w:pStyle w:val="ListParagraph"/>
        <w:tabs>
          <w:tab w:val="left" w:pos="709"/>
          <w:tab w:val="left" w:pos="851"/>
          <w:tab w:val="left" w:pos="1418"/>
          <w:tab w:val="left" w:pos="1843"/>
          <w:tab w:val="left" w:pos="1985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6DE71" w14:textId="4ADD32F7" w:rsidR="005743D8" w:rsidRDefault="005743D8" w:rsidP="005743D8">
      <w:pPr>
        <w:pStyle w:val="ListParagraph"/>
        <w:tabs>
          <w:tab w:val="left" w:pos="709"/>
          <w:tab w:val="left" w:pos="851"/>
          <w:tab w:val="left" w:pos="1418"/>
          <w:tab w:val="left" w:pos="1843"/>
          <w:tab w:val="left" w:pos="1985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743D8">
        <w:rPr>
          <w:rStyle w:val="Strong"/>
          <w:rFonts w:ascii="Times New Roman" w:hAnsi="Times New Roman" w:cs="Times New Roman"/>
          <w:sz w:val="24"/>
          <w:szCs w:val="24"/>
        </w:rPr>
        <w:t>Answer:</w:t>
      </w:r>
      <w:r w:rsidRPr="005743D8">
        <w:rPr>
          <w:rFonts w:ascii="Times New Roman" w:hAnsi="Times New Roman" w:cs="Times New Roman"/>
          <w:sz w:val="24"/>
          <w:szCs w:val="24"/>
        </w:rPr>
        <w:t xml:space="preserve"> </w:t>
      </w:r>
      <w:r w:rsidRPr="005743D8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4390F68F" w14:textId="77777777" w:rsidR="005743D8" w:rsidRPr="005743D8" w:rsidRDefault="005743D8" w:rsidP="005743D8">
      <w:pPr>
        <w:pStyle w:val="ListParagraph"/>
        <w:tabs>
          <w:tab w:val="left" w:pos="709"/>
          <w:tab w:val="left" w:pos="851"/>
          <w:tab w:val="left" w:pos="1418"/>
          <w:tab w:val="left" w:pos="1843"/>
          <w:tab w:val="left" w:pos="198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67406632" w14:textId="77777777" w:rsidR="005743D8" w:rsidRPr="005743D8" w:rsidRDefault="005743D8" w:rsidP="005743D8">
      <w:pPr>
        <w:pStyle w:val="ListParagraph"/>
        <w:numPr>
          <w:ilvl w:val="0"/>
          <w:numId w:val="1"/>
        </w:numPr>
        <w:tabs>
          <w:tab w:val="left" w:pos="709"/>
          <w:tab w:val="left" w:pos="851"/>
          <w:tab w:val="left" w:pos="1418"/>
          <w:tab w:val="left" w:pos="1843"/>
          <w:tab w:val="left" w:pos="198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743D8">
        <w:rPr>
          <w:rFonts w:ascii="Times New Roman" w:hAnsi="Times New Roman" w:cs="Times New Roman"/>
          <w:sz w:val="24"/>
          <w:szCs w:val="24"/>
        </w:rPr>
        <w:t>Which of the following is included in the value of supply under Section 15(2)?</w:t>
      </w:r>
    </w:p>
    <w:p w14:paraId="2C9D8181" w14:textId="77777777" w:rsidR="005743D8" w:rsidRPr="005743D8" w:rsidRDefault="005743D8" w:rsidP="005743D8">
      <w:pPr>
        <w:pStyle w:val="ListParagraph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1843"/>
          <w:tab w:val="left" w:pos="198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743D8">
        <w:rPr>
          <w:rFonts w:ascii="Times New Roman" w:hAnsi="Times New Roman" w:cs="Times New Roman"/>
          <w:sz w:val="24"/>
          <w:szCs w:val="24"/>
        </w:rPr>
        <w:t>GST charged separately by supplier</w:t>
      </w:r>
    </w:p>
    <w:p w14:paraId="317DF693" w14:textId="77777777" w:rsidR="005743D8" w:rsidRPr="005743D8" w:rsidRDefault="005743D8" w:rsidP="005743D8">
      <w:pPr>
        <w:pStyle w:val="ListParagraph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1843"/>
          <w:tab w:val="left" w:pos="198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743D8">
        <w:rPr>
          <w:rFonts w:ascii="Times New Roman" w:hAnsi="Times New Roman" w:cs="Times New Roman"/>
          <w:sz w:val="24"/>
          <w:szCs w:val="24"/>
        </w:rPr>
        <w:t>Post-supply discounts without prior agreement</w:t>
      </w:r>
    </w:p>
    <w:p w14:paraId="48692E88" w14:textId="77777777" w:rsidR="005743D8" w:rsidRPr="005743D8" w:rsidRDefault="005743D8" w:rsidP="005743D8">
      <w:pPr>
        <w:pStyle w:val="ListParagraph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1843"/>
          <w:tab w:val="left" w:pos="198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743D8">
        <w:rPr>
          <w:rFonts w:ascii="Times New Roman" w:hAnsi="Times New Roman" w:cs="Times New Roman"/>
          <w:sz w:val="24"/>
          <w:szCs w:val="24"/>
        </w:rPr>
        <w:t>Interest or penalty for delayed payment</w:t>
      </w:r>
    </w:p>
    <w:p w14:paraId="062AFC0A" w14:textId="77777777" w:rsidR="005743D8" w:rsidRPr="005743D8" w:rsidRDefault="005743D8" w:rsidP="005743D8">
      <w:pPr>
        <w:pStyle w:val="ListParagraph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1843"/>
          <w:tab w:val="left" w:pos="1985"/>
        </w:tabs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43D8">
        <w:rPr>
          <w:rFonts w:ascii="Times New Roman" w:hAnsi="Times New Roman" w:cs="Times New Roman"/>
          <w:sz w:val="24"/>
          <w:szCs w:val="24"/>
        </w:rPr>
        <w:t>Subsidies given by Central Government</w:t>
      </w:r>
    </w:p>
    <w:p w14:paraId="3A13BCF0" w14:textId="77777777" w:rsidR="005743D8" w:rsidRPr="005743D8" w:rsidRDefault="005743D8" w:rsidP="005743D8">
      <w:pPr>
        <w:tabs>
          <w:tab w:val="left" w:pos="709"/>
          <w:tab w:val="left" w:pos="851"/>
          <w:tab w:val="left" w:pos="1418"/>
          <w:tab w:val="left" w:pos="1843"/>
          <w:tab w:val="left" w:pos="1985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743D8">
        <w:rPr>
          <w:rFonts w:ascii="Times New Roman" w:hAnsi="Times New Roman" w:cs="Times New Roman"/>
          <w:b/>
          <w:bCs/>
          <w:sz w:val="24"/>
          <w:szCs w:val="24"/>
        </w:rPr>
        <w:t>Answer: C</w:t>
      </w:r>
    </w:p>
    <w:p w14:paraId="27142507" w14:textId="77777777" w:rsidR="005743D8" w:rsidRPr="005743D8" w:rsidRDefault="005743D8" w:rsidP="005743D8">
      <w:pPr>
        <w:pStyle w:val="ListParagraph"/>
        <w:tabs>
          <w:tab w:val="left" w:pos="709"/>
          <w:tab w:val="left" w:pos="851"/>
          <w:tab w:val="left" w:pos="1418"/>
          <w:tab w:val="left" w:pos="1843"/>
          <w:tab w:val="left" w:pos="19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440A99" w14:textId="77777777" w:rsidR="005743D8" w:rsidRPr="005743D8" w:rsidRDefault="005743D8" w:rsidP="005743D8">
      <w:pPr>
        <w:pStyle w:val="ListParagraph"/>
        <w:numPr>
          <w:ilvl w:val="0"/>
          <w:numId w:val="1"/>
        </w:numPr>
        <w:tabs>
          <w:tab w:val="left" w:pos="709"/>
          <w:tab w:val="left" w:pos="851"/>
          <w:tab w:val="left" w:pos="1418"/>
          <w:tab w:val="left" w:pos="1843"/>
          <w:tab w:val="left" w:pos="198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743D8">
        <w:rPr>
          <w:rFonts w:ascii="Times New Roman" w:hAnsi="Times New Roman" w:cs="Times New Roman"/>
          <w:sz w:val="24"/>
          <w:szCs w:val="24"/>
        </w:rPr>
        <w:t>Post-supply discount can be excluded from value of supply if:</w:t>
      </w:r>
    </w:p>
    <w:p w14:paraId="27574708" w14:textId="77777777" w:rsidR="005743D8" w:rsidRPr="005743D8" w:rsidRDefault="005743D8" w:rsidP="005743D8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1418"/>
          <w:tab w:val="left" w:pos="1843"/>
          <w:tab w:val="left" w:pos="198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743D8">
        <w:rPr>
          <w:rFonts w:ascii="Times New Roman" w:hAnsi="Times New Roman" w:cs="Times New Roman"/>
          <w:sz w:val="24"/>
          <w:szCs w:val="24"/>
        </w:rPr>
        <w:t>Discount is linked to relevant invoices and ITC attributable is reversed by recipient</w:t>
      </w:r>
    </w:p>
    <w:p w14:paraId="5A4CC144" w14:textId="77777777" w:rsidR="005743D8" w:rsidRPr="005743D8" w:rsidRDefault="005743D8" w:rsidP="005743D8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1418"/>
          <w:tab w:val="left" w:pos="1843"/>
          <w:tab w:val="left" w:pos="198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743D8">
        <w:rPr>
          <w:rFonts w:ascii="Times New Roman" w:hAnsi="Times New Roman" w:cs="Times New Roman"/>
          <w:sz w:val="24"/>
          <w:szCs w:val="24"/>
        </w:rPr>
        <w:t>Discount is given without prior agreement</w:t>
      </w:r>
    </w:p>
    <w:p w14:paraId="4D9F32DB" w14:textId="77777777" w:rsidR="005743D8" w:rsidRPr="005743D8" w:rsidRDefault="005743D8" w:rsidP="005743D8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1418"/>
          <w:tab w:val="left" w:pos="1843"/>
          <w:tab w:val="left" w:pos="198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743D8">
        <w:rPr>
          <w:rFonts w:ascii="Times New Roman" w:hAnsi="Times New Roman" w:cs="Times New Roman"/>
          <w:sz w:val="24"/>
          <w:szCs w:val="24"/>
        </w:rPr>
        <w:t>Discount is given after supply without linkage to invoices</w:t>
      </w:r>
    </w:p>
    <w:p w14:paraId="6F6EDDA3" w14:textId="77777777" w:rsidR="005743D8" w:rsidRPr="005743D8" w:rsidRDefault="005743D8" w:rsidP="005743D8">
      <w:pPr>
        <w:pStyle w:val="ListParagraph"/>
        <w:numPr>
          <w:ilvl w:val="0"/>
          <w:numId w:val="3"/>
        </w:numPr>
        <w:tabs>
          <w:tab w:val="left" w:pos="709"/>
          <w:tab w:val="left" w:pos="851"/>
          <w:tab w:val="left" w:pos="1418"/>
          <w:tab w:val="left" w:pos="1843"/>
          <w:tab w:val="left" w:pos="198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743D8">
        <w:rPr>
          <w:rFonts w:ascii="Times New Roman" w:hAnsi="Times New Roman" w:cs="Times New Roman"/>
          <w:sz w:val="24"/>
          <w:szCs w:val="24"/>
        </w:rPr>
        <w:t>Discount is given by State Government</w:t>
      </w:r>
    </w:p>
    <w:p w14:paraId="0B39AD81" w14:textId="77777777" w:rsidR="005743D8" w:rsidRPr="005743D8" w:rsidRDefault="005743D8" w:rsidP="005743D8">
      <w:pPr>
        <w:tabs>
          <w:tab w:val="left" w:pos="709"/>
          <w:tab w:val="left" w:pos="851"/>
          <w:tab w:val="left" w:pos="1418"/>
          <w:tab w:val="left" w:pos="1843"/>
          <w:tab w:val="left" w:pos="1985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743D8">
        <w:rPr>
          <w:rFonts w:ascii="Times New Roman" w:hAnsi="Times New Roman" w:cs="Times New Roman"/>
          <w:b/>
          <w:bCs/>
          <w:sz w:val="24"/>
          <w:szCs w:val="24"/>
        </w:rPr>
        <w:t>Answer: A</w:t>
      </w:r>
    </w:p>
    <w:p w14:paraId="044DD15B" w14:textId="77777777" w:rsidR="005743D8" w:rsidRPr="005743D8" w:rsidRDefault="005743D8" w:rsidP="005743D8">
      <w:pPr>
        <w:pStyle w:val="ListParagraph"/>
        <w:tabs>
          <w:tab w:val="left" w:pos="709"/>
          <w:tab w:val="left" w:pos="851"/>
          <w:tab w:val="left" w:pos="1418"/>
          <w:tab w:val="left" w:pos="1843"/>
          <w:tab w:val="left" w:pos="19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EC1E7EF" w14:textId="77777777" w:rsidR="005743D8" w:rsidRPr="005743D8" w:rsidRDefault="005743D8" w:rsidP="005743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3D8">
        <w:rPr>
          <w:rFonts w:ascii="Times New Roman" w:eastAsia="Times New Roman" w:hAnsi="Times New Roman" w:cs="Times New Roman"/>
          <w:sz w:val="24"/>
          <w:szCs w:val="24"/>
        </w:rPr>
        <w:t xml:space="preserve">In case of supply where consideration is </w:t>
      </w:r>
      <w:r w:rsidRPr="005743D8">
        <w:rPr>
          <w:rFonts w:ascii="Times New Roman" w:eastAsia="Times New Roman" w:hAnsi="Times New Roman" w:cs="Times New Roman"/>
          <w:b/>
          <w:bCs/>
          <w:sz w:val="24"/>
          <w:szCs w:val="24"/>
        </w:rPr>
        <w:t>not wholly in money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t xml:space="preserve"> (Rule 27), the first method to determine value is: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A. Cost of production + 10%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B. Open market value of such supply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C. Value of like kind and quality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 xml:space="preserve">D. Residual method </w:t>
      </w:r>
    </w:p>
    <w:p w14:paraId="521B514A" w14:textId="77777777" w:rsid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EB8CE6" w14:textId="1BB6E27B" w:rsid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743D8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</w:p>
    <w:p w14:paraId="1180F800" w14:textId="77777777" w:rsidR="005743D8" w:rsidRP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A891B8F" w14:textId="77777777" w:rsidR="005743D8" w:rsidRPr="005743D8" w:rsidRDefault="005743D8" w:rsidP="005743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3D8">
        <w:rPr>
          <w:rFonts w:ascii="Times New Roman" w:eastAsia="Times New Roman" w:hAnsi="Times New Roman" w:cs="Times New Roman"/>
          <w:sz w:val="24"/>
          <w:szCs w:val="24"/>
        </w:rPr>
        <w:t>When goods are supplied between related persons and recipient is eligible for full ITC, the value of supply shall be: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A. Open market value only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B. 90% of recipient’s selling price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C. Invoice value declared by supplier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D. Cost + 10%</w:t>
      </w:r>
    </w:p>
    <w:p w14:paraId="5C950919" w14:textId="77777777" w:rsid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F32C24" w14:textId="5B90C9A8" w:rsid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743D8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</w:p>
    <w:p w14:paraId="11C8B33C" w14:textId="77777777" w:rsid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6D23402" w14:textId="77777777" w:rsid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BEA981B" w14:textId="77777777" w:rsidR="005743D8" w:rsidRP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3F15033" w14:textId="77777777" w:rsidR="005743D8" w:rsidRPr="005743D8" w:rsidRDefault="005743D8" w:rsidP="005743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3D8">
        <w:rPr>
          <w:rFonts w:ascii="Times New Roman" w:eastAsia="Times New Roman" w:hAnsi="Times New Roman" w:cs="Times New Roman"/>
          <w:sz w:val="24"/>
          <w:szCs w:val="24"/>
        </w:rPr>
        <w:lastRenderedPageBreak/>
        <w:t>Under Rule 29, value of goods supplied by a principal through an agent can be: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A. 110% of cost of production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B. Open market value or 90% of recipient’s price to unrelated customer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C. Face value of goods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D. Cost price only</w:t>
      </w:r>
      <w:r w:rsidRPr="005743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5E52D28" w14:textId="77777777" w:rsid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9E7663" w14:textId="3E0FF98B" w:rsid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743D8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</w:p>
    <w:p w14:paraId="64E19B4E" w14:textId="77777777" w:rsidR="005743D8" w:rsidRP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930A735" w14:textId="77777777" w:rsidR="005743D8" w:rsidRPr="005743D8" w:rsidRDefault="005743D8" w:rsidP="005743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3D8">
        <w:rPr>
          <w:rFonts w:ascii="Times New Roman" w:eastAsia="Times New Roman" w:hAnsi="Times New Roman" w:cs="Times New Roman"/>
          <w:sz w:val="24"/>
          <w:szCs w:val="24"/>
        </w:rPr>
        <w:t>Under Rule 31A, the value of supply of lottery is deemed to be: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A. 100% of face value of ticket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B. 100/128 of face value of ticket or notified price, whichever is higher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C. Notified price only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D. Face value plus GST</w:t>
      </w:r>
    </w:p>
    <w:p w14:paraId="2BABF740" w14:textId="77777777" w:rsid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8B5DD1" w14:textId="4F3126D7" w:rsid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743D8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</w:p>
    <w:p w14:paraId="1B05F914" w14:textId="77777777" w:rsidR="005743D8" w:rsidRP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F9AF24B" w14:textId="77777777" w:rsidR="005743D8" w:rsidRPr="005743D8" w:rsidRDefault="005743D8" w:rsidP="005743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3D8">
        <w:rPr>
          <w:rFonts w:ascii="Times New Roman" w:eastAsia="Times New Roman" w:hAnsi="Times New Roman" w:cs="Times New Roman"/>
          <w:sz w:val="24"/>
          <w:szCs w:val="24"/>
        </w:rPr>
        <w:t>In life insurance business, where policy has dual benefit and investment portion is intimated to policyholder, taxable value is: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A. Entire premium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B. Gross premium less investment portion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C. 25% of premium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D. 10% of premium</w:t>
      </w:r>
    </w:p>
    <w:p w14:paraId="23662507" w14:textId="77777777" w:rsid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4DF925" w14:textId="65A91A63" w:rsid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743D8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</w:p>
    <w:p w14:paraId="4B35AFE1" w14:textId="77777777" w:rsidR="005743D8" w:rsidRP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85BC85F" w14:textId="77777777" w:rsidR="005743D8" w:rsidRPr="005743D8" w:rsidRDefault="005743D8" w:rsidP="005743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3D8">
        <w:rPr>
          <w:rFonts w:ascii="Times New Roman" w:eastAsia="Times New Roman" w:hAnsi="Times New Roman" w:cs="Times New Roman"/>
          <w:sz w:val="24"/>
          <w:szCs w:val="24"/>
        </w:rPr>
        <w:t xml:space="preserve">Under Rule 32(5), for second-hand goods when ITC is </w:t>
      </w:r>
      <w:r w:rsidRPr="005743D8">
        <w:rPr>
          <w:rFonts w:ascii="Times New Roman" w:eastAsia="Times New Roman" w:hAnsi="Times New Roman" w:cs="Times New Roman"/>
          <w:b/>
          <w:bCs/>
          <w:sz w:val="24"/>
          <w:szCs w:val="24"/>
        </w:rPr>
        <w:t>not availed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t>, taxable value is: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A. Purchase price only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B. Selling price only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C. Selling price – Purchase price (ignore if negative)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D. Selling price + Purchase price</w:t>
      </w:r>
    </w:p>
    <w:p w14:paraId="2C13F6BF" w14:textId="77777777" w:rsid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22CCBD" w14:textId="64304D57" w:rsid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743D8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</w:p>
    <w:p w14:paraId="4C7FF6EA" w14:textId="77777777" w:rsidR="005743D8" w:rsidRP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6153B89" w14:textId="77777777" w:rsidR="005743D8" w:rsidRPr="005743D8" w:rsidRDefault="005743D8" w:rsidP="005743D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3D8">
        <w:rPr>
          <w:rFonts w:ascii="Times New Roman" w:eastAsia="Times New Roman" w:hAnsi="Times New Roman" w:cs="Times New Roman"/>
          <w:sz w:val="24"/>
          <w:szCs w:val="24"/>
        </w:rPr>
        <w:t>For supply of services in case of pure agent, the expenditure incurred as pure agent is excluded from value if: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A. It is recorded in books of supplier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B. It is separately indicated in invoice and incurred on authorisation of recipient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C. It is incurred before supply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br/>
        <w:t>D. It is incurred for own use</w:t>
      </w:r>
    </w:p>
    <w:p w14:paraId="00C5FC02" w14:textId="77777777" w:rsid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99DE8B" w14:textId="14EDC5B2" w:rsidR="005743D8" w:rsidRPr="005743D8" w:rsidRDefault="005743D8" w:rsidP="005743D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743D8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5743D8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</w:p>
    <w:p w14:paraId="44FB6A4A" w14:textId="77777777" w:rsidR="005743D8" w:rsidRPr="005743D8" w:rsidRDefault="005743D8" w:rsidP="005743D8">
      <w:pPr>
        <w:pStyle w:val="ListParagraph"/>
        <w:tabs>
          <w:tab w:val="left" w:pos="709"/>
          <w:tab w:val="left" w:pos="851"/>
          <w:tab w:val="left" w:pos="1418"/>
          <w:tab w:val="left" w:pos="1843"/>
          <w:tab w:val="left" w:pos="1985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49859" w14:textId="77777777" w:rsidR="00DA3D66" w:rsidRPr="005743D8" w:rsidRDefault="00DA3D66" w:rsidP="005743D8">
      <w:pPr>
        <w:rPr>
          <w:rFonts w:ascii="Times New Roman" w:hAnsi="Times New Roman" w:cs="Times New Roman"/>
        </w:rPr>
      </w:pPr>
    </w:p>
    <w:sectPr w:rsidR="00DA3D66" w:rsidRPr="00574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4490"/>
    <w:multiLevelType w:val="hybridMultilevel"/>
    <w:tmpl w:val="9262440C"/>
    <w:lvl w:ilvl="0" w:tplc="15AE23E0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1CF"/>
    <w:multiLevelType w:val="hybridMultilevel"/>
    <w:tmpl w:val="13A4F7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355E9"/>
    <w:multiLevelType w:val="hybridMultilevel"/>
    <w:tmpl w:val="BC4E9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8231866">
    <w:abstractNumId w:val="2"/>
  </w:num>
  <w:num w:numId="2" w16cid:durableId="2145003429">
    <w:abstractNumId w:val="0"/>
  </w:num>
  <w:num w:numId="3" w16cid:durableId="143019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A0"/>
    <w:rsid w:val="00263A6B"/>
    <w:rsid w:val="005743D8"/>
    <w:rsid w:val="00646CE0"/>
    <w:rsid w:val="00DA3D66"/>
    <w:rsid w:val="00DF5921"/>
    <w:rsid w:val="00F564A0"/>
    <w:rsid w:val="00F6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6CE7"/>
  <w15:chartTrackingRefBased/>
  <w15:docId w15:val="{B3D6838A-6ADB-452F-88B9-DF4E3D92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4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4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4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4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4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4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4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4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4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4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4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4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4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4A0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74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 Prasad Padhi</dc:creator>
  <cp:keywords/>
  <dc:description/>
  <cp:lastModifiedBy>Shiba Prasad Padhi</cp:lastModifiedBy>
  <cp:revision>2</cp:revision>
  <dcterms:created xsi:type="dcterms:W3CDTF">2025-08-17T13:03:00Z</dcterms:created>
  <dcterms:modified xsi:type="dcterms:W3CDTF">2025-08-17T13:06:00Z</dcterms:modified>
</cp:coreProperties>
</file>