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2BB28C" w14:textId="77777777" w:rsidR="00B42363" w:rsidRDefault="00A72289" w:rsidP="00A17455">
      <w:pPr>
        <w:pStyle w:val="Heading3"/>
        <w:widowControl/>
        <w:spacing w:line="276" w:lineRule="auto"/>
        <w:ind w:left="0" w:firstLine="0"/>
        <w:jc w:val="center"/>
        <w:rPr>
          <w:rFonts w:ascii="Arial" w:hAnsi="Arial" w:cs="Arial"/>
          <w:sz w:val="22"/>
          <w:szCs w:val="22"/>
        </w:rPr>
      </w:pPr>
      <w:bookmarkStart w:id="0" w:name="_GoBack"/>
      <w:bookmarkEnd w:id="0"/>
      <w:r>
        <w:rPr>
          <w:rFonts w:ascii="Arial" w:hAnsi="Arial" w:cs="Arial"/>
          <w:sz w:val="22"/>
          <w:szCs w:val="22"/>
        </w:rPr>
        <w:t>I</w:t>
      </w:r>
      <w:r w:rsidR="00A17455" w:rsidRPr="006C56A4">
        <w:rPr>
          <w:rFonts w:ascii="Arial" w:hAnsi="Arial" w:cs="Arial"/>
          <w:sz w:val="22"/>
          <w:szCs w:val="22"/>
        </w:rPr>
        <w:t xml:space="preserve">NSURANCE REGULATORY AND DEVELOPMENT AUTHORITY OF INDIA </w:t>
      </w:r>
    </w:p>
    <w:p w14:paraId="68E47AC6" w14:textId="112C0E42" w:rsidR="00A17455" w:rsidRPr="006C56A4" w:rsidRDefault="00A17455" w:rsidP="00A17455">
      <w:pPr>
        <w:pStyle w:val="Heading3"/>
        <w:widowControl/>
        <w:spacing w:line="276" w:lineRule="auto"/>
        <w:ind w:left="0" w:firstLine="0"/>
        <w:jc w:val="center"/>
        <w:rPr>
          <w:rFonts w:ascii="Arial" w:hAnsi="Arial" w:cs="Arial"/>
          <w:sz w:val="22"/>
          <w:szCs w:val="22"/>
        </w:rPr>
      </w:pPr>
      <w:r w:rsidRPr="006C56A4">
        <w:rPr>
          <w:rFonts w:ascii="Arial" w:hAnsi="Arial" w:cs="Arial"/>
          <w:sz w:val="22"/>
          <w:szCs w:val="22"/>
        </w:rPr>
        <w:t>NOTIFICATION</w:t>
      </w:r>
    </w:p>
    <w:p w14:paraId="2046F6F1" w14:textId="5761B6E0" w:rsidR="00A17455" w:rsidRPr="006C56A4" w:rsidRDefault="00D82D66" w:rsidP="00A17455">
      <w:pPr>
        <w:pStyle w:val="BodyText"/>
        <w:widowControl/>
        <w:spacing w:line="276" w:lineRule="auto"/>
        <w:jc w:val="center"/>
        <w:rPr>
          <w:rFonts w:ascii="Arial" w:hAnsi="Arial" w:cs="Arial"/>
          <w:sz w:val="22"/>
          <w:szCs w:val="22"/>
        </w:rPr>
      </w:pPr>
      <w:r>
        <w:rPr>
          <w:rFonts w:ascii="Arial" w:hAnsi="Arial" w:cs="Arial"/>
          <w:sz w:val="22"/>
          <w:szCs w:val="22"/>
        </w:rPr>
        <w:t>Hyderabad,</w:t>
      </w:r>
      <w:r w:rsidR="00B42363">
        <w:rPr>
          <w:rFonts w:ascii="Arial" w:hAnsi="Arial" w:cs="Arial"/>
          <w:sz w:val="22"/>
          <w:szCs w:val="22"/>
        </w:rPr>
        <w:t xml:space="preserve"> [the </w:t>
      </w:r>
      <w:r w:rsidR="00DE3F52">
        <w:rPr>
          <w:rFonts w:ascii="Arial" w:hAnsi="Arial" w:cs="Arial"/>
          <w:sz w:val="22"/>
          <w:szCs w:val="22"/>
        </w:rPr>
        <w:t>d</w:t>
      </w:r>
      <w:r w:rsidR="00B42363">
        <w:rPr>
          <w:rFonts w:ascii="Arial" w:hAnsi="Arial" w:cs="Arial"/>
          <w:sz w:val="22"/>
          <w:szCs w:val="22"/>
        </w:rPr>
        <w:t>ate]</w:t>
      </w:r>
    </w:p>
    <w:p w14:paraId="5D7C3C70" w14:textId="1ECA6F73" w:rsidR="00A17455" w:rsidRPr="006C56A4" w:rsidRDefault="00A17455" w:rsidP="00A1752E">
      <w:pPr>
        <w:pStyle w:val="Heading3"/>
        <w:widowControl/>
        <w:spacing w:line="276" w:lineRule="auto"/>
        <w:ind w:left="0" w:firstLine="0"/>
        <w:jc w:val="center"/>
        <w:rPr>
          <w:rFonts w:ascii="Arial" w:hAnsi="Arial" w:cs="Arial"/>
          <w:sz w:val="22"/>
          <w:szCs w:val="22"/>
        </w:rPr>
      </w:pPr>
      <w:r w:rsidRPr="006C56A4">
        <w:rPr>
          <w:rFonts w:ascii="Arial" w:hAnsi="Arial" w:cs="Arial"/>
          <w:sz w:val="22"/>
          <w:szCs w:val="22"/>
        </w:rPr>
        <w:t xml:space="preserve">Insurance Regulatory and Development Authority of India (Registration and Operations of Foreign Reinsurers </w:t>
      </w:r>
      <w:r w:rsidR="006879D4" w:rsidRPr="006C56A4">
        <w:rPr>
          <w:rFonts w:ascii="Arial" w:hAnsi="Arial" w:cs="Arial"/>
          <w:sz w:val="22"/>
          <w:szCs w:val="22"/>
        </w:rPr>
        <w:t xml:space="preserve">Branches </w:t>
      </w:r>
      <w:r w:rsidR="0068198C" w:rsidRPr="006C56A4">
        <w:rPr>
          <w:rFonts w:ascii="Arial" w:hAnsi="Arial" w:cs="Arial"/>
          <w:sz w:val="22"/>
          <w:szCs w:val="22"/>
        </w:rPr>
        <w:t>&amp;</w:t>
      </w:r>
      <w:r w:rsidRPr="006C56A4">
        <w:rPr>
          <w:rFonts w:ascii="Arial" w:hAnsi="Arial" w:cs="Arial"/>
          <w:sz w:val="22"/>
          <w:szCs w:val="22"/>
        </w:rPr>
        <w:t xml:space="preserve"> Lloyd’s</w:t>
      </w:r>
      <w:r w:rsidR="00532996" w:rsidRPr="006C56A4">
        <w:rPr>
          <w:rFonts w:ascii="Arial" w:hAnsi="Arial" w:cs="Arial"/>
          <w:sz w:val="22"/>
          <w:szCs w:val="22"/>
        </w:rPr>
        <w:t xml:space="preserve"> India</w:t>
      </w:r>
      <w:r w:rsidR="00D82D66">
        <w:rPr>
          <w:rFonts w:ascii="Arial" w:hAnsi="Arial" w:cs="Arial"/>
          <w:sz w:val="22"/>
          <w:szCs w:val="22"/>
        </w:rPr>
        <w:t>) Regulations, 2024</w:t>
      </w:r>
    </w:p>
    <w:p w14:paraId="287A08EE" w14:textId="20475DD1" w:rsidR="00B40D0B" w:rsidRPr="006C56A4" w:rsidRDefault="00B40D0B" w:rsidP="00B40D0B">
      <w:pPr>
        <w:pStyle w:val="BodyText"/>
        <w:widowControl/>
        <w:spacing w:line="276" w:lineRule="auto"/>
        <w:rPr>
          <w:rFonts w:ascii="Arial" w:hAnsi="Arial" w:cs="Arial"/>
          <w:sz w:val="22"/>
          <w:szCs w:val="22"/>
        </w:rPr>
      </w:pPr>
      <w:r w:rsidRPr="006C56A4">
        <w:rPr>
          <w:rFonts w:ascii="Arial" w:hAnsi="Arial" w:cs="Arial"/>
          <w:sz w:val="22"/>
          <w:szCs w:val="22"/>
        </w:rPr>
        <w:t>In exercise of the powers conferred by Sections 3, 3A, 6, sub section (2) of Sections 101B and 114A of the Insurance Act, 1938, read with Sections 14, 25 and 26 of the Insurance Regulatory and Development Authority Act, 1999, the Authority, in consultation with the Insurance Advisory Committee, hereby makes the following regulations–</w:t>
      </w:r>
    </w:p>
    <w:p w14:paraId="6CE6F164" w14:textId="13E06CDF" w:rsidR="00EF251A" w:rsidRPr="006C56A4" w:rsidRDefault="00EF251A" w:rsidP="00A1752E">
      <w:pPr>
        <w:pStyle w:val="Heading1"/>
        <w:spacing w:line="276" w:lineRule="auto"/>
        <w:ind w:left="125"/>
        <w:jc w:val="center"/>
        <w:rPr>
          <w:rFonts w:ascii="Arial" w:hAnsi="Arial" w:cs="Arial"/>
          <w:sz w:val="22"/>
          <w:szCs w:val="22"/>
        </w:rPr>
      </w:pPr>
      <w:r w:rsidRPr="006C56A4">
        <w:rPr>
          <w:rFonts w:ascii="Arial" w:hAnsi="Arial" w:cs="Arial"/>
          <w:sz w:val="22"/>
          <w:szCs w:val="22"/>
        </w:rPr>
        <w:t>CHAPTER I</w:t>
      </w:r>
    </w:p>
    <w:p w14:paraId="6CB54C9A" w14:textId="77777777" w:rsidR="00B40D0B" w:rsidRPr="006C56A4" w:rsidRDefault="00B40D0B" w:rsidP="00596651">
      <w:pPr>
        <w:pStyle w:val="Heading3"/>
        <w:widowControl/>
        <w:numPr>
          <w:ilvl w:val="0"/>
          <w:numId w:val="3"/>
        </w:numPr>
        <w:spacing w:line="276" w:lineRule="auto"/>
        <w:ind w:left="720" w:hanging="720"/>
        <w:rPr>
          <w:rFonts w:ascii="Arial" w:hAnsi="Arial" w:cs="Arial"/>
          <w:sz w:val="22"/>
          <w:szCs w:val="22"/>
        </w:rPr>
      </w:pPr>
      <w:r w:rsidRPr="006C56A4">
        <w:rPr>
          <w:rFonts w:ascii="Arial" w:hAnsi="Arial" w:cs="Arial"/>
          <w:sz w:val="22"/>
          <w:szCs w:val="22"/>
        </w:rPr>
        <w:t>Short title, commencement and applicability:</w:t>
      </w:r>
    </w:p>
    <w:p w14:paraId="0248AE5A" w14:textId="2D0FA14E" w:rsidR="00B40D0B" w:rsidRPr="006C56A4" w:rsidRDefault="00B40D0B" w:rsidP="00596651">
      <w:pPr>
        <w:pStyle w:val="ListParagraph"/>
        <w:widowControl/>
        <w:numPr>
          <w:ilvl w:val="1"/>
          <w:numId w:val="3"/>
        </w:numPr>
        <w:spacing w:line="276" w:lineRule="auto"/>
        <w:ind w:left="1451" w:hanging="731"/>
        <w:rPr>
          <w:rFonts w:ascii="Arial" w:hAnsi="Arial" w:cs="Arial"/>
        </w:rPr>
      </w:pPr>
      <w:r w:rsidRPr="006C56A4">
        <w:rPr>
          <w:rFonts w:ascii="Arial" w:hAnsi="Arial" w:cs="Arial"/>
        </w:rPr>
        <w:t xml:space="preserve">These regulations shall be called the “Insurance Regulatory and Development Authority of India (Registration and Operations of Foreign Reinsurers </w:t>
      </w:r>
      <w:r w:rsidR="00421D35" w:rsidRPr="006C56A4">
        <w:rPr>
          <w:rFonts w:ascii="Arial" w:hAnsi="Arial" w:cs="Arial"/>
        </w:rPr>
        <w:t>Branches &amp;</w:t>
      </w:r>
      <w:r w:rsidRPr="006C56A4">
        <w:rPr>
          <w:rFonts w:ascii="Arial" w:hAnsi="Arial" w:cs="Arial"/>
        </w:rPr>
        <w:t xml:space="preserve"> Lloyd’s</w:t>
      </w:r>
      <w:r w:rsidR="00532996" w:rsidRPr="006C56A4">
        <w:rPr>
          <w:rFonts w:ascii="Arial" w:hAnsi="Arial" w:cs="Arial"/>
        </w:rPr>
        <w:t xml:space="preserve"> India</w:t>
      </w:r>
      <w:r w:rsidRPr="006C56A4">
        <w:rPr>
          <w:rFonts w:ascii="Arial" w:hAnsi="Arial" w:cs="Arial"/>
        </w:rPr>
        <w:t>) Regulations, 20XX”.</w:t>
      </w:r>
    </w:p>
    <w:p w14:paraId="395576A8" w14:textId="77777777" w:rsidR="00B40D0B" w:rsidRPr="006C56A4" w:rsidRDefault="00B40D0B" w:rsidP="00596651">
      <w:pPr>
        <w:pStyle w:val="ListParagraph"/>
        <w:widowControl/>
        <w:numPr>
          <w:ilvl w:val="1"/>
          <w:numId w:val="3"/>
        </w:numPr>
        <w:spacing w:line="276" w:lineRule="auto"/>
        <w:ind w:left="1451" w:hanging="731"/>
        <w:rPr>
          <w:rFonts w:ascii="Arial" w:hAnsi="Arial" w:cs="Arial"/>
        </w:rPr>
      </w:pPr>
      <w:r w:rsidRPr="006C56A4">
        <w:rPr>
          <w:rFonts w:ascii="Arial" w:hAnsi="Arial" w:cs="Arial"/>
        </w:rPr>
        <w:t>These regulations shall come into effect from [●].</w:t>
      </w:r>
    </w:p>
    <w:p w14:paraId="41A7585F" w14:textId="5928711F" w:rsidR="00B40D0B" w:rsidRPr="006C56A4" w:rsidRDefault="00B40D0B" w:rsidP="00596651">
      <w:pPr>
        <w:pStyle w:val="ListParagraph"/>
        <w:widowControl/>
        <w:numPr>
          <w:ilvl w:val="1"/>
          <w:numId w:val="3"/>
        </w:numPr>
        <w:spacing w:line="276" w:lineRule="auto"/>
        <w:ind w:left="1451" w:hanging="731"/>
        <w:rPr>
          <w:rFonts w:ascii="Arial" w:hAnsi="Arial" w:cs="Arial"/>
        </w:rPr>
      </w:pPr>
      <w:r w:rsidRPr="006C56A4">
        <w:rPr>
          <w:rFonts w:ascii="Arial" w:hAnsi="Arial" w:cs="Arial"/>
        </w:rPr>
        <w:t>These regulations shall be reviewed once every three years from the date of publication, unless a review, repeal or amendment is warranted earlier.</w:t>
      </w:r>
    </w:p>
    <w:p w14:paraId="7BC4948F" w14:textId="59EC94E2" w:rsidR="001F22D2" w:rsidRPr="006C56A4" w:rsidRDefault="00D64BE7" w:rsidP="00596651">
      <w:pPr>
        <w:pStyle w:val="Heading3"/>
        <w:widowControl/>
        <w:numPr>
          <w:ilvl w:val="0"/>
          <w:numId w:val="3"/>
        </w:numPr>
        <w:spacing w:line="276" w:lineRule="auto"/>
        <w:ind w:left="720" w:hanging="720"/>
        <w:rPr>
          <w:rFonts w:ascii="Arial" w:hAnsi="Arial" w:cs="Arial"/>
          <w:sz w:val="22"/>
          <w:szCs w:val="22"/>
        </w:rPr>
      </w:pPr>
      <w:bookmarkStart w:id="1" w:name="_Hlk124688193"/>
      <w:r>
        <w:rPr>
          <w:rFonts w:ascii="Arial" w:hAnsi="Arial" w:cs="Arial"/>
          <w:sz w:val="22"/>
          <w:szCs w:val="22"/>
        </w:rPr>
        <w:t>Objective</w:t>
      </w:r>
      <w:r w:rsidR="001F22D2" w:rsidRPr="006C56A4">
        <w:rPr>
          <w:rFonts w:ascii="Arial" w:hAnsi="Arial" w:cs="Arial"/>
          <w:sz w:val="22"/>
          <w:szCs w:val="22"/>
        </w:rPr>
        <w:t>:</w:t>
      </w:r>
    </w:p>
    <w:p w14:paraId="3F842929" w14:textId="1FDEB76E" w:rsidR="001F22D2" w:rsidRPr="006C56A4" w:rsidRDefault="001F22D2" w:rsidP="001F22D2">
      <w:pPr>
        <w:pStyle w:val="Heading3"/>
        <w:widowControl/>
        <w:spacing w:line="276" w:lineRule="auto"/>
        <w:ind w:left="720" w:firstLine="0"/>
        <w:rPr>
          <w:rFonts w:ascii="Arial" w:hAnsi="Arial" w:cs="Arial"/>
          <w:b w:val="0"/>
          <w:bCs w:val="0"/>
          <w:sz w:val="22"/>
          <w:szCs w:val="22"/>
        </w:rPr>
      </w:pPr>
      <w:r w:rsidRPr="006C56A4">
        <w:rPr>
          <w:rFonts w:ascii="Arial" w:hAnsi="Arial" w:cs="Arial"/>
          <w:b w:val="0"/>
          <w:bCs w:val="0"/>
          <w:sz w:val="22"/>
          <w:szCs w:val="22"/>
        </w:rPr>
        <w:t>To promote orderly growth of the reinsurance sector in India</w:t>
      </w:r>
      <w:r w:rsidR="00837758" w:rsidRPr="006C56A4">
        <w:rPr>
          <w:rFonts w:ascii="Arial" w:hAnsi="Arial" w:cs="Arial"/>
          <w:b w:val="0"/>
          <w:bCs w:val="0"/>
          <w:sz w:val="22"/>
          <w:szCs w:val="22"/>
        </w:rPr>
        <w:t>,</w:t>
      </w:r>
      <w:r w:rsidRPr="006C56A4">
        <w:rPr>
          <w:rFonts w:ascii="Arial" w:hAnsi="Arial" w:cs="Arial"/>
          <w:b w:val="0"/>
          <w:bCs w:val="0"/>
          <w:sz w:val="22"/>
          <w:szCs w:val="22"/>
        </w:rPr>
        <w:t xml:space="preserve"> to promote and harmoni</w:t>
      </w:r>
      <w:r w:rsidR="00A17455" w:rsidRPr="006C56A4">
        <w:rPr>
          <w:rFonts w:ascii="Arial" w:hAnsi="Arial" w:cs="Arial"/>
          <w:b w:val="0"/>
          <w:bCs w:val="0"/>
          <w:sz w:val="22"/>
          <w:szCs w:val="22"/>
        </w:rPr>
        <w:t>z</w:t>
      </w:r>
      <w:r w:rsidRPr="006C56A4">
        <w:rPr>
          <w:rFonts w:ascii="Arial" w:hAnsi="Arial" w:cs="Arial"/>
          <w:b w:val="0"/>
          <w:bCs w:val="0"/>
          <w:sz w:val="22"/>
          <w:szCs w:val="22"/>
        </w:rPr>
        <w:t xml:space="preserve">e the current legal and regulatory framework in relation to the various </w:t>
      </w:r>
      <w:r w:rsidRPr="00D82D66">
        <w:rPr>
          <w:rFonts w:ascii="Arial" w:hAnsi="Arial" w:cs="Arial"/>
          <w:b w:val="0"/>
          <w:bCs w:val="0"/>
          <w:sz w:val="22"/>
          <w:szCs w:val="22"/>
        </w:rPr>
        <w:t>aspects governing</w:t>
      </w:r>
      <w:r w:rsidR="00F211C0" w:rsidRPr="00D82D66">
        <w:rPr>
          <w:rFonts w:ascii="Arial" w:hAnsi="Arial" w:cs="Arial"/>
          <w:b w:val="0"/>
          <w:bCs w:val="0"/>
          <w:sz w:val="22"/>
          <w:szCs w:val="22"/>
        </w:rPr>
        <w:t xml:space="preserve"> entities engaged in</w:t>
      </w:r>
      <w:r w:rsidRPr="00D82D66">
        <w:rPr>
          <w:rFonts w:ascii="Arial" w:hAnsi="Arial" w:cs="Arial"/>
          <w:b w:val="0"/>
          <w:bCs w:val="0"/>
          <w:sz w:val="22"/>
          <w:szCs w:val="22"/>
        </w:rPr>
        <w:t xml:space="preserve"> reinsurance</w:t>
      </w:r>
      <w:r w:rsidR="00F211C0" w:rsidRPr="00D82D66">
        <w:rPr>
          <w:rFonts w:ascii="Arial" w:hAnsi="Arial" w:cs="Arial"/>
          <w:b w:val="0"/>
          <w:bCs w:val="0"/>
          <w:sz w:val="22"/>
          <w:szCs w:val="22"/>
        </w:rPr>
        <w:t xml:space="preserve"> operations</w:t>
      </w:r>
      <w:r w:rsidRPr="00D82D66">
        <w:rPr>
          <w:rFonts w:ascii="Arial" w:hAnsi="Arial" w:cs="Arial"/>
          <w:b w:val="0"/>
          <w:bCs w:val="0"/>
          <w:sz w:val="22"/>
          <w:szCs w:val="22"/>
        </w:rPr>
        <w:t xml:space="preserve"> in India.</w:t>
      </w:r>
    </w:p>
    <w:bookmarkEnd w:id="1"/>
    <w:p w14:paraId="4C2BE36F" w14:textId="77777777" w:rsidR="001F22D2" w:rsidRPr="006C56A4" w:rsidRDefault="001F22D2" w:rsidP="00596651">
      <w:pPr>
        <w:pStyle w:val="Heading3"/>
        <w:widowControl/>
        <w:numPr>
          <w:ilvl w:val="0"/>
          <w:numId w:val="3"/>
        </w:numPr>
        <w:spacing w:line="276" w:lineRule="auto"/>
        <w:ind w:left="720" w:hanging="720"/>
        <w:rPr>
          <w:rFonts w:ascii="Arial" w:hAnsi="Arial" w:cs="Arial"/>
          <w:sz w:val="22"/>
          <w:szCs w:val="22"/>
        </w:rPr>
      </w:pPr>
      <w:r w:rsidRPr="006C56A4">
        <w:rPr>
          <w:rFonts w:ascii="Arial" w:hAnsi="Arial" w:cs="Arial"/>
          <w:sz w:val="22"/>
          <w:szCs w:val="22"/>
        </w:rPr>
        <w:t>Definitions:</w:t>
      </w:r>
    </w:p>
    <w:p w14:paraId="4AC0F57C" w14:textId="77777777" w:rsidR="001F22D2" w:rsidRPr="006C56A4" w:rsidRDefault="001F22D2" w:rsidP="001F22D2">
      <w:pPr>
        <w:pStyle w:val="BodyText"/>
        <w:widowControl/>
        <w:spacing w:line="276" w:lineRule="auto"/>
        <w:ind w:left="720"/>
        <w:rPr>
          <w:rFonts w:ascii="Arial" w:hAnsi="Arial" w:cs="Arial"/>
          <w:sz w:val="22"/>
          <w:szCs w:val="22"/>
        </w:rPr>
      </w:pPr>
      <w:r w:rsidRPr="006C56A4">
        <w:rPr>
          <w:rFonts w:ascii="Arial" w:hAnsi="Arial" w:cs="Arial"/>
          <w:sz w:val="22"/>
          <w:szCs w:val="22"/>
        </w:rPr>
        <w:t>In these regulations, unless the context otherwise requires:</w:t>
      </w:r>
    </w:p>
    <w:p w14:paraId="67967FEB" w14:textId="77777777" w:rsidR="001F22D2" w:rsidRPr="006C56A4" w:rsidRDefault="001F22D2" w:rsidP="00596651">
      <w:pPr>
        <w:pStyle w:val="ListParagraph"/>
        <w:widowControl/>
        <w:numPr>
          <w:ilvl w:val="1"/>
          <w:numId w:val="3"/>
        </w:numPr>
        <w:spacing w:line="276" w:lineRule="auto"/>
        <w:ind w:left="1451" w:hanging="731"/>
        <w:rPr>
          <w:rFonts w:ascii="Arial" w:hAnsi="Arial" w:cs="Arial"/>
        </w:rPr>
      </w:pPr>
      <w:r w:rsidRPr="006C56A4">
        <w:rPr>
          <w:rFonts w:ascii="Arial" w:hAnsi="Arial" w:cs="Arial"/>
        </w:rPr>
        <w:t>“Act” means the Insurance Act, 1938 (4 of 1938);</w:t>
      </w:r>
    </w:p>
    <w:p w14:paraId="53C681B5" w14:textId="7EF5BB9E" w:rsidR="001F22D2" w:rsidRPr="00574CEE" w:rsidRDefault="003B17D5" w:rsidP="00596651">
      <w:pPr>
        <w:pStyle w:val="ListParagraph"/>
        <w:widowControl/>
        <w:numPr>
          <w:ilvl w:val="1"/>
          <w:numId w:val="3"/>
        </w:numPr>
        <w:spacing w:line="276" w:lineRule="auto"/>
        <w:ind w:left="1451" w:hanging="731"/>
        <w:rPr>
          <w:rFonts w:ascii="Arial" w:hAnsi="Arial" w:cs="Arial"/>
        </w:rPr>
      </w:pPr>
      <w:bookmarkStart w:id="2" w:name="_Hlk119575976"/>
      <w:r w:rsidRPr="006C56A4">
        <w:rPr>
          <w:rFonts w:ascii="Arial" w:hAnsi="Arial" w:cs="Arial"/>
        </w:rPr>
        <w:t xml:space="preserve"> </w:t>
      </w:r>
      <w:r w:rsidR="001F22D2" w:rsidRPr="00574CEE">
        <w:rPr>
          <w:rFonts w:ascii="Arial" w:hAnsi="Arial" w:cs="Arial"/>
        </w:rPr>
        <w:t>“Applicant” means:</w:t>
      </w:r>
    </w:p>
    <w:p w14:paraId="4184F943" w14:textId="77777777" w:rsidR="00B00ABC" w:rsidRPr="00574CEE" w:rsidRDefault="00B00ABC" w:rsidP="00596651">
      <w:pPr>
        <w:pStyle w:val="ListParagraph"/>
        <w:widowControl/>
        <w:numPr>
          <w:ilvl w:val="0"/>
          <w:numId w:val="4"/>
        </w:numPr>
        <w:spacing w:line="276" w:lineRule="auto"/>
        <w:ind w:left="2160" w:hanging="720"/>
        <w:rPr>
          <w:rFonts w:ascii="Arial" w:hAnsi="Arial" w:cs="Arial"/>
        </w:rPr>
      </w:pPr>
      <w:r w:rsidRPr="00574CEE">
        <w:rPr>
          <w:rFonts w:ascii="Arial" w:hAnsi="Arial" w:cs="Arial"/>
        </w:rPr>
        <w:t>a foreign entity engaged in reinsurance business other than Lloyd’s;</w:t>
      </w:r>
    </w:p>
    <w:p w14:paraId="016ACE6E" w14:textId="77777777" w:rsidR="001F22D2" w:rsidRPr="00574CEE" w:rsidRDefault="001F22D2" w:rsidP="00596651">
      <w:pPr>
        <w:pStyle w:val="ListParagraph"/>
        <w:widowControl/>
        <w:numPr>
          <w:ilvl w:val="0"/>
          <w:numId w:val="4"/>
        </w:numPr>
        <w:spacing w:line="276" w:lineRule="auto"/>
        <w:ind w:left="2160" w:hanging="720"/>
        <w:rPr>
          <w:rFonts w:ascii="Arial" w:hAnsi="Arial" w:cs="Arial"/>
        </w:rPr>
      </w:pPr>
      <w:r w:rsidRPr="00574CEE">
        <w:rPr>
          <w:rFonts w:ascii="Arial" w:hAnsi="Arial" w:cs="Arial"/>
        </w:rPr>
        <w:t>The Society of Lloyd’s on behalf of Members of Lloyd’s, hereafter referred to as “Lloyd’s”;</w:t>
      </w:r>
    </w:p>
    <w:p w14:paraId="6CB41201" w14:textId="595D6B51" w:rsidR="001F22D2" w:rsidRPr="00574CEE" w:rsidRDefault="00D448FF" w:rsidP="00596651">
      <w:pPr>
        <w:pStyle w:val="ListParagraph"/>
        <w:widowControl/>
        <w:numPr>
          <w:ilvl w:val="0"/>
          <w:numId w:val="4"/>
        </w:numPr>
        <w:spacing w:line="276" w:lineRule="auto"/>
        <w:ind w:left="1440" w:firstLine="0"/>
        <w:rPr>
          <w:rFonts w:ascii="Arial" w:hAnsi="Arial" w:cs="Arial"/>
        </w:rPr>
      </w:pPr>
      <w:r w:rsidRPr="00D82D66">
        <w:rPr>
          <w:rFonts w:ascii="Arial" w:hAnsi="Arial" w:cs="Arial"/>
        </w:rPr>
        <w:t>Lloyd’s India on behalf</w:t>
      </w:r>
      <w:r w:rsidRPr="00574CEE">
        <w:rPr>
          <w:rFonts w:ascii="Arial" w:hAnsi="Arial" w:cs="Arial"/>
        </w:rPr>
        <w:t xml:space="preserve"> of service companies </w:t>
      </w:r>
      <w:r w:rsidR="006B4E9E" w:rsidRPr="00574CEE">
        <w:rPr>
          <w:rFonts w:ascii="Arial" w:hAnsi="Arial" w:cs="Arial"/>
        </w:rPr>
        <w:t>and</w:t>
      </w:r>
      <w:r w:rsidRPr="00574CEE">
        <w:rPr>
          <w:rFonts w:ascii="Arial" w:hAnsi="Arial" w:cs="Arial"/>
        </w:rPr>
        <w:t xml:space="preserve"> syndicates</w:t>
      </w:r>
      <w:r w:rsidR="006B4E9E" w:rsidRPr="00574CEE">
        <w:rPr>
          <w:rFonts w:ascii="Arial" w:hAnsi="Arial" w:cs="Arial"/>
        </w:rPr>
        <w:t xml:space="preserve"> </w:t>
      </w:r>
    </w:p>
    <w:p w14:paraId="5323A1BB" w14:textId="611C3F8F" w:rsidR="001F22D2" w:rsidRPr="00D448FF" w:rsidRDefault="002E233D" w:rsidP="00D448FF">
      <w:pPr>
        <w:pStyle w:val="ListParagraph"/>
        <w:widowControl/>
        <w:spacing w:line="276" w:lineRule="auto"/>
        <w:ind w:left="1440" w:firstLine="0"/>
        <w:rPr>
          <w:rFonts w:ascii="Arial" w:hAnsi="Arial" w:cs="Arial"/>
          <w:color w:val="000000" w:themeColor="text1"/>
        </w:rPr>
      </w:pPr>
      <w:r w:rsidRPr="00D448FF">
        <w:rPr>
          <w:rFonts w:ascii="Arial" w:hAnsi="Arial" w:cs="Arial"/>
          <w:i/>
          <w:color w:val="000000" w:themeColor="text1"/>
        </w:rPr>
        <w:t>Provided that</w:t>
      </w:r>
      <w:r w:rsidR="001F22D2" w:rsidRPr="00D448FF">
        <w:rPr>
          <w:rFonts w:ascii="Arial" w:hAnsi="Arial" w:cs="Arial"/>
          <w:color w:val="000000" w:themeColor="text1"/>
        </w:rPr>
        <w:t xml:space="preserve"> where the ‘applicant’ </w:t>
      </w:r>
      <w:r w:rsidR="0034585A" w:rsidRPr="00D448FF">
        <w:rPr>
          <w:rFonts w:ascii="Arial" w:hAnsi="Arial" w:cs="Arial"/>
          <w:color w:val="000000" w:themeColor="text1"/>
        </w:rPr>
        <w:t xml:space="preserve">is </w:t>
      </w:r>
      <w:r w:rsidR="0073238C" w:rsidRPr="00D448FF">
        <w:rPr>
          <w:rFonts w:ascii="Arial" w:hAnsi="Arial" w:cs="Arial"/>
          <w:color w:val="000000" w:themeColor="text1"/>
        </w:rPr>
        <w:t xml:space="preserve">part of </w:t>
      </w:r>
      <w:r w:rsidR="001F22D2" w:rsidRPr="00D448FF">
        <w:rPr>
          <w:rFonts w:ascii="Arial" w:hAnsi="Arial" w:cs="Arial"/>
          <w:color w:val="000000" w:themeColor="text1"/>
        </w:rPr>
        <w:t>a ‘group’</w:t>
      </w:r>
      <w:r w:rsidR="0073238C" w:rsidRPr="00D448FF">
        <w:rPr>
          <w:rFonts w:ascii="Arial" w:hAnsi="Arial" w:cs="Arial"/>
          <w:color w:val="000000" w:themeColor="text1"/>
        </w:rPr>
        <w:t xml:space="preserve"> which already has an entity registered to undertake reinsurance </w:t>
      </w:r>
      <w:r w:rsidR="0073238C" w:rsidRPr="00D82D66">
        <w:rPr>
          <w:rFonts w:ascii="Arial" w:hAnsi="Arial" w:cs="Arial"/>
          <w:color w:val="000000" w:themeColor="text1"/>
        </w:rPr>
        <w:t>business</w:t>
      </w:r>
      <w:r w:rsidR="00C9045D" w:rsidRPr="00D82D66">
        <w:rPr>
          <w:rFonts w:ascii="Arial" w:hAnsi="Arial" w:cs="Arial"/>
          <w:color w:val="000000" w:themeColor="text1"/>
        </w:rPr>
        <w:t xml:space="preserve"> in India</w:t>
      </w:r>
      <w:r w:rsidR="001F22D2" w:rsidRPr="00D448FF">
        <w:rPr>
          <w:rFonts w:ascii="Arial" w:hAnsi="Arial" w:cs="Arial"/>
          <w:color w:val="000000" w:themeColor="text1"/>
        </w:rPr>
        <w:t xml:space="preserve">, shall </w:t>
      </w:r>
      <w:r w:rsidR="0034585A" w:rsidRPr="00D448FF">
        <w:rPr>
          <w:rFonts w:ascii="Arial" w:hAnsi="Arial" w:cs="Arial"/>
          <w:color w:val="000000" w:themeColor="text1"/>
        </w:rPr>
        <w:t xml:space="preserve">not </w:t>
      </w:r>
      <w:r w:rsidR="001F22D2" w:rsidRPr="00D448FF">
        <w:rPr>
          <w:rFonts w:ascii="Arial" w:hAnsi="Arial" w:cs="Arial"/>
          <w:color w:val="000000" w:themeColor="text1"/>
        </w:rPr>
        <w:t xml:space="preserve">be eligible to apply for Certificate of Registration </w:t>
      </w:r>
      <w:r w:rsidR="0034585A" w:rsidRPr="00D448FF">
        <w:rPr>
          <w:rFonts w:ascii="Arial" w:hAnsi="Arial" w:cs="Arial"/>
          <w:color w:val="000000" w:themeColor="text1"/>
        </w:rPr>
        <w:t>under these regulations</w:t>
      </w:r>
      <w:r w:rsidR="001F22D2" w:rsidRPr="00D448FF">
        <w:rPr>
          <w:rFonts w:ascii="Arial" w:hAnsi="Arial" w:cs="Arial"/>
          <w:color w:val="000000" w:themeColor="text1"/>
        </w:rPr>
        <w:t xml:space="preserve">. </w:t>
      </w:r>
    </w:p>
    <w:bookmarkEnd w:id="2"/>
    <w:p w14:paraId="3CF1353E" w14:textId="59C67E11" w:rsidR="001F22D2" w:rsidRPr="006C56A4" w:rsidRDefault="007702E7" w:rsidP="00596651">
      <w:pPr>
        <w:pStyle w:val="ListParagraph"/>
        <w:widowControl/>
        <w:numPr>
          <w:ilvl w:val="1"/>
          <w:numId w:val="3"/>
        </w:numPr>
        <w:spacing w:line="276" w:lineRule="auto"/>
        <w:ind w:left="1440" w:hanging="720"/>
        <w:rPr>
          <w:rFonts w:ascii="Arial" w:hAnsi="Arial" w:cs="Arial"/>
        </w:rPr>
      </w:pPr>
      <w:r w:rsidRPr="006C56A4">
        <w:rPr>
          <w:rFonts w:ascii="Arial" w:hAnsi="Arial" w:cs="Arial"/>
        </w:rPr>
        <w:t xml:space="preserve"> </w:t>
      </w:r>
      <w:r w:rsidR="001F22D2" w:rsidRPr="006C56A4">
        <w:rPr>
          <w:rFonts w:ascii="Arial" w:hAnsi="Arial" w:cs="Arial"/>
        </w:rPr>
        <w:t>“Authority” means the Insurance Regulatory and Development Authority of India established under sub-section (1) of Section 3 of the Insurance Regulatory and Development Authority Act, 1999 (41 of 1999);</w:t>
      </w:r>
    </w:p>
    <w:p w14:paraId="0C94582E" w14:textId="5E2252F8" w:rsidR="001F22D2" w:rsidRPr="006C56A4" w:rsidRDefault="001F22D2" w:rsidP="00596651">
      <w:pPr>
        <w:pStyle w:val="ListParagraph"/>
        <w:widowControl/>
        <w:numPr>
          <w:ilvl w:val="1"/>
          <w:numId w:val="3"/>
        </w:numPr>
        <w:spacing w:line="276" w:lineRule="auto"/>
        <w:ind w:left="1440" w:hanging="720"/>
        <w:rPr>
          <w:rFonts w:ascii="Arial" w:hAnsi="Arial" w:cs="Arial"/>
        </w:rPr>
      </w:pPr>
      <w:bookmarkStart w:id="3" w:name="_Hlk119576000"/>
      <w:r w:rsidRPr="006C56A4">
        <w:rPr>
          <w:rFonts w:ascii="Arial" w:hAnsi="Arial" w:cs="Arial"/>
        </w:rPr>
        <w:t xml:space="preserve">“Branch Office of foreign reinsurer” or “Foreign Reinsurer’s Branch”, hereinafter called by the acronym FRB means branch of an </w:t>
      </w:r>
      <w:r w:rsidRPr="00D82D66">
        <w:rPr>
          <w:rFonts w:ascii="Arial" w:hAnsi="Arial" w:cs="Arial"/>
        </w:rPr>
        <w:t xml:space="preserve">applicant </w:t>
      </w:r>
      <w:r w:rsidR="008F3804" w:rsidRPr="00D82D66">
        <w:rPr>
          <w:rFonts w:ascii="Arial" w:hAnsi="Arial" w:cs="Arial"/>
        </w:rPr>
        <w:t>including Lloyds India</w:t>
      </w:r>
      <w:r w:rsidR="008F3804">
        <w:rPr>
          <w:rFonts w:ascii="Arial" w:hAnsi="Arial" w:cs="Arial"/>
        </w:rPr>
        <w:t xml:space="preserve"> </w:t>
      </w:r>
      <w:r w:rsidRPr="006C56A4">
        <w:rPr>
          <w:rFonts w:ascii="Arial" w:hAnsi="Arial" w:cs="Arial"/>
        </w:rPr>
        <w:t>which has been granted a certificate of registration by the Authority under these regulations to transact reinsurance business;</w:t>
      </w:r>
      <w:bookmarkEnd w:id="3"/>
    </w:p>
    <w:p w14:paraId="32078938" w14:textId="77777777" w:rsidR="001F22D2" w:rsidRPr="006C56A4" w:rsidRDefault="001F22D2" w:rsidP="00596651">
      <w:pPr>
        <w:pStyle w:val="ListParagraph"/>
        <w:widowControl/>
        <w:numPr>
          <w:ilvl w:val="1"/>
          <w:numId w:val="3"/>
        </w:numPr>
        <w:spacing w:line="276" w:lineRule="auto"/>
        <w:ind w:left="1440" w:hanging="720"/>
        <w:rPr>
          <w:rFonts w:ascii="Arial" w:hAnsi="Arial" w:cs="Arial"/>
        </w:rPr>
      </w:pPr>
      <w:r w:rsidRPr="006C56A4">
        <w:rPr>
          <w:rFonts w:ascii="Arial" w:hAnsi="Arial" w:cs="Arial"/>
        </w:rPr>
        <w:t>“Board” for the purpose of these regulations means-</w:t>
      </w:r>
    </w:p>
    <w:p w14:paraId="6627FF22" w14:textId="77201355" w:rsidR="001F22D2" w:rsidRPr="006C56A4" w:rsidRDefault="001F22D2" w:rsidP="00A1752E">
      <w:pPr>
        <w:widowControl/>
        <w:spacing w:line="276" w:lineRule="auto"/>
        <w:ind w:left="1440"/>
        <w:rPr>
          <w:rFonts w:ascii="Arial" w:hAnsi="Arial" w:cs="Arial"/>
        </w:rPr>
      </w:pPr>
      <w:r w:rsidRPr="006C56A4">
        <w:rPr>
          <w:rFonts w:ascii="Arial" w:hAnsi="Arial" w:cs="Arial"/>
        </w:rPr>
        <w:t xml:space="preserve">The Board of Directors of </w:t>
      </w:r>
      <w:r w:rsidR="0063303D" w:rsidRPr="006C56A4">
        <w:rPr>
          <w:rFonts w:ascii="Arial" w:hAnsi="Arial" w:cs="Arial"/>
        </w:rPr>
        <w:t>FRB</w:t>
      </w:r>
      <w:r w:rsidRPr="006C56A4">
        <w:rPr>
          <w:rFonts w:ascii="Arial" w:hAnsi="Arial" w:cs="Arial"/>
        </w:rPr>
        <w:t xml:space="preserve"> or the Executive Committee of FRB duly authori</w:t>
      </w:r>
      <w:r w:rsidR="00713499">
        <w:rPr>
          <w:rFonts w:ascii="Arial" w:hAnsi="Arial" w:cs="Arial"/>
        </w:rPr>
        <w:t>s</w:t>
      </w:r>
      <w:r w:rsidRPr="006C56A4">
        <w:rPr>
          <w:rFonts w:ascii="Arial" w:hAnsi="Arial" w:cs="Arial"/>
        </w:rPr>
        <w:t xml:space="preserve">ed by the Board of Directors of </w:t>
      </w:r>
      <w:r w:rsidR="00CB71C1" w:rsidRPr="006C56A4">
        <w:rPr>
          <w:rFonts w:ascii="Arial" w:hAnsi="Arial" w:cs="Arial"/>
        </w:rPr>
        <w:t>its</w:t>
      </w:r>
      <w:r w:rsidR="007702E7" w:rsidRPr="006C56A4">
        <w:rPr>
          <w:rFonts w:ascii="Arial" w:hAnsi="Arial" w:cs="Arial"/>
        </w:rPr>
        <w:t xml:space="preserve"> applicant;</w:t>
      </w:r>
      <w:r w:rsidRPr="006C56A4">
        <w:rPr>
          <w:rFonts w:ascii="Arial" w:hAnsi="Arial" w:cs="Arial"/>
        </w:rPr>
        <w:t xml:space="preserve"> </w:t>
      </w:r>
    </w:p>
    <w:p w14:paraId="261D4E92" w14:textId="5F4FF66F" w:rsidR="001F22D2" w:rsidRPr="006C56A4" w:rsidRDefault="001F22D2" w:rsidP="00596651">
      <w:pPr>
        <w:pStyle w:val="ListParagraph"/>
        <w:widowControl/>
        <w:numPr>
          <w:ilvl w:val="1"/>
          <w:numId w:val="3"/>
        </w:numPr>
        <w:spacing w:line="276" w:lineRule="auto"/>
        <w:ind w:left="1440" w:hanging="720"/>
        <w:rPr>
          <w:rFonts w:ascii="Arial" w:hAnsi="Arial" w:cs="Arial"/>
        </w:rPr>
      </w:pPr>
      <w:r w:rsidRPr="006C56A4" w:rsidDel="0011773B">
        <w:rPr>
          <w:rFonts w:ascii="Arial" w:hAnsi="Arial" w:cs="Arial"/>
        </w:rPr>
        <w:t xml:space="preserve"> </w:t>
      </w:r>
      <w:r w:rsidRPr="006C56A4">
        <w:rPr>
          <w:rFonts w:ascii="Arial" w:hAnsi="Arial" w:cs="Arial"/>
          <w:shd w:val="clear" w:color="auto" w:fill="FFFFFF"/>
        </w:rPr>
        <w:t xml:space="preserve">“Coverholder” means </w:t>
      </w:r>
      <w:r w:rsidR="00C62179" w:rsidRPr="006C56A4">
        <w:rPr>
          <w:rFonts w:ascii="Arial" w:hAnsi="Arial" w:cs="Arial"/>
          <w:shd w:val="clear" w:color="auto" w:fill="FFFFFF"/>
        </w:rPr>
        <w:t>an entity</w:t>
      </w:r>
      <w:r w:rsidRPr="006C56A4">
        <w:rPr>
          <w:rFonts w:ascii="Arial" w:hAnsi="Arial" w:cs="Arial"/>
          <w:shd w:val="clear" w:color="auto" w:fill="FFFFFF"/>
        </w:rPr>
        <w:t xml:space="preserve"> authorised by a Lloyd’s Managing Agent</w:t>
      </w:r>
      <w:r w:rsidR="00C62179" w:rsidRPr="006C56A4">
        <w:rPr>
          <w:rFonts w:ascii="Arial" w:hAnsi="Arial" w:cs="Arial"/>
          <w:shd w:val="clear" w:color="auto" w:fill="FFFFFF"/>
        </w:rPr>
        <w:t xml:space="preserve"> or syndicate</w:t>
      </w:r>
      <w:r w:rsidRPr="006C56A4">
        <w:rPr>
          <w:rFonts w:ascii="Arial" w:hAnsi="Arial" w:cs="Arial"/>
          <w:shd w:val="clear" w:color="auto" w:fill="FFFFFF"/>
        </w:rPr>
        <w:t xml:space="preserve"> to enter into contracts of reinsurance </w:t>
      </w:r>
      <w:r w:rsidR="00C62179" w:rsidRPr="006C56A4">
        <w:rPr>
          <w:rFonts w:ascii="Arial" w:hAnsi="Arial" w:cs="Arial"/>
          <w:shd w:val="clear" w:color="auto" w:fill="FFFFFF"/>
        </w:rPr>
        <w:t>and</w:t>
      </w:r>
      <w:r w:rsidRPr="006C56A4">
        <w:rPr>
          <w:rFonts w:ascii="Arial" w:hAnsi="Arial" w:cs="Arial"/>
          <w:shd w:val="clear" w:color="auto" w:fill="FFFFFF"/>
        </w:rPr>
        <w:t xml:space="preserve"> underwri</w:t>
      </w:r>
      <w:r w:rsidR="00C62179" w:rsidRPr="006C56A4">
        <w:rPr>
          <w:rFonts w:ascii="Arial" w:hAnsi="Arial" w:cs="Arial"/>
          <w:shd w:val="clear" w:color="auto" w:fill="FFFFFF"/>
        </w:rPr>
        <w:t>te risks</w:t>
      </w:r>
      <w:r w:rsidRPr="006C56A4">
        <w:rPr>
          <w:rFonts w:ascii="Arial" w:hAnsi="Arial" w:cs="Arial"/>
          <w:shd w:val="clear" w:color="auto" w:fill="FFFFFF"/>
        </w:rPr>
        <w:t xml:space="preserve"> in accordance with the terms of a Binding Authority Agreement.</w:t>
      </w:r>
    </w:p>
    <w:p w14:paraId="501FDB77" w14:textId="0D672D32" w:rsidR="001F22D2" w:rsidRPr="006C56A4" w:rsidRDefault="001F22D2" w:rsidP="00596651">
      <w:pPr>
        <w:pStyle w:val="ListParagraph"/>
        <w:widowControl/>
        <w:numPr>
          <w:ilvl w:val="1"/>
          <w:numId w:val="3"/>
        </w:numPr>
        <w:spacing w:line="276" w:lineRule="auto"/>
        <w:ind w:left="1440" w:hanging="720"/>
        <w:rPr>
          <w:rFonts w:ascii="Arial" w:hAnsi="Arial" w:cs="Arial"/>
        </w:rPr>
      </w:pPr>
      <w:bookmarkStart w:id="4" w:name="_Hlk119582709"/>
      <w:r w:rsidRPr="006C56A4">
        <w:rPr>
          <w:rFonts w:ascii="Arial" w:hAnsi="Arial" w:cs="Arial"/>
        </w:rPr>
        <w:t>“Lloyd’s India” means the branch office of the applicant granted certificate of registration by the Authority under these regulations to transact reinsurance business.</w:t>
      </w:r>
    </w:p>
    <w:p w14:paraId="2D750B40" w14:textId="77777777" w:rsidR="00A1752E" w:rsidRPr="006C56A4" w:rsidRDefault="00A1752E" w:rsidP="00A1752E">
      <w:pPr>
        <w:spacing w:line="276" w:lineRule="auto"/>
        <w:ind w:left="1440"/>
        <w:outlineLvl w:val="2"/>
        <w:rPr>
          <w:rFonts w:ascii="Arial" w:hAnsi="Arial" w:cs="Arial"/>
        </w:rPr>
      </w:pPr>
      <w:r w:rsidRPr="006C56A4">
        <w:rPr>
          <w:rFonts w:ascii="Arial" w:hAnsi="Arial" w:cs="Arial"/>
        </w:rPr>
        <w:t>Constituents of Lloyd’s India include:</w:t>
      </w:r>
    </w:p>
    <w:p w14:paraId="7E3D5869" w14:textId="77777777" w:rsidR="00A1752E" w:rsidRPr="006C56A4" w:rsidRDefault="00A1752E" w:rsidP="00A1752E">
      <w:pPr>
        <w:numPr>
          <w:ilvl w:val="1"/>
          <w:numId w:val="1"/>
        </w:numPr>
        <w:spacing w:line="276" w:lineRule="auto"/>
        <w:ind w:left="2160" w:hanging="720"/>
        <w:rPr>
          <w:rFonts w:ascii="Arial" w:hAnsi="Arial" w:cs="Arial"/>
        </w:rPr>
      </w:pPr>
      <w:r w:rsidRPr="006C56A4">
        <w:rPr>
          <w:rFonts w:ascii="Arial" w:hAnsi="Arial" w:cs="Arial"/>
        </w:rPr>
        <w:t>Members of Lloyd’s, formed collectively as</w:t>
      </w:r>
    </w:p>
    <w:p w14:paraId="5D68B128" w14:textId="77777777" w:rsidR="00BC0232" w:rsidRPr="006C56A4" w:rsidRDefault="00BC0232" w:rsidP="00A1752E">
      <w:pPr>
        <w:numPr>
          <w:ilvl w:val="1"/>
          <w:numId w:val="1"/>
        </w:numPr>
        <w:spacing w:line="276" w:lineRule="auto"/>
        <w:ind w:left="2160" w:hanging="720"/>
        <w:rPr>
          <w:rFonts w:ascii="Arial" w:hAnsi="Arial" w:cs="Arial"/>
        </w:rPr>
      </w:pPr>
      <w:r w:rsidRPr="006C56A4">
        <w:rPr>
          <w:rFonts w:ascii="Arial" w:hAnsi="Arial" w:cs="Arial"/>
        </w:rPr>
        <w:t xml:space="preserve">Syndicates who delegate authority to </w:t>
      </w:r>
    </w:p>
    <w:p w14:paraId="53FB5684" w14:textId="6D9B23E4" w:rsidR="00A1752E" w:rsidRPr="00E640D7" w:rsidRDefault="006B4E9E" w:rsidP="00D1752E">
      <w:pPr>
        <w:widowControl/>
        <w:numPr>
          <w:ilvl w:val="1"/>
          <w:numId w:val="1"/>
        </w:numPr>
        <w:spacing w:line="276" w:lineRule="auto"/>
        <w:ind w:left="1440" w:firstLine="0"/>
        <w:rPr>
          <w:rFonts w:ascii="Arial" w:hAnsi="Arial" w:cs="Arial"/>
        </w:rPr>
      </w:pPr>
      <w:r w:rsidRPr="00E640D7">
        <w:rPr>
          <w:rFonts w:ascii="Arial" w:hAnsi="Arial" w:cs="Arial"/>
        </w:rPr>
        <w:t>Service companies, located within Lloyd’s India</w:t>
      </w:r>
    </w:p>
    <w:p w14:paraId="713347A8" w14:textId="77777777" w:rsidR="001F22D2" w:rsidRPr="006C56A4" w:rsidRDefault="001F22D2" w:rsidP="00596651">
      <w:pPr>
        <w:pStyle w:val="ListParagraph"/>
        <w:widowControl/>
        <w:numPr>
          <w:ilvl w:val="1"/>
          <w:numId w:val="3"/>
        </w:numPr>
        <w:spacing w:line="276" w:lineRule="auto"/>
        <w:ind w:left="1440" w:hanging="720"/>
        <w:rPr>
          <w:rFonts w:ascii="Arial" w:hAnsi="Arial" w:cs="Arial"/>
        </w:rPr>
      </w:pPr>
      <w:bookmarkStart w:id="5" w:name="_Hlk119582716"/>
      <w:bookmarkEnd w:id="4"/>
      <w:r w:rsidRPr="006C56A4">
        <w:rPr>
          <w:rFonts w:ascii="Arial" w:hAnsi="Arial" w:cs="Arial"/>
        </w:rPr>
        <w:t>“Managing Agent” means a corporate entity which has permission from Lloyd’s to manage a syndicate and carry on underwriting and other functions on behalf of members of Lloyd’s;</w:t>
      </w:r>
    </w:p>
    <w:p w14:paraId="58868529" w14:textId="4EED2A7B" w:rsidR="001F22D2" w:rsidRPr="006C56A4" w:rsidRDefault="001F22D2" w:rsidP="00596651">
      <w:pPr>
        <w:pStyle w:val="ListParagraph"/>
        <w:widowControl/>
        <w:numPr>
          <w:ilvl w:val="1"/>
          <w:numId w:val="3"/>
        </w:numPr>
        <w:spacing w:line="276" w:lineRule="auto"/>
        <w:ind w:left="1440" w:hanging="720"/>
        <w:rPr>
          <w:rFonts w:ascii="Arial" w:hAnsi="Arial" w:cs="Arial"/>
        </w:rPr>
      </w:pPr>
      <w:r w:rsidRPr="006C56A4">
        <w:rPr>
          <w:rFonts w:ascii="Arial" w:hAnsi="Arial" w:cs="Arial"/>
        </w:rPr>
        <w:t>“Members of Lloyd’s India” means those Members of Lloyd’s who wish to participate in Lloyd’s India;</w:t>
      </w:r>
    </w:p>
    <w:p w14:paraId="3BAF5BA6" w14:textId="77777777" w:rsidR="001F22D2" w:rsidRPr="006C56A4" w:rsidRDefault="001F22D2" w:rsidP="00596651">
      <w:pPr>
        <w:pStyle w:val="ListParagraph"/>
        <w:widowControl/>
        <w:numPr>
          <w:ilvl w:val="1"/>
          <w:numId w:val="3"/>
        </w:numPr>
        <w:spacing w:line="276" w:lineRule="auto"/>
        <w:ind w:left="1440" w:hanging="720"/>
        <w:rPr>
          <w:rFonts w:ascii="Arial" w:hAnsi="Arial" w:cs="Arial"/>
        </w:rPr>
      </w:pPr>
      <w:r w:rsidRPr="006C56A4">
        <w:rPr>
          <w:rFonts w:ascii="Arial" w:hAnsi="Arial" w:cs="Arial"/>
        </w:rPr>
        <w:t>“Net Owned Fund” or “NOF” shall consist of</w:t>
      </w:r>
    </w:p>
    <w:p w14:paraId="515BBC68" w14:textId="77777777" w:rsidR="001F22D2" w:rsidRPr="006C56A4" w:rsidRDefault="001F22D2" w:rsidP="00596651">
      <w:pPr>
        <w:pStyle w:val="ListParagraph"/>
        <w:widowControl/>
        <w:numPr>
          <w:ilvl w:val="0"/>
          <w:numId w:val="5"/>
        </w:numPr>
        <w:spacing w:line="276" w:lineRule="auto"/>
        <w:ind w:hanging="720"/>
        <w:rPr>
          <w:rFonts w:ascii="Arial" w:hAnsi="Arial" w:cs="Arial"/>
        </w:rPr>
      </w:pPr>
      <w:r w:rsidRPr="006C56A4">
        <w:rPr>
          <w:rFonts w:ascii="Arial" w:hAnsi="Arial" w:cs="Arial"/>
        </w:rPr>
        <w:t>Paid up equity capital</w:t>
      </w:r>
    </w:p>
    <w:p w14:paraId="4757B819" w14:textId="77777777" w:rsidR="001F22D2" w:rsidRPr="006C56A4" w:rsidRDefault="001F22D2" w:rsidP="00596651">
      <w:pPr>
        <w:pStyle w:val="ListParagraph"/>
        <w:widowControl/>
        <w:numPr>
          <w:ilvl w:val="0"/>
          <w:numId w:val="5"/>
        </w:numPr>
        <w:spacing w:line="276" w:lineRule="auto"/>
        <w:ind w:hanging="720"/>
        <w:rPr>
          <w:rFonts w:ascii="Arial" w:hAnsi="Arial" w:cs="Arial"/>
        </w:rPr>
      </w:pPr>
      <w:r w:rsidRPr="006C56A4">
        <w:rPr>
          <w:rFonts w:ascii="Arial" w:hAnsi="Arial" w:cs="Arial"/>
        </w:rPr>
        <w:t>Free reserves</w:t>
      </w:r>
    </w:p>
    <w:p w14:paraId="1DA17085" w14:textId="77777777" w:rsidR="0099791A" w:rsidRDefault="001F22D2" w:rsidP="00596651">
      <w:pPr>
        <w:pStyle w:val="ListParagraph"/>
        <w:widowControl/>
        <w:numPr>
          <w:ilvl w:val="0"/>
          <w:numId w:val="5"/>
        </w:numPr>
        <w:spacing w:line="276" w:lineRule="auto"/>
        <w:ind w:hanging="720"/>
        <w:rPr>
          <w:rFonts w:ascii="Arial" w:hAnsi="Arial" w:cs="Arial"/>
        </w:rPr>
      </w:pPr>
      <w:r w:rsidRPr="006C56A4">
        <w:rPr>
          <w:rFonts w:ascii="Arial" w:hAnsi="Arial" w:cs="Arial"/>
        </w:rPr>
        <w:t>Securities premium account sum of which is reduced by:</w:t>
      </w:r>
    </w:p>
    <w:p w14:paraId="50E3A806" w14:textId="77777777" w:rsidR="0099791A" w:rsidRDefault="001F22D2" w:rsidP="00596651">
      <w:pPr>
        <w:pStyle w:val="ListParagraph"/>
        <w:widowControl/>
        <w:numPr>
          <w:ilvl w:val="1"/>
          <w:numId w:val="5"/>
        </w:numPr>
        <w:spacing w:line="276" w:lineRule="auto"/>
        <w:rPr>
          <w:rFonts w:ascii="Arial" w:hAnsi="Arial" w:cs="Arial"/>
        </w:rPr>
      </w:pPr>
      <w:r w:rsidRPr="0099791A">
        <w:rPr>
          <w:rFonts w:ascii="Arial" w:hAnsi="Arial" w:cs="Arial"/>
        </w:rPr>
        <w:t>accumulated losses,</w:t>
      </w:r>
    </w:p>
    <w:p w14:paraId="4282642D" w14:textId="7CF4A826" w:rsidR="001F22D2" w:rsidRPr="0099791A" w:rsidRDefault="001F22D2" w:rsidP="00596651">
      <w:pPr>
        <w:pStyle w:val="ListParagraph"/>
        <w:widowControl/>
        <w:numPr>
          <w:ilvl w:val="1"/>
          <w:numId w:val="5"/>
        </w:numPr>
        <w:spacing w:line="276" w:lineRule="auto"/>
        <w:rPr>
          <w:rFonts w:ascii="Arial" w:hAnsi="Arial" w:cs="Arial"/>
        </w:rPr>
      </w:pPr>
      <w:r w:rsidRPr="0099791A">
        <w:rPr>
          <w:rFonts w:ascii="Arial" w:hAnsi="Arial" w:cs="Arial"/>
        </w:rPr>
        <w:t>and book value of intangible assets</w:t>
      </w:r>
    </w:p>
    <w:p w14:paraId="1F49EA3E" w14:textId="7A31DF1A" w:rsidR="001F22D2" w:rsidRPr="006C56A4" w:rsidRDefault="001F22D2" w:rsidP="001F22D2">
      <w:pPr>
        <w:widowControl/>
        <w:spacing w:line="276" w:lineRule="auto"/>
        <w:ind w:left="1440"/>
        <w:rPr>
          <w:rFonts w:ascii="Arial" w:hAnsi="Arial" w:cs="Arial"/>
        </w:rPr>
      </w:pPr>
      <w:r w:rsidRPr="006C56A4">
        <w:rPr>
          <w:rFonts w:ascii="Arial" w:hAnsi="Arial" w:cs="Arial"/>
        </w:rPr>
        <w:t xml:space="preserve">The Net Owned Fund should be computed on the basis of last audited Balance Sheet </w:t>
      </w:r>
      <w:r w:rsidR="00174962" w:rsidRPr="006C56A4">
        <w:rPr>
          <w:rFonts w:ascii="Arial" w:hAnsi="Arial" w:cs="Arial"/>
        </w:rPr>
        <w:t xml:space="preserve">not more than </w:t>
      </w:r>
      <w:r w:rsidR="007A38C8" w:rsidRPr="006C56A4">
        <w:rPr>
          <w:rFonts w:ascii="Arial" w:hAnsi="Arial" w:cs="Arial"/>
        </w:rPr>
        <w:t>t</w:t>
      </w:r>
      <w:r w:rsidR="00CB7959" w:rsidRPr="006C56A4">
        <w:rPr>
          <w:rFonts w:ascii="Arial" w:hAnsi="Arial" w:cs="Arial"/>
        </w:rPr>
        <w:t>welve (</w:t>
      </w:r>
      <w:r w:rsidR="00147DB9" w:rsidRPr="006C56A4">
        <w:rPr>
          <w:rFonts w:ascii="Arial" w:hAnsi="Arial" w:cs="Arial"/>
        </w:rPr>
        <w:t>12</w:t>
      </w:r>
      <w:r w:rsidR="00CB7959" w:rsidRPr="006C56A4">
        <w:rPr>
          <w:rFonts w:ascii="Arial" w:hAnsi="Arial" w:cs="Arial"/>
        </w:rPr>
        <w:t>)</w:t>
      </w:r>
      <w:r w:rsidR="00174962" w:rsidRPr="006C56A4">
        <w:rPr>
          <w:rFonts w:ascii="Arial" w:hAnsi="Arial" w:cs="Arial"/>
        </w:rPr>
        <w:t xml:space="preserve"> months prior to the date of application </w:t>
      </w:r>
      <w:r w:rsidRPr="006C56A4">
        <w:rPr>
          <w:rFonts w:ascii="Arial" w:hAnsi="Arial" w:cs="Arial"/>
        </w:rPr>
        <w:t>and any capital raised after the Balance Sheet date should not be accounted for while computing NOF;</w:t>
      </w:r>
    </w:p>
    <w:p w14:paraId="3D1B7204" w14:textId="755CA3EA" w:rsidR="001F22D2" w:rsidRPr="006C56A4" w:rsidRDefault="001F22D2" w:rsidP="00596651">
      <w:pPr>
        <w:pStyle w:val="ListParagraph"/>
        <w:widowControl/>
        <w:numPr>
          <w:ilvl w:val="1"/>
          <w:numId w:val="3"/>
        </w:numPr>
        <w:spacing w:line="276" w:lineRule="auto"/>
        <w:ind w:left="1440" w:hanging="720"/>
        <w:rPr>
          <w:rFonts w:ascii="Arial" w:hAnsi="Arial" w:cs="Arial"/>
        </w:rPr>
      </w:pPr>
      <w:bookmarkStart w:id="6" w:name="_Hlk119582962"/>
      <w:bookmarkEnd w:id="5"/>
      <w:r w:rsidRPr="006C56A4">
        <w:rPr>
          <w:rFonts w:ascii="Arial" w:hAnsi="Arial" w:cs="Arial"/>
        </w:rPr>
        <w:t>“Service Companies of Lloyd’s India” means:</w:t>
      </w:r>
    </w:p>
    <w:p w14:paraId="60F1D0B4" w14:textId="291D9726" w:rsidR="001F22D2" w:rsidRPr="006C56A4" w:rsidRDefault="001F22D2" w:rsidP="00596651">
      <w:pPr>
        <w:pStyle w:val="ListParagraph"/>
        <w:widowControl/>
        <w:numPr>
          <w:ilvl w:val="2"/>
          <w:numId w:val="3"/>
        </w:numPr>
        <w:spacing w:line="276" w:lineRule="auto"/>
        <w:ind w:left="2160" w:hanging="720"/>
        <w:rPr>
          <w:rFonts w:ascii="Arial" w:hAnsi="Arial" w:cs="Arial"/>
        </w:rPr>
      </w:pPr>
      <w:r w:rsidRPr="006C56A4">
        <w:rPr>
          <w:rFonts w:ascii="Arial" w:hAnsi="Arial" w:cs="Arial"/>
        </w:rPr>
        <w:t>Service Companies promoted by Managing Agents of Lloyd’s or Members of Lloyd’s;</w:t>
      </w:r>
      <w:r w:rsidR="00F84649" w:rsidRPr="006C56A4">
        <w:rPr>
          <w:rFonts w:ascii="Arial" w:hAnsi="Arial" w:cs="Arial"/>
        </w:rPr>
        <w:t xml:space="preserve"> </w:t>
      </w:r>
      <w:r w:rsidRPr="006C56A4">
        <w:rPr>
          <w:rFonts w:ascii="Arial" w:hAnsi="Arial" w:cs="Arial"/>
        </w:rPr>
        <w:t>or</w:t>
      </w:r>
    </w:p>
    <w:p w14:paraId="37E06DA5" w14:textId="18D0742F" w:rsidR="001F22D2" w:rsidRPr="006C56A4" w:rsidRDefault="001F22D2" w:rsidP="00596651">
      <w:pPr>
        <w:pStyle w:val="ListParagraph"/>
        <w:widowControl/>
        <w:numPr>
          <w:ilvl w:val="2"/>
          <w:numId w:val="3"/>
        </w:numPr>
        <w:spacing w:line="276" w:lineRule="auto"/>
        <w:ind w:left="2160" w:hanging="720"/>
        <w:rPr>
          <w:rFonts w:ascii="Arial" w:hAnsi="Arial" w:cs="Arial"/>
        </w:rPr>
      </w:pPr>
      <w:r w:rsidRPr="006C56A4">
        <w:rPr>
          <w:rFonts w:ascii="Arial" w:hAnsi="Arial" w:cs="Arial"/>
        </w:rPr>
        <w:t xml:space="preserve">Service Companies promoted by </w:t>
      </w:r>
      <w:r w:rsidR="0025044D">
        <w:rPr>
          <w:rFonts w:ascii="Arial" w:hAnsi="Arial" w:cs="Arial"/>
        </w:rPr>
        <w:t>Indian Companies which</w:t>
      </w:r>
      <w:r w:rsidRPr="006C56A4">
        <w:rPr>
          <w:rFonts w:ascii="Arial" w:hAnsi="Arial" w:cs="Arial"/>
        </w:rPr>
        <w:t xml:space="preserve"> meets the specified criteria;</w:t>
      </w:r>
    </w:p>
    <w:p w14:paraId="2BAE7BBA" w14:textId="2EFF5138" w:rsidR="00B85F37" w:rsidRPr="006C56A4" w:rsidRDefault="001F22D2" w:rsidP="00596651">
      <w:pPr>
        <w:pStyle w:val="ListParagraph"/>
        <w:widowControl/>
        <w:numPr>
          <w:ilvl w:val="1"/>
          <w:numId w:val="3"/>
        </w:numPr>
        <w:spacing w:line="276" w:lineRule="auto"/>
        <w:ind w:left="1440" w:hanging="720"/>
        <w:rPr>
          <w:rFonts w:ascii="Arial" w:hAnsi="Arial" w:cs="Arial"/>
        </w:rPr>
      </w:pPr>
      <w:r w:rsidRPr="006C56A4">
        <w:rPr>
          <w:rFonts w:ascii="Arial" w:hAnsi="Arial" w:cs="Arial"/>
        </w:rPr>
        <w:t>“Syndicates of Lloyd’s India” means Syndicates of Lloyd’s who wish to participate in Lloyd’s India through a service company delegated authority arrangement</w:t>
      </w:r>
      <w:bookmarkEnd w:id="6"/>
      <w:r w:rsidR="00927D8F" w:rsidRPr="006C56A4">
        <w:rPr>
          <w:rFonts w:ascii="Arial" w:hAnsi="Arial" w:cs="Arial"/>
        </w:rPr>
        <w:t>.</w:t>
      </w:r>
    </w:p>
    <w:p w14:paraId="34F96288" w14:textId="77777777" w:rsidR="00A84A26" w:rsidRDefault="001F22D2" w:rsidP="00A84A26">
      <w:pPr>
        <w:pStyle w:val="ListParagraph"/>
        <w:widowControl/>
        <w:numPr>
          <w:ilvl w:val="1"/>
          <w:numId w:val="3"/>
        </w:numPr>
        <w:spacing w:line="276" w:lineRule="auto"/>
        <w:ind w:left="1440" w:hanging="720"/>
        <w:rPr>
          <w:rFonts w:ascii="Arial" w:hAnsi="Arial" w:cs="Arial"/>
        </w:rPr>
      </w:pPr>
      <w:r w:rsidRPr="006C56A4">
        <w:rPr>
          <w:rFonts w:ascii="Arial" w:hAnsi="Arial" w:cs="Arial"/>
        </w:rPr>
        <w:t>Words and expressions, used and not defined in these regulations but defined in the Act or Insurance Regulatory and Development A</w:t>
      </w:r>
      <w:r w:rsidR="00D448FF">
        <w:rPr>
          <w:rFonts w:ascii="Arial" w:hAnsi="Arial" w:cs="Arial"/>
        </w:rPr>
        <w:t>uthority Act, 1999 (41 of 1999)</w:t>
      </w:r>
      <w:r w:rsidRPr="006C56A4">
        <w:rPr>
          <w:rFonts w:ascii="Arial" w:hAnsi="Arial" w:cs="Arial"/>
        </w:rPr>
        <w:t>, rules o</w:t>
      </w:r>
      <w:r w:rsidR="00A031FC">
        <w:rPr>
          <w:rFonts w:ascii="Arial" w:hAnsi="Arial" w:cs="Arial"/>
        </w:rPr>
        <w:t>r regulations made there</w:t>
      </w:r>
      <w:r w:rsidRPr="006C56A4">
        <w:rPr>
          <w:rFonts w:ascii="Arial" w:hAnsi="Arial" w:cs="Arial"/>
        </w:rPr>
        <w:t>under shall have the meanings respectively assigned to them in those Acts or rules or regulations.</w:t>
      </w:r>
    </w:p>
    <w:p w14:paraId="7176963F" w14:textId="77777777" w:rsidR="00A84A26" w:rsidRDefault="00A84A26" w:rsidP="00A84A26">
      <w:pPr>
        <w:pStyle w:val="ListParagraph"/>
        <w:widowControl/>
        <w:spacing w:line="276" w:lineRule="auto"/>
        <w:ind w:left="1440" w:firstLine="0"/>
        <w:rPr>
          <w:rFonts w:ascii="Arial" w:hAnsi="Arial" w:cs="Arial"/>
        </w:rPr>
      </w:pPr>
    </w:p>
    <w:p w14:paraId="30A472E0" w14:textId="0863A789" w:rsidR="00A925E5" w:rsidRPr="00A84A26" w:rsidRDefault="00795D74" w:rsidP="00A84A26">
      <w:pPr>
        <w:widowControl/>
        <w:spacing w:line="276" w:lineRule="auto"/>
        <w:ind w:left="720"/>
        <w:jc w:val="center"/>
        <w:rPr>
          <w:rFonts w:ascii="Arial" w:hAnsi="Arial" w:cs="Arial"/>
          <w:b/>
          <w:bCs/>
        </w:rPr>
      </w:pPr>
      <w:r w:rsidRPr="00A84A26">
        <w:rPr>
          <w:rFonts w:ascii="Arial" w:hAnsi="Arial" w:cs="Arial"/>
          <w:b/>
          <w:bCs/>
        </w:rPr>
        <w:t>CHAPTER I</w:t>
      </w:r>
      <w:r w:rsidR="00E13904" w:rsidRPr="00A84A26">
        <w:rPr>
          <w:rFonts w:ascii="Arial" w:hAnsi="Arial" w:cs="Arial"/>
          <w:b/>
          <w:bCs/>
        </w:rPr>
        <w:t>I</w:t>
      </w:r>
    </w:p>
    <w:p w14:paraId="2FD7D7D6" w14:textId="18794769" w:rsidR="00A925E5" w:rsidRPr="006C56A4" w:rsidRDefault="000D3697" w:rsidP="00A1752E">
      <w:pPr>
        <w:pStyle w:val="Heading1"/>
        <w:widowControl/>
        <w:spacing w:line="276" w:lineRule="auto"/>
        <w:ind w:left="0"/>
        <w:rPr>
          <w:rFonts w:ascii="Arial" w:hAnsi="Arial" w:cs="Arial"/>
          <w:sz w:val="22"/>
          <w:szCs w:val="22"/>
        </w:rPr>
      </w:pPr>
      <w:r w:rsidRPr="006C56A4">
        <w:rPr>
          <w:rFonts w:ascii="Arial" w:hAnsi="Arial" w:cs="Arial"/>
          <w:sz w:val="22"/>
          <w:szCs w:val="22"/>
        </w:rPr>
        <w:t xml:space="preserve">Registration of Foreign Reinsurer Branches, Syndicates </w:t>
      </w:r>
      <w:r w:rsidR="00E71192" w:rsidRPr="006C56A4">
        <w:rPr>
          <w:rFonts w:ascii="Arial" w:hAnsi="Arial" w:cs="Arial"/>
          <w:sz w:val="22"/>
          <w:szCs w:val="22"/>
        </w:rPr>
        <w:t>a</w:t>
      </w:r>
      <w:r w:rsidRPr="006C56A4">
        <w:rPr>
          <w:rFonts w:ascii="Arial" w:hAnsi="Arial" w:cs="Arial"/>
          <w:sz w:val="22"/>
          <w:szCs w:val="22"/>
        </w:rPr>
        <w:t xml:space="preserve">nd Service Companies </w:t>
      </w:r>
      <w:r w:rsidR="00AB2023" w:rsidRPr="00E640D7">
        <w:rPr>
          <w:rFonts w:ascii="Arial" w:hAnsi="Arial" w:cs="Arial"/>
          <w:sz w:val="22"/>
          <w:szCs w:val="22"/>
        </w:rPr>
        <w:t>o</w:t>
      </w:r>
      <w:r w:rsidRPr="00E640D7">
        <w:rPr>
          <w:rFonts w:ascii="Arial" w:hAnsi="Arial" w:cs="Arial"/>
          <w:sz w:val="22"/>
          <w:szCs w:val="22"/>
        </w:rPr>
        <w:t>f Lloyds</w:t>
      </w:r>
      <w:r w:rsidR="00A82791" w:rsidRPr="00E640D7">
        <w:rPr>
          <w:rFonts w:ascii="Arial" w:hAnsi="Arial" w:cs="Arial"/>
          <w:sz w:val="22"/>
          <w:szCs w:val="22"/>
        </w:rPr>
        <w:t xml:space="preserve"> India</w:t>
      </w:r>
    </w:p>
    <w:p w14:paraId="533D3A73" w14:textId="6512C246" w:rsidR="00FA64B2" w:rsidRPr="006C56A4" w:rsidRDefault="00FA64B2" w:rsidP="00596651">
      <w:pPr>
        <w:pStyle w:val="Heading2"/>
        <w:numPr>
          <w:ilvl w:val="0"/>
          <w:numId w:val="3"/>
        </w:numPr>
        <w:spacing w:before="0" w:line="276" w:lineRule="auto"/>
        <w:ind w:left="720" w:hanging="720"/>
        <w:rPr>
          <w:rFonts w:ascii="Arial" w:hAnsi="Arial" w:cs="Arial"/>
          <w:b/>
          <w:bCs/>
          <w:sz w:val="22"/>
          <w:szCs w:val="22"/>
        </w:rPr>
      </w:pPr>
      <w:r w:rsidRPr="006C56A4">
        <w:rPr>
          <w:rFonts w:ascii="Arial" w:hAnsi="Arial" w:cs="Arial"/>
          <w:b/>
          <w:bCs/>
          <w:sz w:val="22"/>
          <w:szCs w:val="22"/>
        </w:rPr>
        <w:t>Applicants’ Eligibility:</w:t>
      </w:r>
    </w:p>
    <w:p w14:paraId="04C9EC82" w14:textId="77777777" w:rsidR="00EF2CAC" w:rsidRPr="006C56A4" w:rsidRDefault="00EF2CAC" w:rsidP="00596651">
      <w:pPr>
        <w:pStyle w:val="ListParagraph"/>
        <w:widowControl/>
        <w:numPr>
          <w:ilvl w:val="1"/>
          <w:numId w:val="3"/>
        </w:numPr>
        <w:spacing w:line="276" w:lineRule="auto"/>
        <w:ind w:left="1440" w:hanging="720"/>
        <w:rPr>
          <w:rFonts w:ascii="Arial" w:hAnsi="Arial" w:cs="Arial"/>
        </w:rPr>
      </w:pPr>
      <w:r w:rsidRPr="006C56A4">
        <w:rPr>
          <w:rFonts w:ascii="Arial" w:hAnsi="Arial" w:cs="Arial"/>
        </w:rPr>
        <w:t>An Applicant desirous of obtaining a certificate of registration from the Authority under these regulations, shall comply with eligibility criteria, as specified below:</w:t>
      </w:r>
    </w:p>
    <w:p w14:paraId="5182F0C5" w14:textId="77777777" w:rsidR="00EF2CAC" w:rsidRPr="0015342F" w:rsidRDefault="00EF2CAC" w:rsidP="00596651">
      <w:pPr>
        <w:pStyle w:val="ListParagraph"/>
        <w:widowControl/>
        <w:numPr>
          <w:ilvl w:val="2"/>
          <w:numId w:val="3"/>
        </w:numPr>
        <w:spacing w:line="276" w:lineRule="auto"/>
        <w:ind w:left="2160" w:hanging="720"/>
        <w:rPr>
          <w:rFonts w:ascii="Arial" w:hAnsi="Arial" w:cs="Arial"/>
        </w:rPr>
      </w:pPr>
      <w:r w:rsidRPr="0015342F">
        <w:rPr>
          <w:rFonts w:ascii="Arial" w:hAnsi="Arial" w:cs="Arial"/>
        </w:rPr>
        <w:t>The applicant has obtained the prior approval or an in-principle clearance from the home country regulator at the time of filing the application with the Authority.</w:t>
      </w:r>
    </w:p>
    <w:p w14:paraId="275BA297" w14:textId="77777777" w:rsidR="00EF2CAC" w:rsidRPr="0015342F" w:rsidRDefault="00EF2CAC" w:rsidP="00596651">
      <w:pPr>
        <w:pStyle w:val="ListParagraph"/>
        <w:widowControl/>
        <w:numPr>
          <w:ilvl w:val="2"/>
          <w:numId w:val="3"/>
        </w:numPr>
        <w:spacing w:line="276" w:lineRule="auto"/>
        <w:ind w:left="2160" w:hanging="720"/>
        <w:rPr>
          <w:rFonts w:ascii="Arial" w:hAnsi="Arial" w:cs="Arial"/>
        </w:rPr>
      </w:pPr>
      <w:r w:rsidRPr="0015342F">
        <w:rPr>
          <w:rFonts w:ascii="Arial" w:hAnsi="Arial" w:cs="Arial"/>
        </w:rPr>
        <w:t>The applicant shall be registered or certified in a national regulatory environment and with whom the Government of India has signed Double Taxation Avoidance Agreement.</w:t>
      </w:r>
    </w:p>
    <w:p w14:paraId="0179395A" w14:textId="77777777" w:rsidR="00EF2CAC" w:rsidRPr="0015342F" w:rsidRDefault="00EF2CAC" w:rsidP="00596651">
      <w:pPr>
        <w:pStyle w:val="ListParagraph"/>
        <w:widowControl/>
        <w:numPr>
          <w:ilvl w:val="2"/>
          <w:numId w:val="3"/>
        </w:numPr>
        <w:spacing w:line="276" w:lineRule="auto"/>
        <w:ind w:left="2160" w:hanging="720"/>
        <w:rPr>
          <w:rFonts w:ascii="Arial" w:hAnsi="Arial" w:cs="Arial"/>
        </w:rPr>
      </w:pPr>
      <w:r w:rsidRPr="0015342F">
        <w:rPr>
          <w:rFonts w:ascii="Arial" w:hAnsi="Arial" w:cs="Arial"/>
        </w:rPr>
        <w:t>The Net Owned Fund of the applicant shall not be less than the prescribed amount of rupees five thousand crore at any time.</w:t>
      </w:r>
    </w:p>
    <w:p w14:paraId="2299D18B" w14:textId="17A23C7D" w:rsidR="00EF2CAC" w:rsidRPr="0015342F" w:rsidRDefault="00EF2CAC" w:rsidP="00596651">
      <w:pPr>
        <w:pStyle w:val="ListParagraph"/>
        <w:widowControl/>
        <w:numPr>
          <w:ilvl w:val="2"/>
          <w:numId w:val="3"/>
        </w:numPr>
        <w:spacing w:line="276" w:lineRule="auto"/>
        <w:ind w:left="2160" w:hanging="720"/>
        <w:rPr>
          <w:rFonts w:ascii="Arial" w:hAnsi="Arial" w:cs="Arial"/>
        </w:rPr>
      </w:pPr>
      <w:r w:rsidRPr="0015342F">
        <w:rPr>
          <w:rFonts w:ascii="Arial" w:hAnsi="Arial" w:cs="Arial"/>
        </w:rPr>
        <w:t xml:space="preserve">The applicant shall have a minimum credit rating indicating </w:t>
      </w:r>
      <w:r w:rsidR="00B7296C" w:rsidRPr="00D82D66">
        <w:rPr>
          <w:rFonts w:ascii="Arial" w:hAnsi="Arial" w:cs="Arial"/>
        </w:rPr>
        <w:t>good</w:t>
      </w:r>
      <w:r w:rsidRPr="00D82D66">
        <w:rPr>
          <w:rFonts w:ascii="Arial" w:hAnsi="Arial" w:cs="Arial"/>
        </w:rPr>
        <w:t xml:space="preserve"> financial</w:t>
      </w:r>
      <w:r w:rsidRPr="0015342F">
        <w:rPr>
          <w:rFonts w:ascii="Arial" w:hAnsi="Arial" w:cs="Arial"/>
        </w:rPr>
        <w:t xml:space="preserve"> security characteristics from any international credit rating agency for at least 3 years preceding the date of application.</w:t>
      </w:r>
    </w:p>
    <w:p w14:paraId="02087C8B" w14:textId="77777777" w:rsidR="00EF2CAC" w:rsidRPr="0015342F" w:rsidRDefault="00EF2CAC" w:rsidP="00596651">
      <w:pPr>
        <w:pStyle w:val="ListParagraph"/>
        <w:widowControl/>
        <w:numPr>
          <w:ilvl w:val="2"/>
          <w:numId w:val="3"/>
        </w:numPr>
        <w:spacing w:line="276" w:lineRule="auto"/>
        <w:ind w:left="2160" w:hanging="720"/>
        <w:rPr>
          <w:rFonts w:ascii="Arial" w:hAnsi="Arial" w:cs="Arial"/>
        </w:rPr>
      </w:pPr>
      <w:r w:rsidRPr="0015342F">
        <w:rPr>
          <w:rFonts w:ascii="Arial" w:hAnsi="Arial" w:cs="Arial"/>
        </w:rPr>
        <w:t>The applicant shall have been in reinsurance business for at least 10 years.</w:t>
      </w:r>
    </w:p>
    <w:p w14:paraId="1A9EA492" w14:textId="77777777" w:rsidR="00EF2CAC" w:rsidRPr="0015342F" w:rsidRDefault="00EF2CAC" w:rsidP="00596651">
      <w:pPr>
        <w:pStyle w:val="ListParagraph"/>
        <w:widowControl/>
        <w:numPr>
          <w:ilvl w:val="2"/>
          <w:numId w:val="3"/>
        </w:numPr>
        <w:spacing w:line="276" w:lineRule="auto"/>
        <w:ind w:left="2160" w:hanging="720"/>
        <w:rPr>
          <w:rFonts w:ascii="Arial" w:hAnsi="Arial" w:cs="Arial"/>
        </w:rPr>
      </w:pPr>
      <w:r w:rsidRPr="0015342F">
        <w:rPr>
          <w:rFonts w:ascii="Arial" w:hAnsi="Arial" w:cs="Arial"/>
        </w:rPr>
        <w:t>The applicant shall have a solvency margin as stipulated by the home regulator.</w:t>
      </w:r>
    </w:p>
    <w:p w14:paraId="531C3C7C" w14:textId="3F40B358" w:rsidR="00EF2CAC" w:rsidRPr="0015342F" w:rsidRDefault="00EF2CAC" w:rsidP="00596651">
      <w:pPr>
        <w:pStyle w:val="ListParagraph"/>
        <w:widowControl/>
        <w:numPr>
          <w:ilvl w:val="2"/>
          <w:numId w:val="3"/>
        </w:numPr>
        <w:spacing w:line="276" w:lineRule="auto"/>
        <w:ind w:left="2160" w:hanging="720"/>
        <w:rPr>
          <w:rFonts w:ascii="Arial" w:hAnsi="Arial" w:cs="Arial"/>
        </w:rPr>
      </w:pPr>
      <w:r w:rsidRPr="0015342F">
        <w:rPr>
          <w:rFonts w:ascii="Arial" w:hAnsi="Arial" w:cs="Arial"/>
        </w:rPr>
        <w:t>The applicant shall infuse a minimum assigned capital of rupees one hundred crore into Lloyd’s Ind</w:t>
      </w:r>
      <w:r w:rsidR="002C7117">
        <w:rPr>
          <w:rFonts w:ascii="Arial" w:hAnsi="Arial" w:cs="Arial"/>
        </w:rPr>
        <w:t>ia and rupees fifty crore in other cases</w:t>
      </w:r>
      <w:r w:rsidRPr="0015342F">
        <w:rPr>
          <w:rFonts w:ascii="Arial" w:hAnsi="Arial" w:cs="Arial"/>
        </w:rPr>
        <w:t>.</w:t>
      </w:r>
    </w:p>
    <w:p w14:paraId="7D494629" w14:textId="77777777" w:rsidR="00EF2CAC" w:rsidRPr="0015342F" w:rsidRDefault="00EF2CAC" w:rsidP="00596651">
      <w:pPr>
        <w:pStyle w:val="ListParagraph"/>
        <w:widowControl/>
        <w:numPr>
          <w:ilvl w:val="2"/>
          <w:numId w:val="3"/>
        </w:numPr>
        <w:spacing w:line="276" w:lineRule="auto"/>
        <w:ind w:left="2160" w:hanging="720"/>
        <w:rPr>
          <w:rFonts w:ascii="Arial" w:hAnsi="Arial" w:cs="Arial"/>
        </w:rPr>
      </w:pPr>
      <w:r w:rsidRPr="0015342F">
        <w:rPr>
          <w:rFonts w:ascii="Arial" w:hAnsi="Arial" w:cs="Arial"/>
        </w:rPr>
        <w:t>Any other requirement that may be specified by the Authority from time to time.</w:t>
      </w:r>
    </w:p>
    <w:p w14:paraId="6ADBBEC6" w14:textId="77777777" w:rsidR="00EF2CAC" w:rsidRPr="006C56A4" w:rsidRDefault="00EF2CAC" w:rsidP="00FA64B2">
      <w:pPr>
        <w:widowControl/>
        <w:adjustRightInd w:val="0"/>
        <w:spacing w:after="0" w:line="276" w:lineRule="auto"/>
        <w:rPr>
          <w:rFonts w:ascii="Arial" w:eastAsiaTheme="minorHAnsi" w:hAnsi="Arial" w:cs="Arial"/>
          <w:highlight w:val="yellow"/>
          <w:lang w:bidi="ar-SA"/>
        </w:rPr>
      </w:pPr>
    </w:p>
    <w:p w14:paraId="6955FDBF" w14:textId="3EC24C4F" w:rsidR="00DA0E02" w:rsidRPr="00DE3F52" w:rsidRDefault="00FA64B2" w:rsidP="00DE3F52">
      <w:pPr>
        <w:pStyle w:val="ListParagraph"/>
        <w:widowControl/>
        <w:numPr>
          <w:ilvl w:val="1"/>
          <w:numId w:val="3"/>
        </w:numPr>
        <w:spacing w:line="276" w:lineRule="auto"/>
        <w:ind w:left="1440" w:hanging="720"/>
        <w:rPr>
          <w:rFonts w:ascii="Arial" w:hAnsi="Arial" w:cs="Arial"/>
        </w:rPr>
      </w:pPr>
      <w:r w:rsidRPr="00DE3F52">
        <w:rPr>
          <w:rFonts w:ascii="Arial" w:hAnsi="Arial" w:cs="Arial"/>
        </w:rPr>
        <w:t xml:space="preserve">An applicant shall be eligible to apply for requisition of </w:t>
      </w:r>
      <w:r w:rsidR="00A031FC" w:rsidRPr="00DE3F52">
        <w:rPr>
          <w:rFonts w:ascii="Arial" w:hAnsi="Arial" w:cs="Arial"/>
        </w:rPr>
        <w:t xml:space="preserve">registration </w:t>
      </w:r>
      <w:r w:rsidR="00DA0E02" w:rsidRPr="00DE3F52">
        <w:rPr>
          <w:rFonts w:ascii="Arial" w:hAnsi="Arial" w:cs="Arial"/>
        </w:rPr>
        <w:t>application,</w:t>
      </w:r>
    </w:p>
    <w:p w14:paraId="298C5995" w14:textId="25452981" w:rsidR="00FA64B2" w:rsidRPr="00DA0E02" w:rsidRDefault="002E233D" w:rsidP="00DA0E02">
      <w:pPr>
        <w:pStyle w:val="ListParagraph"/>
        <w:widowControl/>
        <w:adjustRightInd w:val="0"/>
        <w:spacing w:after="0" w:line="276" w:lineRule="auto"/>
        <w:ind w:left="1440" w:firstLine="0"/>
        <w:rPr>
          <w:rFonts w:ascii="Arial" w:eastAsiaTheme="minorHAnsi" w:hAnsi="Arial" w:cs="Arial"/>
          <w:lang w:bidi="ar-SA"/>
        </w:rPr>
      </w:pPr>
      <w:r w:rsidRPr="00DA0E02">
        <w:rPr>
          <w:rFonts w:ascii="Arial" w:eastAsiaTheme="minorHAnsi" w:hAnsi="Arial" w:cs="Arial"/>
          <w:i/>
          <w:lang w:bidi="ar-SA"/>
        </w:rPr>
        <w:t>Provided that</w:t>
      </w:r>
      <w:r w:rsidR="00FA64B2" w:rsidRPr="00DA0E02">
        <w:rPr>
          <w:rFonts w:ascii="Arial" w:eastAsiaTheme="minorHAnsi" w:hAnsi="Arial" w:cs="Arial"/>
          <w:lang w:bidi="ar-SA"/>
        </w:rPr>
        <w:t xml:space="preserve"> the applicant whose:</w:t>
      </w:r>
    </w:p>
    <w:p w14:paraId="0855837F" w14:textId="77777777" w:rsidR="00FA64B2" w:rsidRPr="006C56A4" w:rsidRDefault="00FA64B2" w:rsidP="0099791A">
      <w:pPr>
        <w:widowControl/>
        <w:adjustRightInd w:val="0"/>
        <w:spacing w:after="0" w:line="276" w:lineRule="auto"/>
        <w:ind w:left="1440"/>
        <w:rPr>
          <w:rFonts w:ascii="Arial" w:eastAsiaTheme="minorHAnsi" w:hAnsi="Arial" w:cs="Arial"/>
          <w:lang w:bidi="ar-SA"/>
        </w:rPr>
      </w:pPr>
      <w:r w:rsidRPr="006C56A4">
        <w:rPr>
          <w:rFonts w:ascii="Arial" w:eastAsiaTheme="minorHAnsi" w:hAnsi="Arial" w:cs="Arial"/>
          <w:lang w:bidi="ar-SA"/>
        </w:rPr>
        <w:t xml:space="preserve">i. requisition for </w:t>
      </w:r>
      <w:r w:rsidRPr="00D82D66">
        <w:rPr>
          <w:rFonts w:ascii="Arial" w:eastAsiaTheme="minorHAnsi" w:hAnsi="Arial" w:cs="Arial"/>
          <w:lang w:bidi="ar-SA"/>
        </w:rPr>
        <w:t>registration application</w:t>
      </w:r>
      <w:r w:rsidRPr="006C56A4">
        <w:rPr>
          <w:rFonts w:ascii="Arial" w:eastAsiaTheme="minorHAnsi" w:hAnsi="Arial" w:cs="Arial"/>
          <w:lang w:bidi="ar-SA"/>
        </w:rPr>
        <w:t xml:space="preserve"> has been rejected by the Authority or withdrawn by the applicant at any time during the three financial years preceding the date of requisition for registration application; or</w:t>
      </w:r>
    </w:p>
    <w:p w14:paraId="53A254DC" w14:textId="77777777" w:rsidR="00FA64B2" w:rsidRPr="006C56A4" w:rsidRDefault="00FA64B2" w:rsidP="0099791A">
      <w:pPr>
        <w:widowControl/>
        <w:adjustRightInd w:val="0"/>
        <w:spacing w:after="0" w:line="276" w:lineRule="auto"/>
        <w:ind w:left="1440"/>
        <w:rPr>
          <w:rFonts w:ascii="Arial" w:eastAsiaTheme="minorHAnsi" w:hAnsi="Arial" w:cs="Arial"/>
          <w:lang w:bidi="ar-SA"/>
        </w:rPr>
      </w:pPr>
      <w:r w:rsidRPr="006C56A4">
        <w:rPr>
          <w:rFonts w:ascii="Arial" w:eastAsiaTheme="minorHAnsi" w:hAnsi="Arial" w:cs="Arial"/>
          <w:lang w:bidi="ar-SA"/>
        </w:rPr>
        <w:t xml:space="preserve">ii. application for </w:t>
      </w:r>
      <w:r w:rsidRPr="006C56A4">
        <w:rPr>
          <w:rFonts w:ascii="Arial" w:hAnsi="Arial" w:cs="Arial"/>
        </w:rPr>
        <w:t>registration</w:t>
      </w:r>
      <w:r w:rsidRPr="006C56A4">
        <w:rPr>
          <w:rFonts w:ascii="Arial" w:eastAsiaTheme="minorHAnsi" w:hAnsi="Arial" w:cs="Arial"/>
          <w:lang w:bidi="ar-SA"/>
        </w:rPr>
        <w:t xml:space="preserve"> has been rejected by the Authority or withdrawn by the applicant at any time during the three financial years preceding the date of requisition for registration application; or</w:t>
      </w:r>
    </w:p>
    <w:p w14:paraId="159E5ED5" w14:textId="01FF90C8" w:rsidR="00FA64B2" w:rsidRDefault="00FA64B2" w:rsidP="0099791A">
      <w:pPr>
        <w:widowControl/>
        <w:adjustRightInd w:val="0"/>
        <w:spacing w:after="0" w:line="276" w:lineRule="auto"/>
        <w:ind w:left="1440"/>
        <w:rPr>
          <w:rFonts w:ascii="Arial" w:eastAsiaTheme="minorHAnsi" w:hAnsi="Arial" w:cs="Arial"/>
          <w:lang w:bidi="ar-SA"/>
        </w:rPr>
      </w:pPr>
      <w:r w:rsidRPr="006C56A4">
        <w:rPr>
          <w:rFonts w:ascii="Arial" w:eastAsiaTheme="minorHAnsi" w:hAnsi="Arial" w:cs="Arial"/>
          <w:lang w:bidi="ar-SA"/>
        </w:rPr>
        <w:t>iii. certificate of registration has been cancelled or withdrawn by the Authority in the preceding three years;</w:t>
      </w:r>
    </w:p>
    <w:p w14:paraId="446208B8" w14:textId="77777777" w:rsidR="00DA0E02" w:rsidRPr="006C56A4" w:rsidRDefault="00DA0E02" w:rsidP="0099791A">
      <w:pPr>
        <w:widowControl/>
        <w:adjustRightInd w:val="0"/>
        <w:spacing w:after="0" w:line="276" w:lineRule="auto"/>
        <w:ind w:left="1440"/>
        <w:rPr>
          <w:rFonts w:ascii="Arial" w:eastAsiaTheme="minorHAnsi" w:hAnsi="Arial" w:cs="Arial"/>
          <w:lang w:bidi="ar-SA"/>
        </w:rPr>
      </w:pPr>
    </w:p>
    <w:p w14:paraId="77A8BBDC" w14:textId="28FBE9BF" w:rsidR="00FA64B2" w:rsidRDefault="00FA64B2" w:rsidP="0015342F">
      <w:pPr>
        <w:pStyle w:val="Heading1"/>
        <w:spacing w:line="276" w:lineRule="auto"/>
        <w:ind w:left="1427"/>
        <w:rPr>
          <w:rFonts w:ascii="Arial" w:eastAsiaTheme="minorHAnsi" w:hAnsi="Arial" w:cs="Arial"/>
          <w:b w:val="0"/>
          <w:bCs w:val="0"/>
          <w:sz w:val="22"/>
          <w:szCs w:val="22"/>
          <w:lang w:bidi="ar-SA"/>
        </w:rPr>
      </w:pPr>
      <w:r w:rsidRPr="00D82D66">
        <w:rPr>
          <w:rFonts w:ascii="Arial" w:eastAsiaTheme="minorHAnsi" w:hAnsi="Arial" w:cs="Arial"/>
          <w:b w:val="0"/>
          <w:bCs w:val="0"/>
          <w:sz w:val="22"/>
          <w:szCs w:val="22"/>
          <w:lang w:bidi="ar-SA"/>
        </w:rPr>
        <w:t>shall not be eligible</w:t>
      </w:r>
      <w:r w:rsidRPr="006C56A4">
        <w:rPr>
          <w:rFonts w:ascii="Arial" w:eastAsiaTheme="minorHAnsi" w:hAnsi="Arial" w:cs="Arial"/>
          <w:b w:val="0"/>
          <w:bCs w:val="0"/>
          <w:sz w:val="22"/>
          <w:szCs w:val="22"/>
          <w:lang w:bidi="ar-SA"/>
        </w:rPr>
        <w:t xml:space="preserve"> to make a requisition for registration application under these </w:t>
      </w:r>
      <w:r w:rsidR="0099791A">
        <w:rPr>
          <w:rFonts w:ascii="Arial" w:eastAsiaTheme="minorHAnsi" w:hAnsi="Arial" w:cs="Arial"/>
          <w:b w:val="0"/>
          <w:bCs w:val="0"/>
          <w:sz w:val="22"/>
          <w:szCs w:val="22"/>
          <w:lang w:bidi="ar-SA"/>
        </w:rPr>
        <w:t xml:space="preserve"> </w:t>
      </w:r>
      <w:r w:rsidR="0015342F">
        <w:rPr>
          <w:rFonts w:ascii="Arial" w:eastAsiaTheme="minorHAnsi" w:hAnsi="Arial" w:cs="Arial"/>
          <w:b w:val="0"/>
          <w:bCs w:val="0"/>
          <w:sz w:val="22"/>
          <w:szCs w:val="22"/>
          <w:lang w:bidi="ar-SA"/>
        </w:rPr>
        <w:t xml:space="preserve">   </w:t>
      </w:r>
      <w:r w:rsidRPr="006C56A4">
        <w:rPr>
          <w:rFonts w:ascii="Arial" w:eastAsiaTheme="minorHAnsi" w:hAnsi="Arial" w:cs="Arial"/>
          <w:b w:val="0"/>
          <w:bCs w:val="0"/>
          <w:sz w:val="22"/>
          <w:szCs w:val="22"/>
          <w:lang w:bidi="ar-SA"/>
        </w:rPr>
        <w:t>regulations.</w:t>
      </w:r>
    </w:p>
    <w:p w14:paraId="24FAB94C" w14:textId="19AF0515" w:rsidR="00DA0E02" w:rsidRPr="00DA0E02" w:rsidRDefault="00DA0E02" w:rsidP="00FF5181">
      <w:pPr>
        <w:pStyle w:val="ListParagraph"/>
        <w:widowControl/>
        <w:numPr>
          <w:ilvl w:val="1"/>
          <w:numId w:val="3"/>
        </w:numPr>
        <w:spacing w:line="276" w:lineRule="auto"/>
        <w:ind w:left="1427" w:hanging="720"/>
        <w:rPr>
          <w:rFonts w:ascii="Arial" w:eastAsiaTheme="minorHAnsi" w:hAnsi="Arial" w:cs="Arial"/>
          <w:lang w:bidi="ar-SA"/>
        </w:rPr>
      </w:pPr>
      <w:r w:rsidRPr="00DA0E02">
        <w:rPr>
          <w:rFonts w:ascii="Arial" w:eastAsiaTheme="minorHAnsi" w:hAnsi="Arial" w:cs="Arial"/>
          <w:lang w:bidi="ar-SA"/>
        </w:rPr>
        <w:t>An applicant which is granted registration under these regulations will be an insurer as defined in section 2(9)(d) of the Act.</w:t>
      </w:r>
    </w:p>
    <w:p w14:paraId="38AA2BA1" w14:textId="77777777" w:rsidR="00B85F37" w:rsidRPr="0099791A" w:rsidRDefault="00B85F37" w:rsidP="00596651">
      <w:pPr>
        <w:pStyle w:val="ListParagraph"/>
        <w:widowControl/>
        <w:numPr>
          <w:ilvl w:val="1"/>
          <w:numId w:val="3"/>
        </w:numPr>
        <w:spacing w:line="276" w:lineRule="auto"/>
        <w:ind w:left="1440" w:hanging="720"/>
        <w:rPr>
          <w:rFonts w:ascii="Arial" w:eastAsiaTheme="minorHAnsi" w:hAnsi="Arial" w:cs="Arial"/>
          <w:lang w:bidi="ar-SA"/>
        </w:rPr>
      </w:pPr>
      <w:r w:rsidRPr="0099791A">
        <w:rPr>
          <w:rFonts w:ascii="Arial" w:eastAsiaTheme="minorHAnsi" w:hAnsi="Arial" w:cs="Arial"/>
          <w:lang w:bidi="ar-SA"/>
        </w:rPr>
        <w:t>Lloyd’s shall set up Lloyd’s India, that will be granted certificate of registration to establish a market and associated structures for conduct of reinsurance business in India and outside India in the manner set out in the regulations.</w:t>
      </w:r>
    </w:p>
    <w:p w14:paraId="73588F5C" w14:textId="14E4954C" w:rsidR="00B85F37" w:rsidRDefault="00B85F37" w:rsidP="00596651">
      <w:pPr>
        <w:pStyle w:val="ListParagraph"/>
        <w:widowControl/>
        <w:numPr>
          <w:ilvl w:val="1"/>
          <w:numId w:val="3"/>
        </w:numPr>
        <w:spacing w:line="276" w:lineRule="auto"/>
        <w:ind w:left="1440" w:hanging="720"/>
        <w:rPr>
          <w:rFonts w:ascii="Arial" w:eastAsiaTheme="minorHAnsi" w:hAnsi="Arial" w:cs="Arial"/>
          <w:lang w:bidi="ar-SA"/>
        </w:rPr>
      </w:pPr>
      <w:r w:rsidRPr="0099791A">
        <w:rPr>
          <w:rFonts w:ascii="Arial" w:eastAsiaTheme="minorHAnsi" w:hAnsi="Arial" w:cs="Arial"/>
          <w:lang w:bidi="ar-SA"/>
        </w:rPr>
        <w:t>The syndicates and service companies of Lloyd’s India will also be issued certificate of registration by the Authority in accordance with these regulations.</w:t>
      </w:r>
    </w:p>
    <w:p w14:paraId="204038D6" w14:textId="77777777" w:rsidR="00A84A26" w:rsidRPr="0099791A" w:rsidRDefault="00A84A26" w:rsidP="00A84A26">
      <w:pPr>
        <w:pStyle w:val="ListParagraph"/>
        <w:widowControl/>
        <w:spacing w:line="276" w:lineRule="auto"/>
        <w:ind w:left="1440" w:firstLine="0"/>
        <w:rPr>
          <w:rFonts w:ascii="Arial" w:eastAsiaTheme="minorHAnsi" w:hAnsi="Arial" w:cs="Arial"/>
          <w:lang w:bidi="ar-SA"/>
        </w:rPr>
      </w:pPr>
    </w:p>
    <w:p w14:paraId="73F819BF" w14:textId="433F49FD" w:rsidR="00795D74" w:rsidRPr="006C56A4" w:rsidRDefault="00795D74" w:rsidP="00596651">
      <w:pPr>
        <w:pStyle w:val="Heading2"/>
        <w:numPr>
          <w:ilvl w:val="0"/>
          <w:numId w:val="3"/>
        </w:numPr>
        <w:spacing w:before="0" w:line="276" w:lineRule="auto"/>
        <w:ind w:left="720" w:hanging="720"/>
        <w:rPr>
          <w:rFonts w:ascii="Arial" w:hAnsi="Arial" w:cs="Arial"/>
          <w:b/>
          <w:bCs/>
          <w:sz w:val="22"/>
          <w:szCs w:val="22"/>
        </w:rPr>
      </w:pPr>
      <w:r w:rsidRPr="0099791A">
        <w:rPr>
          <w:rFonts w:ascii="Arial" w:hAnsi="Arial" w:cs="Arial"/>
          <w:b/>
          <w:sz w:val="22"/>
          <w:szCs w:val="22"/>
        </w:rPr>
        <w:t>Procedure for Registration of FRB</w:t>
      </w:r>
      <w:r w:rsidR="00A17455" w:rsidRPr="0099791A">
        <w:rPr>
          <w:rFonts w:ascii="Arial" w:hAnsi="Arial" w:cs="Arial"/>
          <w:b/>
          <w:sz w:val="22"/>
          <w:szCs w:val="22"/>
        </w:rPr>
        <w:t>s</w:t>
      </w:r>
      <w:r w:rsidR="004921DE" w:rsidRPr="0099791A">
        <w:rPr>
          <w:rFonts w:ascii="Arial" w:hAnsi="Arial" w:cs="Arial"/>
          <w:b/>
          <w:sz w:val="22"/>
          <w:szCs w:val="22"/>
        </w:rPr>
        <w:t xml:space="preserve"> and Lloyds India</w:t>
      </w:r>
      <w:r w:rsidRPr="006C56A4">
        <w:rPr>
          <w:rFonts w:ascii="Arial" w:hAnsi="Arial" w:cs="Arial"/>
          <w:sz w:val="22"/>
          <w:szCs w:val="22"/>
        </w:rPr>
        <w:t>:</w:t>
      </w:r>
    </w:p>
    <w:p w14:paraId="332424D7" w14:textId="0001E9DD" w:rsidR="0054781D" w:rsidRPr="0015342F" w:rsidRDefault="0054781D" w:rsidP="00596651">
      <w:pPr>
        <w:pStyle w:val="ListParagraph"/>
        <w:widowControl/>
        <w:numPr>
          <w:ilvl w:val="1"/>
          <w:numId w:val="3"/>
        </w:numPr>
        <w:spacing w:line="276" w:lineRule="auto"/>
        <w:ind w:left="1440" w:hanging="720"/>
        <w:rPr>
          <w:rFonts w:ascii="Arial" w:eastAsiaTheme="minorHAnsi" w:hAnsi="Arial" w:cs="Arial"/>
          <w:b/>
          <w:lang w:bidi="ar-SA"/>
        </w:rPr>
      </w:pPr>
      <w:r w:rsidRPr="0015342F">
        <w:rPr>
          <w:rFonts w:ascii="Arial" w:eastAsiaTheme="minorHAnsi" w:hAnsi="Arial" w:cs="Arial"/>
          <w:b/>
          <w:lang w:bidi="ar-SA"/>
        </w:rPr>
        <w:t>Permissible Classes of Re-</w:t>
      </w:r>
      <w:r w:rsidR="001B37D8" w:rsidRPr="0015342F">
        <w:rPr>
          <w:rFonts w:ascii="Arial" w:eastAsiaTheme="minorHAnsi" w:hAnsi="Arial" w:cs="Arial"/>
          <w:b/>
          <w:lang w:bidi="ar-SA"/>
        </w:rPr>
        <w:t>Insurance</w:t>
      </w:r>
      <w:r w:rsidRPr="0015342F">
        <w:rPr>
          <w:rFonts w:ascii="Arial" w:eastAsiaTheme="minorHAnsi" w:hAnsi="Arial" w:cs="Arial"/>
          <w:b/>
          <w:lang w:bidi="ar-SA"/>
        </w:rPr>
        <w:t xml:space="preserve"> Business:</w:t>
      </w:r>
    </w:p>
    <w:p w14:paraId="0CA607D4" w14:textId="77777777" w:rsidR="0054781D" w:rsidRPr="006C56A4" w:rsidRDefault="0054781D" w:rsidP="00EA787D">
      <w:pPr>
        <w:spacing w:line="276" w:lineRule="auto"/>
        <w:ind w:left="1440"/>
        <w:rPr>
          <w:rFonts w:ascii="Arial" w:hAnsi="Arial" w:cs="Arial"/>
        </w:rPr>
      </w:pPr>
      <w:r w:rsidRPr="006C56A4">
        <w:rPr>
          <w:rFonts w:ascii="Arial" w:hAnsi="Arial" w:cs="Arial"/>
        </w:rPr>
        <w:t>The classes of business of reinsurance for which requisition for registration application may be made are:</w:t>
      </w:r>
    </w:p>
    <w:p w14:paraId="5886FA93" w14:textId="77777777" w:rsidR="0054781D" w:rsidRPr="006C56A4" w:rsidRDefault="0054781D" w:rsidP="00596651">
      <w:pPr>
        <w:pStyle w:val="ListParagraph"/>
        <w:widowControl/>
        <w:numPr>
          <w:ilvl w:val="2"/>
          <w:numId w:val="3"/>
        </w:numPr>
        <w:spacing w:line="276" w:lineRule="auto"/>
        <w:ind w:left="2160" w:hanging="720"/>
        <w:rPr>
          <w:rFonts w:ascii="Arial" w:hAnsi="Arial" w:cs="Arial"/>
        </w:rPr>
      </w:pPr>
      <w:r w:rsidRPr="006C56A4">
        <w:rPr>
          <w:rFonts w:ascii="Arial" w:hAnsi="Arial" w:cs="Arial"/>
        </w:rPr>
        <w:t>Life and/or Health reinsurance business;</w:t>
      </w:r>
    </w:p>
    <w:p w14:paraId="4D47B9D6" w14:textId="77777777" w:rsidR="0054781D" w:rsidRPr="006C56A4" w:rsidRDefault="0054781D" w:rsidP="00596651">
      <w:pPr>
        <w:pStyle w:val="ListParagraph"/>
        <w:widowControl/>
        <w:numPr>
          <w:ilvl w:val="2"/>
          <w:numId w:val="3"/>
        </w:numPr>
        <w:spacing w:line="276" w:lineRule="auto"/>
        <w:ind w:left="2160" w:hanging="720"/>
        <w:rPr>
          <w:rFonts w:ascii="Arial" w:hAnsi="Arial" w:cs="Arial"/>
        </w:rPr>
      </w:pPr>
      <w:r w:rsidRPr="006C56A4">
        <w:rPr>
          <w:rFonts w:ascii="Arial" w:hAnsi="Arial" w:cs="Arial"/>
        </w:rPr>
        <w:t>General and/or Health reinsurance business;</w:t>
      </w:r>
    </w:p>
    <w:p w14:paraId="53B117D0" w14:textId="72F9E3FD" w:rsidR="0054781D" w:rsidRPr="006C56A4" w:rsidRDefault="00613815" w:rsidP="00596651">
      <w:pPr>
        <w:pStyle w:val="ListParagraph"/>
        <w:widowControl/>
        <w:numPr>
          <w:ilvl w:val="2"/>
          <w:numId w:val="3"/>
        </w:numPr>
        <w:spacing w:line="276" w:lineRule="auto"/>
        <w:ind w:left="2160" w:hanging="720"/>
        <w:rPr>
          <w:rFonts w:ascii="Arial" w:hAnsi="Arial" w:cs="Arial"/>
        </w:rPr>
      </w:pPr>
      <w:r w:rsidRPr="006C56A4">
        <w:rPr>
          <w:rFonts w:ascii="Arial" w:hAnsi="Arial" w:cs="Arial"/>
        </w:rPr>
        <w:t xml:space="preserve">Life and/or </w:t>
      </w:r>
      <w:r w:rsidR="0054781D" w:rsidRPr="006C56A4">
        <w:rPr>
          <w:rFonts w:ascii="Arial" w:hAnsi="Arial" w:cs="Arial"/>
        </w:rPr>
        <w:t>General and/or Health reinsurance business; or</w:t>
      </w:r>
    </w:p>
    <w:p w14:paraId="6F0D3761" w14:textId="52D66101" w:rsidR="0054781D" w:rsidRPr="006C56A4" w:rsidRDefault="00D64BE7" w:rsidP="00EA787D">
      <w:pPr>
        <w:spacing w:line="276" w:lineRule="auto"/>
        <w:ind w:left="1440"/>
        <w:rPr>
          <w:rFonts w:ascii="Arial" w:hAnsi="Arial" w:cs="Arial"/>
          <w:b/>
          <w:bCs/>
        </w:rPr>
      </w:pPr>
      <w:r>
        <w:rPr>
          <w:rFonts w:ascii="Arial" w:hAnsi="Arial" w:cs="Arial"/>
        </w:rPr>
        <w:t>a</w:t>
      </w:r>
      <w:r w:rsidR="0054781D" w:rsidRPr="006C56A4">
        <w:rPr>
          <w:rFonts w:ascii="Arial" w:hAnsi="Arial" w:cs="Arial"/>
        </w:rPr>
        <w:t>ny other classes as may be specified by the Authority;</w:t>
      </w:r>
    </w:p>
    <w:p w14:paraId="100097F8" w14:textId="17022187" w:rsidR="00795D74" w:rsidRPr="0015342F" w:rsidRDefault="00795D74" w:rsidP="00596651">
      <w:pPr>
        <w:pStyle w:val="ListParagraph"/>
        <w:widowControl/>
        <w:numPr>
          <w:ilvl w:val="1"/>
          <w:numId w:val="3"/>
        </w:numPr>
        <w:spacing w:line="276" w:lineRule="auto"/>
        <w:ind w:left="1440" w:hanging="720"/>
        <w:rPr>
          <w:rFonts w:ascii="Arial" w:hAnsi="Arial" w:cs="Arial"/>
          <w:b/>
          <w:bCs/>
        </w:rPr>
      </w:pPr>
      <w:r w:rsidRPr="0015342F">
        <w:rPr>
          <w:rFonts w:ascii="Arial" w:hAnsi="Arial" w:cs="Arial"/>
          <w:b/>
        </w:rPr>
        <w:t xml:space="preserve">R1 </w:t>
      </w:r>
      <w:r w:rsidR="00D64BE7">
        <w:rPr>
          <w:rFonts w:ascii="Arial" w:hAnsi="Arial" w:cs="Arial"/>
          <w:b/>
        </w:rPr>
        <w:t>Application</w:t>
      </w:r>
      <w:r w:rsidRPr="0015342F">
        <w:rPr>
          <w:rFonts w:ascii="Arial" w:hAnsi="Arial" w:cs="Arial"/>
          <w:b/>
        </w:rPr>
        <w:t xml:space="preserve"> </w:t>
      </w:r>
    </w:p>
    <w:p w14:paraId="0A55B6F3" w14:textId="2891B091" w:rsidR="00DA0E02" w:rsidRPr="00E640D7" w:rsidRDefault="00F211C0" w:rsidP="00D1752E">
      <w:pPr>
        <w:pStyle w:val="ListParagraph"/>
        <w:widowControl/>
        <w:numPr>
          <w:ilvl w:val="2"/>
          <w:numId w:val="3"/>
        </w:numPr>
        <w:spacing w:line="276" w:lineRule="auto"/>
        <w:ind w:left="2160" w:hanging="720"/>
        <w:rPr>
          <w:rFonts w:ascii="Arial" w:hAnsi="Arial" w:cs="Arial"/>
        </w:rPr>
      </w:pPr>
      <w:r w:rsidRPr="00D82D66">
        <w:rPr>
          <w:rFonts w:ascii="Arial" w:hAnsi="Arial" w:cs="Arial"/>
        </w:rPr>
        <w:t>An</w:t>
      </w:r>
      <w:r w:rsidRPr="00E640D7">
        <w:rPr>
          <w:rFonts w:ascii="Arial" w:hAnsi="Arial" w:cs="Arial"/>
        </w:rPr>
        <w:t xml:space="preserve"> </w:t>
      </w:r>
      <w:r w:rsidR="00795D74" w:rsidRPr="00E640D7">
        <w:rPr>
          <w:rFonts w:ascii="Arial" w:hAnsi="Arial" w:cs="Arial"/>
        </w:rPr>
        <w:t xml:space="preserve">applicant </w:t>
      </w:r>
      <w:r w:rsidR="009C5696" w:rsidRPr="00E640D7">
        <w:rPr>
          <w:rFonts w:ascii="Arial" w:hAnsi="Arial" w:cs="Arial"/>
        </w:rPr>
        <w:t xml:space="preserve">desirous of carrying </w:t>
      </w:r>
      <w:r w:rsidR="00795D74" w:rsidRPr="00E640D7">
        <w:rPr>
          <w:rFonts w:ascii="Arial" w:hAnsi="Arial" w:cs="Arial"/>
        </w:rPr>
        <w:t>on reinsurance business</w:t>
      </w:r>
      <w:r w:rsidR="002C7117">
        <w:rPr>
          <w:rFonts w:ascii="Arial" w:hAnsi="Arial" w:cs="Arial"/>
        </w:rPr>
        <w:t xml:space="preserve"> in India</w:t>
      </w:r>
      <w:r w:rsidR="00795D74" w:rsidRPr="00E640D7">
        <w:rPr>
          <w:rFonts w:ascii="Arial" w:hAnsi="Arial" w:cs="Arial"/>
        </w:rPr>
        <w:t xml:space="preserve"> through Lloyd’s India or through its branch office shall make a requisition for registration application in Form IRDAI/Reins/R1 as </w:t>
      </w:r>
      <w:r w:rsidR="006D3721" w:rsidRPr="00E640D7">
        <w:rPr>
          <w:rFonts w:ascii="Arial" w:hAnsi="Arial" w:cs="Arial"/>
        </w:rPr>
        <w:t>per</w:t>
      </w:r>
      <w:r w:rsidR="00795D74" w:rsidRPr="00E640D7">
        <w:rPr>
          <w:rFonts w:ascii="Arial" w:hAnsi="Arial" w:cs="Arial"/>
        </w:rPr>
        <w:t xml:space="preserve"> specified </w:t>
      </w:r>
      <w:r w:rsidR="009C5696" w:rsidRPr="00E640D7">
        <w:rPr>
          <w:rFonts w:ascii="Arial" w:hAnsi="Arial" w:cs="Arial"/>
        </w:rPr>
        <w:t>format</w:t>
      </w:r>
      <w:r w:rsidR="00D90B6F" w:rsidRPr="00E640D7">
        <w:rPr>
          <w:rFonts w:ascii="Arial" w:hAnsi="Arial" w:cs="Arial"/>
        </w:rPr>
        <w:t xml:space="preserve"> and shall be accompanied by such documents, affidavits, undertakings and declarations,</w:t>
      </w:r>
      <w:r w:rsidR="00BF0326" w:rsidRPr="00E640D7">
        <w:rPr>
          <w:rFonts w:ascii="Arial" w:hAnsi="Arial" w:cs="Arial"/>
        </w:rPr>
        <w:t xml:space="preserve"> as may be specified from time to time</w:t>
      </w:r>
      <w:r w:rsidR="009C5696" w:rsidRPr="00E640D7">
        <w:rPr>
          <w:rFonts w:ascii="Arial" w:hAnsi="Arial" w:cs="Arial"/>
        </w:rPr>
        <w:t>. (</w:t>
      </w:r>
      <w:r w:rsidR="000939F0" w:rsidRPr="00E640D7">
        <w:rPr>
          <w:rFonts w:ascii="Arial" w:hAnsi="Arial" w:cs="Arial"/>
          <w:i/>
          <w:u w:val="single"/>
        </w:rPr>
        <w:t>Master Circular</w:t>
      </w:r>
      <w:r w:rsidR="008306BD" w:rsidRPr="00E640D7">
        <w:rPr>
          <w:rFonts w:ascii="Arial" w:hAnsi="Arial" w:cs="Arial"/>
        </w:rPr>
        <w:t>)</w:t>
      </w:r>
      <w:r w:rsidR="00E640D7" w:rsidRPr="00E640D7">
        <w:rPr>
          <w:rFonts w:ascii="Arial" w:hAnsi="Arial" w:cs="Arial"/>
        </w:rPr>
        <w:t>.</w:t>
      </w:r>
    </w:p>
    <w:p w14:paraId="222276FD" w14:textId="190E2846" w:rsidR="00795D74" w:rsidRPr="006C7114" w:rsidRDefault="00795D74" w:rsidP="00596651">
      <w:pPr>
        <w:pStyle w:val="ListParagraph"/>
        <w:widowControl/>
        <w:numPr>
          <w:ilvl w:val="2"/>
          <w:numId w:val="3"/>
        </w:numPr>
        <w:spacing w:line="276" w:lineRule="auto"/>
        <w:ind w:left="2160" w:hanging="720"/>
        <w:rPr>
          <w:rFonts w:ascii="Arial" w:hAnsi="Arial" w:cs="Arial"/>
        </w:rPr>
      </w:pPr>
      <w:r w:rsidRPr="00D82D66">
        <w:rPr>
          <w:rFonts w:ascii="Arial" w:hAnsi="Arial" w:cs="Arial"/>
        </w:rPr>
        <w:t>The Authority,</w:t>
      </w:r>
      <w:r w:rsidRPr="006C56A4">
        <w:rPr>
          <w:rFonts w:ascii="Arial" w:hAnsi="Arial" w:cs="Arial"/>
        </w:rPr>
        <w:t xml:space="preserve"> after examining the matters considered releva</w:t>
      </w:r>
      <w:r w:rsidR="005114CE" w:rsidRPr="006C56A4">
        <w:rPr>
          <w:rFonts w:ascii="Arial" w:hAnsi="Arial" w:cs="Arial"/>
        </w:rPr>
        <w:t xml:space="preserve">nt as specified under Schedule </w:t>
      </w:r>
      <w:r w:rsidRPr="006C56A4">
        <w:rPr>
          <w:rFonts w:ascii="Arial" w:hAnsi="Arial" w:cs="Arial"/>
        </w:rPr>
        <w:t>I and on being satisfied that:</w:t>
      </w:r>
    </w:p>
    <w:p w14:paraId="1F3B873A" w14:textId="77777777" w:rsidR="00795D74" w:rsidRPr="006C56A4" w:rsidRDefault="00795D74" w:rsidP="00596651">
      <w:pPr>
        <w:pStyle w:val="BodyText"/>
        <w:numPr>
          <w:ilvl w:val="0"/>
          <w:numId w:val="11"/>
        </w:numPr>
        <w:spacing w:line="276" w:lineRule="auto"/>
        <w:rPr>
          <w:rFonts w:ascii="Arial" w:hAnsi="Arial" w:cs="Arial"/>
          <w:sz w:val="22"/>
          <w:szCs w:val="22"/>
        </w:rPr>
      </w:pPr>
      <w:r w:rsidRPr="006C56A4">
        <w:rPr>
          <w:rFonts w:ascii="Arial" w:hAnsi="Arial" w:cs="Arial"/>
          <w:sz w:val="22"/>
          <w:szCs w:val="22"/>
        </w:rPr>
        <w:t>the requisition in Form IRDAI/ Reins/R1 is complete and correct in all respects and is accompanied by all documents required therein;</w:t>
      </w:r>
    </w:p>
    <w:p w14:paraId="49BF8234" w14:textId="77777777" w:rsidR="00795D74" w:rsidRPr="006C56A4" w:rsidRDefault="00795D74" w:rsidP="00596651">
      <w:pPr>
        <w:pStyle w:val="BodyText"/>
        <w:numPr>
          <w:ilvl w:val="0"/>
          <w:numId w:val="11"/>
        </w:numPr>
        <w:spacing w:line="276" w:lineRule="auto"/>
        <w:rPr>
          <w:rFonts w:ascii="Arial" w:hAnsi="Arial" w:cs="Arial"/>
          <w:sz w:val="22"/>
          <w:szCs w:val="22"/>
        </w:rPr>
      </w:pPr>
      <w:r w:rsidRPr="006C56A4">
        <w:rPr>
          <w:rFonts w:ascii="Arial" w:hAnsi="Arial" w:cs="Arial"/>
          <w:sz w:val="22"/>
          <w:szCs w:val="22"/>
        </w:rPr>
        <w:t>the branch office of the applicant or Lloyd’s India, as the case may be, will carry on all functions in respect of the reinsurance business;</w:t>
      </w:r>
    </w:p>
    <w:p w14:paraId="1CFB6C46" w14:textId="78BA0990" w:rsidR="00BC5E4B" w:rsidRPr="006C56A4" w:rsidRDefault="006616B9" w:rsidP="00596651">
      <w:pPr>
        <w:pStyle w:val="BodyText"/>
        <w:numPr>
          <w:ilvl w:val="0"/>
          <w:numId w:val="11"/>
        </w:numPr>
        <w:spacing w:line="276" w:lineRule="auto"/>
        <w:rPr>
          <w:rFonts w:ascii="Arial" w:hAnsi="Arial" w:cs="Arial"/>
          <w:sz w:val="22"/>
          <w:szCs w:val="22"/>
        </w:rPr>
      </w:pPr>
      <w:r>
        <w:rPr>
          <w:rFonts w:ascii="Arial" w:hAnsi="Arial" w:cs="Arial"/>
          <w:sz w:val="22"/>
          <w:szCs w:val="22"/>
        </w:rPr>
        <w:t xml:space="preserve">the </w:t>
      </w:r>
      <w:r w:rsidR="00BC5E4B" w:rsidRPr="006C56A4">
        <w:rPr>
          <w:rFonts w:ascii="Arial" w:hAnsi="Arial" w:cs="Arial"/>
          <w:sz w:val="22"/>
          <w:szCs w:val="22"/>
        </w:rPr>
        <w:t>certified copy of the Memorandum of Association and Articles of Association or a corresponding document which details the manner of formatio</w:t>
      </w:r>
      <w:r>
        <w:rPr>
          <w:rFonts w:ascii="Arial" w:hAnsi="Arial" w:cs="Arial"/>
          <w:sz w:val="22"/>
          <w:szCs w:val="22"/>
        </w:rPr>
        <w:t xml:space="preserve">n and conduct of its business </w:t>
      </w:r>
      <w:r w:rsidRPr="00D82D66">
        <w:rPr>
          <w:rFonts w:ascii="Arial" w:hAnsi="Arial" w:cs="Arial"/>
          <w:sz w:val="22"/>
          <w:szCs w:val="22"/>
        </w:rPr>
        <w:t>is submitted.</w:t>
      </w:r>
    </w:p>
    <w:p w14:paraId="74757093" w14:textId="5609ACC9" w:rsidR="00BC5E4B" w:rsidRPr="006C56A4" w:rsidRDefault="00BC5E4B" w:rsidP="00596651">
      <w:pPr>
        <w:pStyle w:val="BodyText"/>
        <w:numPr>
          <w:ilvl w:val="0"/>
          <w:numId w:val="11"/>
        </w:numPr>
        <w:spacing w:line="276" w:lineRule="auto"/>
        <w:rPr>
          <w:rFonts w:ascii="Arial" w:hAnsi="Arial" w:cs="Arial"/>
          <w:sz w:val="22"/>
          <w:szCs w:val="22"/>
        </w:rPr>
      </w:pPr>
      <w:r w:rsidRPr="006C56A4">
        <w:rPr>
          <w:rFonts w:ascii="Arial" w:hAnsi="Arial" w:cs="Arial"/>
          <w:sz w:val="22"/>
          <w:szCs w:val="22"/>
        </w:rPr>
        <w:t>the name, position, address and the occupation of the person proposed to be in-ch</w:t>
      </w:r>
      <w:r w:rsidR="000B115E">
        <w:rPr>
          <w:rFonts w:ascii="Arial" w:hAnsi="Arial" w:cs="Arial"/>
          <w:sz w:val="22"/>
          <w:szCs w:val="22"/>
        </w:rPr>
        <w:t xml:space="preserve">arge of the operations in </w:t>
      </w:r>
      <w:r w:rsidR="000B115E" w:rsidRPr="00D82D66">
        <w:rPr>
          <w:rFonts w:ascii="Arial" w:hAnsi="Arial" w:cs="Arial"/>
          <w:sz w:val="22"/>
          <w:szCs w:val="22"/>
        </w:rPr>
        <w:t xml:space="preserve">India </w:t>
      </w:r>
      <w:r w:rsidR="006616B9" w:rsidRPr="00D82D66">
        <w:rPr>
          <w:rFonts w:ascii="Arial" w:hAnsi="Arial" w:cs="Arial"/>
          <w:sz w:val="22"/>
          <w:szCs w:val="22"/>
        </w:rPr>
        <w:t>is included.</w:t>
      </w:r>
    </w:p>
    <w:p w14:paraId="586CAB9D" w14:textId="62EA5FD5" w:rsidR="00BC5E4B" w:rsidRPr="006C56A4" w:rsidRDefault="00E70E80" w:rsidP="00596651">
      <w:pPr>
        <w:pStyle w:val="BodyText"/>
        <w:numPr>
          <w:ilvl w:val="0"/>
          <w:numId w:val="11"/>
        </w:numPr>
        <w:spacing w:line="276" w:lineRule="auto"/>
        <w:rPr>
          <w:rFonts w:ascii="Arial" w:hAnsi="Arial" w:cs="Arial"/>
          <w:sz w:val="22"/>
          <w:szCs w:val="22"/>
        </w:rPr>
      </w:pPr>
      <w:r w:rsidRPr="006C56A4">
        <w:rPr>
          <w:rFonts w:ascii="Arial" w:hAnsi="Arial" w:cs="Arial"/>
          <w:sz w:val="22"/>
          <w:szCs w:val="22"/>
        </w:rPr>
        <w:t xml:space="preserve">an undertaking </w:t>
      </w:r>
      <w:r w:rsidR="00BC5E4B" w:rsidRPr="006C56A4">
        <w:rPr>
          <w:rFonts w:ascii="Arial" w:hAnsi="Arial" w:cs="Arial"/>
          <w:sz w:val="22"/>
          <w:szCs w:val="22"/>
        </w:rPr>
        <w:t>indicating infusion of the assigned capital as may be specified by the Authority from time-to-ti</w:t>
      </w:r>
      <w:r w:rsidR="000B115E">
        <w:rPr>
          <w:rFonts w:ascii="Arial" w:hAnsi="Arial" w:cs="Arial"/>
          <w:sz w:val="22"/>
          <w:szCs w:val="22"/>
        </w:rPr>
        <w:t xml:space="preserve">me </w:t>
      </w:r>
      <w:r w:rsidR="006616B9" w:rsidRPr="00E640D7">
        <w:rPr>
          <w:rFonts w:ascii="Arial" w:hAnsi="Arial" w:cs="Arial"/>
          <w:sz w:val="22"/>
          <w:szCs w:val="22"/>
        </w:rPr>
        <w:t xml:space="preserve">is </w:t>
      </w:r>
      <w:r w:rsidR="006616B9" w:rsidRPr="00D82D66">
        <w:rPr>
          <w:rFonts w:ascii="Arial" w:hAnsi="Arial" w:cs="Arial"/>
          <w:sz w:val="22"/>
          <w:szCs w:val="22"/>
        </w:rPr>
        <w:t>submitted.</w:t>
      </w:r>
    </w:p>
    <w:p w14:paraId="5C009BBF" w14:textId="5389B39E" w:rsidR="00BC5E4B" w:rsidRPr="006C56A4" w:rsidRDefault="00BC5E4B" w:rsidP="00596651">
      <w:pPr>
        <w:pStyle w:val="BodyText"/>
        <w:numPr>
          <w:ilvl w:val="0"/>
          <w:numId w:val="11"/>
        </w:numPr>
        <w:spacing w:line="276" w:lineRule="auto"/>
        <w:rPr>
          <w:rFonts w:ascii="Arial" w:hAnsi="Arial" w:cs="Arial"/>
          <w:sz w:val="22"/>
          <w:szCs w:val="22"/>
        </w:rPr>
      </w:pPr>
      <w:r w:rsidRPr="006C56A4">
        <w:rPr>
          <w:rFonts w:ascii="Arial" w:hAnsi="Arial" w:cs="Arial"/>
          <w:sz w:val="22"/>
          <w:szCs w:val="22"/>
        </w:rPr>
        <w:t>a certified copy of the annual report of applicant for the last five years preceding the year of filing of requisition for registration application</w:t>
      </w:r>
      <w:r w:rsidR="006616B9">
        <w:rPr>
          <w:rFonts w:ascii="Arial" w:hAnsi="Arial" w:cs="Arial"/>
          <w:sz w:val="22"/>
          <w:szCs w:val="22"/>
        </w:rPr>
        <w:t xml:space="preserve"> </w:t>
      </w:r>
      <w:r w:rsidR="006616B9" w:rsidRPr="00D82D66">
        <w:rPr>
          <w:rFonts w:ascii="Arial" w:hAnsi="Arial" w:cs="Arial"/>
          <w:sz w:val="22"/>
          <w:szCs w:val="22"/>
        </w:rPr>
        <w:t>is submitted.</w:t>
      </w:r>
    </w:p>
    <w:p w14:paraId="1E63D5F1" w14:textId="467CD1D1" w:rsidR="00BC5E4B" w:rsidRPr="006C56A4" w:rsidRDefault="006616B9" w:rsidP="00596651">
      <w:pPr>
        <w:pStyle w:val="BodyText"/>
        <w:numPr>
          <w:ilvl w:val="0"/>
          <w:numId w:val="11"/>
        </w:numPr>
        <w:spacing w:line="276" w:lineRule="auto"/>
        <w:rPr>
          <w:rFonts w:ascii="Arial" w:hAnsi="Arial" w:cs="Arial"/>
          <w:sz w:val="22"/>
          <w:szCs w:val="22"/>
        </w:rPr>
      </w:pPr>
      <w:r>
        <w:rPr>
          <w:rFonts w:ascii="Arial" w:hAnsi="Arial" w:cs="Arial"/>
          <w:sz w:val="22"/>
          <w:szCs w:val="22"/>
        </w:rPr>
        <w:t xml:space="preserve">A </w:t>
      </w:r>
      <w:r w:rsidR="00BC5E4B" w:rsidRPr="006C56A4">
        <w:rPr>
          <w:rFonts w:ascii="Arial" w:hAnsi="Arial" w:cs="Arial"/>
          <w:sz w:val="22"/>
          <w:szCs w:val="22"/>
        </w:rPr>
        <w:t>copy of the certificate from the home country regulator that the reinsurer has the necessary permissions t</w:t>
      </w:r>
      <w:r>
        <w:rPr>
          <w:rFonts w:ascii="Arial" w:hAnsi="Arial" w:cs="Arial"/>
          <w:sz w:val="22"/>
          <w:szCs w:val="22"/>
        </w:rPr>
        <w:t xml:space="preserve">o open a branch office in </w:t>
      </w:r>
      <w:r w:rsidRPr="00D82D66">
        <w:rPr>
          <w:rFonts w:ascii="Arial" w:hAnsi="Arial" w:cs="Arial"/>
          <w:sz w:val="22"/>
          <w:szCs w:val="22"/>
        </w:rPr>
        <w:t>India is submitted.</w:t>
      </w:r>
    </w:p>
    <w:p w14:paraId="77133313" w14:textId="5DCCAD60" w:rsidR="00BC5E4B" w:rsidRDefault="00BC5E4B" w:rsidP="00596651">
      <w:pPr>
        <w:pStyle w:val="BodyText"/>
        <w:numPr>
          <w:ilvl w:val="0"/>
          <w:numId w:val="11"/>
        </w:numPr>
        <w:spacing w:line="276" w:lineRule="auto"/>
        <w:rPr>
          <w:rFonts w:ascii="Arial" w:hAnsi="Arial" w:cs="Arial"/>
          <w:sz w:val="22"/>
          <w:szCs w:val="22"/>
        </w:rPr>
      </w:pPr>
      <w:r w:rsidRPr="006C56A4">
        <w:rPr>
          <w:rFonts w:ascii="Arial" w:hAnsi="Arial" w:cs="Arial"/>
          <w:sz w:val="22"/>
          <w:szCs w:val="22"/>
        </w:rPr>
        <w:t xml:space="preserve">a letter of comfort from the </w:t>
      </w:r>
      <w:r w:rsidRPr="00E640D7">
        <w:rPr>
          <w:rFonts w:ascii="Arial" w:hAnsi="Arial" w:cs="Arial"/>
          <w:sz w:val="22"/>
          <w:szCs w:val="22"/>
        </w:rPr>
        <w:t>applicant</w:t>
      </w:r>
      <w:r w:rsidRPr="006C56A4">
        <w:rPr>
          <w:rFonts w:ascii="Arial" w:hAnsi="Arial" w:cs="Arial"/>
          <w:sz w:val="22"/>
          <w:szCs w:val="22"/>
        </w:rPr>
        <w:t xml:space="preserve"> supported by the resolution from its Board of Directors or the executive committee of Management, as applicable, that it shall meet all the liabilities of the branch office at al</w:t>
      </w:r>
      <w:r w:rsidR="006616B9">
        <w:rPr>
          <w:rFonts w:ascii="Arial" w:hAnsi="Arial" w:cs="Arial"/>
          <w:sz w:val="22"/>
          <w:szCs w:val="22"/>
        </w:rPr>
        <w:t xml:space="preserve">l </w:t>
      </w:r>
      <w:r w:rsidR="006616B9" w:rsidRPr="00D82D66">
        <w:rPr>
          <w:rFonts w:ascii="Arial" w:hAnsi="Arial" w:cs="Arial"/>
          <w:sz w:val="22"/>
          <w:szCs w:val="22"/>
        </w:rPr>
        <w:t>times</w:t>
      </w:r>
      <w:r w:rsidR="00DA0E02" w:rsidRPr="00D82D66">
        <w:rPr>
          <w:rFonts w:ascii="Arial" w:hAnsi="Arial" w:cs="Arial"/>
          <w:sz w:val="22"/>
          <w:szCs w:val="22"/>
        </w:rPr>
        <w:t>,</w:t>
      </w:r>
      <w:r w:rsidR="006616B9" w:rsidRPr="00D82D66">
        <w:rPr>
          <w:rFonts w:ascii="Arial" w:hAnsi="Arial" w:cs="Arial"/>
          <w:sz w:val="22"/>
          <w:szCs w:val="22"/>
        </w:rPr>
        <w:t xml:space="preserve"> is submitted</w:t>
      </w:r>
      <w:r w:rsidR="00EE6981" w:rsidRPr="00D82D66">
        <w:rPr>
          <w:rFonts w:ascii="Arial" w:hAnsi="Arial" w:cs="Arial"/>
          <w:sz w:val="22"/>
          <w:szCs w:val="22"/>
        </w:rPr>
        <w:t>.</w:t>
      </w:r>
    </w:p>
    <w:p w14:paraId="10242DC5" w14:textId="30BD217A" w:rsidR="00EE6981" w:rsidRPr="006C56A4" w:rsidRDefault="00EE6981" w:rsidP="00596651">
      <w:pPr>
        <w:pStyle w:val="BodyText"/>
        <w:numPr>
          <w:ilvl w:val="0"/>
          <w:numId w:val="11"/>
        </w:numPr>
        <w:spacing w:line="276" w:lineRule="auto"/>
        <w:rPr>
          <w:rFonts w:ascii="Arial" w:hAnsi="Arial" w:cs="Arial"/>
          <w:sz w:val="22"/>
          <w:szCs w:val="22"/>
        </w:rPr>
      </w:pPr>
      <w:r w:rsidRPr="00EE6981">
        <w:rPr>
          <w:rFonts w:ascii="Arial" w:hAnsi="Arial" w:cs="Arial"/>
          <w:sz w:val="22"/>
          <w:szCs w:val="22"/>
        </w:rPr>
        <w:t>Proof in support of payment of non-refundable fee of rupees five lakh along with applicable taxes towards processing the form IRDAI/R1 through any of the recognised modes of electronic fund transfer</w:t>
      </w:r>
      <w:r w:rsidR="00F5474A">
        <w:rPr>
          <w:rFonts w:ascii="Arial" w:hAnsi="Arial" w:cs="Arial"/>
          <w:sz w:val="22"/>
          <w:szCs w:val="22"/>
        </w:rPr>
        <w:t xml:space="preserve"> is </w:t>
      </w:r>
      <w:r w:rsidR="00F5474A" w:rsidRPr="00D82D66">
        <w:rPr>
          <w:rFonts w:ascii="Arial" w:hAnsi="Arial" w:cs="Arial"/>
          <w:sz w:val="22"/>
          <w:szCs w:val="22"/>
        </w:rPr>
        <w:t>submitted.</w:t>
      </w:r>
    </w:p>
    <w:p w14:paraId="46866D86" w14:textId="37A5526D" w:rsidR="003E2ACA" w:rsidRPr="006C56A4" w:rsidRDefault="003E2ACA" w:rsidP="00596651">
      <w:pPr>
        <w:pStyle w:val="BodyText"/>
        <w:numPr>
          <w:ilvl w:val="0"/>
          <w:numId w:val="11"/>
        </w:numPr>
        <w:spacing w:line="276" w:lineRule="auto"/>
        <w:rPr>
          <w:rFonts w:ascii="Arial" w:hAnsi="Arial" w:cs="Arial"/>
          <w:sz w:val="22"/>
          <w:szCs w:val="22"/>
        </w:rPr>
      </w:pPr>
      <w:r w:rsidRPr="006C56A4">
        <w:rPr>
          <w:rFonts w:ascii="Arial" w:hAnsi="Arial" w:cs="Arial"/>
          <w:sz w:val="22"/>
          <w:szCs w:val="22"/>
        </w:rPr>
        <w:t xml:space="preserve">any other requirement that may be specified by </w:t>
      </w:r>
      <w:r w:rsidR="006616B9">
        <w:rPr>
          <w:rFonts w:ascii="Arial" w:hAnsi="Arial" w:cs="Arial"/>
          <w:sz w:val="22"/>
          <w:szCs w:val="22"/>
        </w:rPr>
        <w:t xml:space="preserve">the Authority from time-to-time </w:t>
      </w:r>
      <w:r w:rsidR="00DA0E02" w:rsidRPr="00E640D7">
        <w:rPr>
          <w:rFonts w:ascii="Arial" w:hAnsi="Arial" w:cs="Arial"/>
          <w:sz w:val="22"/>
          <w:szCs w:val="22"/>
        </w:rPr>
        <w:t>shall</w:t>
      </w:r>
      <w:r w:rsidR="006616B9" w:rsidRPr="00E640D7">
        <w:rPr>
          <w:rFonts w:ascii="Arial" w:hAnsi="Arial" w:cs="Arial"/>
          <w:sz w:val="22"/>
          <w:szCs w:val="22"/>
        </w:rPr>
        <w:t xml:space="preserve"> </w:t>
      </w:r>
      <w:r w:rsidR="006616B9" w:rsidRPr="00D82D66">
        <w:rPr>
          <w:rFonts w:ascii="Arial" w:hAnsi="Arial" w:cs="Arial"/>
          <w:sz w:val="22"/>
          <w:szCs w:val="22"/>
        </w:rPr>
        <w:t>be fulfilled.</w:t>
      </w:r>
    </w:p>
    <w:p w14:paraId="08ECE5E6" w14:textId="77777777" w:rsidR="008A6F29" w:rsidRDefault="00795D74" w:rsidP="00CA3BFD">
      <w:pPr>
        <w:pStyle w:val="BodyText"/>
        <w:spacing w:line="276" w:lineRule="auto"/>
        <w:ind w:left="2160"/>
        <w:rPr>
          <w:rFonts w:ascii="Arial" w:hAnsi="Arial" w:cs="Arial"/>
          <w:sz w:val="22"/>
          <w:szCs w:val="22"/>
        </w:rPr>
      </w:pPr>
      <w:r w:rsidRPr="00E640D7">
        <w:rPr>
          <w:rFonts w:ascii="Arial" w:hAnsi="Arial" w:cs="Arial"/>
          <w:sz w:val="22"/>
          <w:szCs w:val="22"/>
        </w:rPr>
        <w:t>may</w:t>
      </w:r>
      <w:r w:rsidR="005D2C3F">
        <w:rPr>
          <w:rFonts w:ascii="Arial" w:hAnsi="Arial" w:cs="Arial"/>
          <w:sz w:val="22"/>
          <w:szCs w:val="22"/>
        </w:rPr>
        <w:t xml:space="preserve"> accept the request </w:t>
      </w:r>
      <w:r w:rsidR="008A6F29">
        <w:rPr>
          <w:rFonts w:ascii="Arial" w:hAnsi="Arial" w:cs="Arial"/>
          <w:sz w:val="22"/>
          <w:szCs w:val="22"/>
        </w:rPr>
        <w:t xml:space="preserve">for </w:t>
      </w:r>
      <w:r w:rsidR="005D2C3F">
        <w:rPr>
          <w:rFonts w:ascii="Arial" w:hAnsi="Arial" w:cs="Arial"/>
          <w:sz w:val="22"/>
          <w:szCs w:val="22"/>
        </w:rPr>
        <w:t>the requisition</w:t>
      </w:r>
      <w:r w:rsidRPr="006C56A4">
        <w:rPr>
          <w:rFonts w:ascii="Arial" w:hAnsi="Arial" w:cs="Arial"/>
          <w:sz w:val="22"/>
          <w:szCs w:val="22"/>
        </w:rPr>
        <w:t xml:space="preserve"> for registration</w:t>
      </w:r>
      <w:r w:rsidR="005D2C3F">
        <w:rPr>
          <w:rFonts w:ascii="Arial" w:hAnsi="Arial" w:cs="Arial"/>
          <w:sz w:val="22"/>
          <w:szCs w:val="22"/>
        </w:rPr>
        <w:t xml:space="preserve"> (Form R1)</w:t>
      </w:r>
      <w:r w:rsidR="008A6F29">
        <w:rPr>
          <w:rFonts w:ascii="Arial" w:hAnsi="Arial" w:cs="Arial"/>
          <w:sz w:val="22"/>
          <w:szCs w:val="22"/>
        </w:rPr>
        <w:t>,</w:t>
      </w:r>
      <w:r w:rsidRPr="006C56A4">
        <w:rPr>
          <w:rFonts w:ascii="Arial" w:hAnsi="Arial" w:cs="Arial"/>
          <w:sz w:val="22"/>
          <w:szCs w:val="22"/>
        </w:rPr>
        <w:t xml:space="preserve"> subject to the conditions as may be specified in the said approval letter.</w:t>
      </w:r>
    </w:p>
    <w:p w14:paraId="4610798D" w14:textId="77777777" w:rsidR="008A6F29" w:rsidRDefault="008A6F29" w:rsidP="008A6F29">
      <w:pPr>
        <w:widowControl/>
        <w:spacing w:line="276" w:lineRule="auto"/>
        <w:ind w:left="2160"/>
        <w:rPr>
          <w:rFonts w:ascii="Arial" w:hAnsi="Arial" w:cs="Arial"/>
        </w:rPr>
      </w:pPr>
      <w:r w:rsidRPr="002E233D">
        <w:rPr>
          <w:rFonts w:ascii="Arial" w:hAnsi="Arial" w:cs="Arial"/>
          <w:i/>
        </w:rPr>
        <w:t>Provided that</w:t>
      </w:r>
      <w:r w:rsidRPr="006C7114">
        <w:rPr>
          <w:rFonts w:ascii="Arial" w:hAnsi="Arial" w:cs="Arial"/>
        </w:rPr>
        <w:t xml:space="preserve"> the Authority may reject the requisition for registration in accordance with Chapter III of these regulations.</w:t>
      </w:r>
    </w:p>
    <w:p w14:paraId="52F2DF54" w14:textId="56CDF79F" w:rsidR="00795D74" w:rsidRPr="006C56A4" w:rsidRDefault="008A6F29" w:rsidP="00CA3BFD">
      <w:pPr>
        <w:pStyle w:val="BodyText"/>
        <w:spacing w:line="276" w:lineRule="auto"/>
        <w:ind w:left="2160"/>
        <w:rPr>
          <w:rFonts w:ascii="Arial" w:hAnsi="Arial" w:cs="Arial"/>
          <w:sz w:val="22"/>
          <w:szCs w:val="22"/>
        </w:rPr>
      </w:pPr>
      <w:r>
        <w:rPr>
          <w:rFonts w:ascii="Arial" w:hAnsi="Arial" w:cs="Arial"/>
          <w:sz w:val="22"/>
          <w:szCs w:val="22"/>
        </w:rPr>
        <w:t>T</w:t>
      </w:r>
      <w:r w:rsidR="00795D74" w:rsidRPr="006C56A4">
        <w:rPr>
          <w:rFonts w:ascii="Arial" w:hAnsi="Arial" w:cs="Arial"/>
          <w:sz w:val="22"/>
          <w:szCs w:val="22"/>
        </w:rPr>
        <w:t>he applicant shall be issued th</w:t>
      </w:r>
      <w:r w:rsidR="002C7117">
        <w:rPr>
          <w:rFonts w:ascii="Arial" w:hAnsi="Arial" w:cs="Arial"/>
          <w:sz w:val="22"/>
          <w:szCs w:val="22"/>
        </w:rPr>
        <w:t>e application for registration F</w:t>
      </w:r>
      <w:r w:rsidR="00795D74" w:rsidRPr="006C56A4">
        <w:rPr>
          <w:rFonts w:ascii="Arial" w:hAnsi="Arial" w:cs="Arial"/>
          <w:sz w:val="22"/>
          <w:szCs w:val="22"/>
        </w:rPr>
        <w:t xml:space="preserve">orm IRDAI/R2 in such </w:t>
      </w:r>
      <w:r w:rsidR="006431BD" w:rsidRPr="006C56A4">
        <w:rPr>
          <w:rFonts w:ascii="Arial" w:hAnsi="Arial" w:cs="Arial"/>
          <w:sz w:val="22"/>
          <w:szCs w:val="22"/>
        </w:rPr>
        <w:t>format as</w:t>
      </w:r>
      <w:r w:rsidR="00BF0326" w:rsidRPr="006C56A4">
        <w:rPr>
          <w:rFonts w:ascii="Arial" w:hAnsi="Arial" w:cs="Arial"/>
          <w:sz w:val="22"/>
          <w:szCs w:val="22"/>
        </w:rPr>
        <w:t xml:space="preserve"> may be specified from time to time </w:t>
      </w:r>
      <w:r>
        <w:rPr>
          <w:rFonts w:ascii="Arial" w:hAnsi="Arial" w:cs="Arial"/>
          <w:sz w:val="22"/>
          <w:szCs w:val="22"/>
        </w:rPr>
        <w:t>a</w:t>
      </w:r>
      <w:r w:rsidRPr="006C56A4">
        <w:rPr>
          <w:rFonts w:ascii="Arial" w:hAnsi="Arial" w:cs="Arial"/>
          <w:sz w:val="22"/>
          <w:szCs w:val="22"/>
        </w:rPr>
        <w:t>lon</w:t>
      </w:r>
      <w:r>
        <w:rPr>
          <w:rFonts w:ascii="Arial" w:hAnsi="Arial" w:cs="Arial"/>
          <w:sz w:val="22"/>
          <w:szCs w:val="22"/>
        </w:rPr>
        <w:t>g with the said approval letter.</w:t>
      </w:r>
      <w:r w:rsidRPr="006C56A4">
        <w:rPr>
          <w:rFonts w:ascii="Arial" w:hAnsi="Arial" w:cs="Arial"/>
          <w:sz w:val="22"/>
          <w:szCs w:val="22"/>
        </w:rPr>
        <w:t xml:space="preserve"> </w:t>
      </w:r>
      <w:r w:rsidR="00344602" w:rsidRPr="006C56A4">
        <w:rPr>
          <w:rFonts w:ascii="Arial" w:hAnsi="Arial" w:cs="Arial"/>
          <w:sz w:val="22"/>
          <w:szCs w:val="22"/>
          <w:lang w:val="en-IN"/>
        </w:rPr>
        <w:t>(</w:t>
      </w:r>
      <w:r w:rsidR="000939F0" w:rsidRPr="000939F0">
        <w:rPr>
          <w:rFonts w:ascii="Arial" w:hAnsi="Arial" w:cs="Arial"/>
          <w:i/>
          <w:sz w:val="22"/>
          <w:szCs w:val="22"/>
          <w:u w:val="single"/>
          <w:lang w:val="en-IN"/>
        </w:rPr>
        <w:t>Master Circular</w:t>
      </w:r>
      <w:r w:rsidR="00344602" w:rsidRPr="006C56A4">
        <w:rPr>
          <w:rFonts w:ascii="Arial" w:hAnsi="Arial" w:cs="Arial"/>
          <w:sz w:val="22"/>
          <w:szCs w:val="22"/>
          <w:lang w:val="en-IN"/>
        </w:rPr>
        <w:t>)</w:t>
      </w:r>
      <w:r w:rsidR="00795D74" w:rsidRPr="006C56A4">
        <w:rPr>
          <w:rFonts w:ascii="Arial" w:hAnsi="Arial" w:cs="Arial"/>
          <w:sz w:val="22"/>
          <w:szCs w:val="22"/>
        </w:rPr>
        <w:t xml:space="preserve"> </w:t>
      </w:r>
    </w:p>
    <w:p w14:paraId="751257E4" w14:textId="4D307332" w:rsidR="00DF262B" w:rsidRPr="006C56A4" w:rsidRDefault="00DF262B" w:rsidP="00596651">
      <w:pPr>
        <w:pStyle w:val="ListParagraph"/>
        <w:widowControl/>
        <w:numPr>
          <w:ilvl w:val="2"/>
          <w:numId w:val="3"/>
        </w:numPr>
        <w:spacing w:line="276" w:lineRule="auto"/>
        <w:ind w:left="2160" w:hanging="720"/>
        <w:rPr>
          <w:rFonts w:ascii="Arial" w:hAnsi="Arial" w:cs="Arial"/>
        </w:rPr>
      </w:pPr>
      <w:r w:rsidRPr="006C56A4">
        <w:rPr>
          <w:rFonts w:ascii="Arial" w:hAnsi="Arial" w:cs="Arial"/>
        </w:rPr>
        <w:t>The R1 approval shall be valid</w:t>
      </w:r>
      <w:r w:rsidR="00E70E80" w:rsidRPr="006C56A4">
        <w:rPr>
          <w:rFonts w:ascii="Arial" w:hAnsi="Arial" w:cs="Arial"/>
        </w:rPr>
        <w:t xml:space="preserve"> for a period of three months</w:t>
      </w:r>
      <w:r w:rsidRPr="006C56A4">
        <w:rPr>
          <w:rFonts w:ascii="Arial" w:hAnsi="Arial" w:cs="Arial"/>
        </w:rPr>
        <w:t>, within which</w:t>
      </w:r>
      <w:r w:rsidRPr="006C7114">
        <w:rPr>
          <w:rFonts w:ascii="Arial" w:hAnsi="Arial" w:cs="Arial"/>
        </w:rPr>
        <w:t xml:space="preserve"> </w:t>
      </w:r>
      <w:r w:rsidRPr="006C56A4">
        <w:rPr>
          <w:rFonts w:ascii="Arial" w:hAnsi="Arial" w:cs="Arial"/>
        </w:rPr>
        <w:t>the</w:t>
      </w:r>
      <w:r w:rsidRPr="006C7114">
        <w:rPr>
          <w:rFonts w:ascii="Arial" w:hAnsi="Arial" w:cs="Arial"/>
        </w:rPr>
        <w:t xml:space="preserve"> </w:t>
      </w:r>
      <w:r w:rsidRPr="006C56A4">
        <w:rPr>
          <w:rFonts w:ascii="Arial" w:hAnsi="Arial" w:cs="Arial"/>
        </w:rPr>
        <w:t>Applicant</w:t>
      </w:r>
      <w:r w:rsidRPr="006C7114">
        <w:rPr>
          <w:rFonts w:ascii="Arial" w:hAnsi="Arial" w:cs="Arial"/>
        </w:rPr>
        <w:t xml:space="preserve"> </w:t>
      </w:r>
      <w:r w:rsidRPr="006C56A4">
        <w:rPr>
          <w:rFonts w:ascii="Arial" w:hAnsi="Arial" w:cs="Arial"/>
        </w:rPr>
        <w:t>shall</w:t>
      </w:r>
      <w:r w:rsidRPr="006C7114">
        <w:rPr>
          <w:rFonts w:ascii="Arial" w:hAnsi="Arial" w:cs="Arial"/>
        </w:rPr>
        <w:t xml:space="preserve"> </w:t>
      </w:r>
      <w:r w:rsidRPr="006C56A4">
        <w:rPr>
          <w:rFonts w:ascii="Arial" w:hAnsi="Arial" w:cs="Arial"/>
        </w:rPr>
        <w:t>submit</w:t>
      </w:r>
      <w:r w:rsidRPr="006C7114">
        <w:rPr>
          <w:rFonts w:ascii="Arial" w:hAnsi="Arial" w:cs="Arial"/>
        </w:rPr>
        <w:t xml:space="preserve"> </w:t>
      </w:r>
      <w:r w:rsidRPr="006C56A4">
        <w:rPr>
          <w:rFonts w:ascii="Arial" w:hAnsi="Arial" w:cs="Arial"/>
        </w:rPr>
        <w:t>duly</w:t>
      </w:r>
      <w:r w:rsidRPr="006C7114">
        <w:rPr>
          <w:rFonts w:ascii="Arial" w:hAnsi="Arial" w:cs="Arial"/>
        </w:rPr>
        <w:t xml:space="preserve"> </w:t>
      </w:r>
      <w:r w:rsidRPr="006C56A4">
        <w:rPr>
          <w:rFonts w:ascii="Arial" w:hAnsi="Arial" w:cs="Arial"/>
        </w:rPr>
        <w:t>filled</w:t>
      </w:r>
      <w:r w:rsidRPr="006C7114">
        <w:rPr>
          <w:rFonts w:ascii="Arial" w:hAnsi="Arial" w:cs="Arial"/>
        </w:rPr>
        <w:t xml:space="preserve"> </w:t>
      </w:r>
      <w:r w:rsidRPr="006C56A4">
        <w:rPr>
          <w:rFonts w:ascii="Arial" w:hAnsi="Arial" w:cs="Arial"/>
        </w:rPr>
        <w:t>form IRDAI/R2 for consideration of the</w:t>
      </w:r>
      <w:r w:rsidRPr="006C7114">
        <w:rPr>
          <w:rFonts w:ascii="Arial" w:hAnsi="Arial" w:cs="Arial"/>
        </w:rPr>
        <w:t xml:space="preserve"> </w:t>
      </w:r>
      <w:r w:rsidRPr="006C56A4">
        <w:rPr>
          <w:rFonts w:ascii="Arial" w:hAnsi="Arial" w:cs="Arial"/>
        </w:rPr>
        <w:t>Authority.</w:t>
      </w:r>
    </w:p>
    <w:p w14:paraId="33D3D71C" w14:textId="3589E1BD" w:rsidR="006616B9" w:rsidRPr="006C56A4" w:rsidRDefault="002E233D" w:rsidP="00EA787D">
      <w:pPr>
        <w:spacing w:line="276" w:lineRule="auto"/>
        <w:ind w:left="2160"/>
        <w:rPr>
          <w:rFonts w:ascii="Arial" w:hAnsi="Arial" w:cs="Arial"/>
        </w:rPr>
      </w:pPr>
      <w:r w:rsidRPr="00D82D66">
        <w:rPr>
          <w:rFonts w:ascii="Arial" w:hAnsi="Arial" w:cs="Arial"/>
          <w:i/>
        </w:rPr>
        <w:t>Provided that</w:t>
      </w:r>
      <w:r w:rsidR="00DF262B" w:rsidRPr="00EA787D">
        <w:rPr>
          <w:rFonts w:ascii="Arial" w:hAnsi="Arial" w:cs="Arial"/>
        </w:rPr>
        <w:t xml:space="preserve"> </w:t>
      </w:r>
      <w:r w:rsidR="00DF262B" w:rsidRPr="006C56A4">
        <w:rPr>
          <w:rFonts w:ascii="Arial" w:hAnsi="Arial" w:cs="Arial"/>
        </w:rPr>
        <w:t>the Authority,</w:t>
      </w:r>
      <w:r w:rsidR="009B0751" w:rsidRPr="006C56A4">
        <w:rPr>
          <w:rFonts w:ascii="Arial" w:hAnsi="Arial" w:cs="Arial"/>
        </w:rPr>
        <w:t xml:space="preserve"> on being satisfied,</w:t>
      </w:r>
      <w:r w:rsidR="00DF262B" w:rsidRPr="006C56A4">
        <w:rPr>
          <w:rFonts w:ascii="Arial" w:hAnsi="Arial" w:cs="Arial"/>
        </w:rPr>
        <w:t xml:space="preserve"> may extend the validity of the R1 approval by such period as the Authority may deem fit.</w:t>
      </w:r>
    </w:p>
    <w:p w14:paraId="0BADCBD4" w14:textId="19F50FB9" w:rsidR="00795D74" w:rsidRPr="0015342F" w:rsidRDefault="00795D74" w:rsidP="00596651">
      <w:pPr>
        <w:pStyle w:val="ListParagraph"/>
        <w:widowControl/>
        <w:numPr>
          <w:ilvl w:val="1"/>
          <w:numId w:val="3"/>
        </w:numPr>
        <w:spacing w:line="276" w:lineRule="auto"/>
        <w:ind w:left="1440" w:hanging="720"/>
        <w:rPr>
          <w:rFonts w:ascii="Arial" w:hAnsi="Arial" w:cs="Arial"/>
          <w:b/>
        </w:rPr>
      </w:pPr>
      <w:r w:rsidRPr="0015342F">
        <w:rPr>
          <w:rFonts w:ascii="Arial" w:hAnsi="Arial" w:cs="Arial"/>
          <w:b/>
        </w:rPr>
        <w:t xml:space="preserve">R2 </w:t>
      </w:r>
      <w:r w:rsidR="00D64BE7">
        <w:rPr>
          <w:rFonts w:ascii="Arial" w:hAnsi="Arial" w:cs="Arial"/>
          <w:b/>
        </w:rPr>
        <w:t xml:space="preserve">Application </w:t>
      </w:r>
    </w:p>
    <w:p w14:paraId="25712EE0" w14:textId="0C4782D9" w:rsidR="00795D74" w:rsidRPr="006C56A4" w:rsidRDefault="00795D74" w:rsidP="00596651">
      <w:pPr>
        <w:pStyle w:val="ListParagraph"/>
        <w:widowControl/>
        <w:numPr>
          <w:ilvl w:val="2"/>
          <w:numId w:val="3"/>
        </w:numPr>
        <w:spacing w:line="276" w:lineRule="auto"/>
        <w:ind w:left="2160" w:hanging="720"/>
        <w:rPr>
          <w:rFonts w:ascii="Arial" w:hAnsi="Arial" w:cs="Arial"/>
        </w:rPr>
      </w:pPr>
      <w:r w:rsidRPr="006C56A4">
        <w:rPr>
          <w:rFonts w:ascii="Arial" w:hAnsi="Arial" w:cs="Arial"/>
        </w:rPr>
        <w:t>An applicant, whose requisition for registration application has been accepted by the Authority, shall make an application in Form IRDAI/Resin/R2 for grant of a certificate of registration for carrying on reinsurance business in India.</w:t>
      </w:r>
    </w:p>
    <w:p w14:paraId="0F8E964E" w14:textId="543E4646" w:rsidR="00E22A80" w:rsidRPr="006C7114" w:rsidRDefault="00E22A80" w:rsidP="00596651">
      <w:pPr>
        <w:pStyle w:val="ListParagraph"/>
        <w:widowControl/>
        <w:numPr>
          <w:ilvl w:val="2"/>
          <w:numId w:val="3"/>
        </w:numPr>
        <w:spacing w:line="276" w:lineRule="auto"/>
        <w:ind w:left="2160" w:hanging="720"/>
        <w:rPr>
          <w:rFonts w:ascii="Arial" w:hAnsi="Arial" w:cs="Arial"/>
        </w:rPr>
      </w:pPr>
      <w:r w:rsidRPr="006C7114">
        <w:rPr>
          <w:rFonts w:ascii="Arial" w:hAnsi="Arial" w:cs="Arial"/>
        </w:rPr>
        <w:t>Every application shall be accompanied by:</w:t>
      </w:r>
    </w:p>
    <w:p w14:paraId="6C28ED80" w14:textId="77777777" w:rsidR="00E22A80" w:rsidRPr="006C7114" w:rsidRDefault="00E22A80" w:rsidP="00596651">
      <w:pPr>
        <w:pStyle w:val="BodyText"/>
        <w:numPr>
          <w:ilvl w:val="0"/>
          <w:numId w:val="21"/>
        </w:numPr>
        <w:spacing w:line="276" w:lineRule="auto"/>
        <w:rPr>
          <w:rFonts w:ascii="Arial" w:hAnsi="Arial" w:cs="Arial"/>
          <w:sz w:val="22"/>
          <w:szCs w:val="22"/>
        </w:rPr>
      </w:pPr>
      <w:r w:rsidRPr="006C7114">
        <w:rPr>
          <w:rFonts w:ascii="Arial" w:hAnsi="Arial" w:cs="Arial"/>
          <w:sz w:val="22"/>
          <w:szCs w:val="22"/>
        </w:rPr>
        <w:t>documentary proof of evidence of having rupees fifty crore or more assigned capital;</w:t>
      </w:r>
    </w:p>
    <w:p w14:paraId="792C260E" w14:textId="39B0CC84" w:rsidR="00E22A80" w:rsidRPr="006C7114" w:rsidRDefault="002E233D" w:rsidP="00EA787D">
      <w:pPr>
        <w:pStyle w:val="BodyText"/>
        <w:spacing w:line="276" w:lineRule="auto"/>
        <w:ind w:left="2819"/>
        <w:rPr>
          <w:rFonts w:ascii="Arial" w:hAnsi="Arial" w:cs="Arial"/>
          <w:sz w:val="22"/>
          <w:szCs w:val="22"/>
        </w:rPr>
      </w:pPr>
      <w:r w:rsidRPr="00E640D7">
        <w:rPr>
          <w:rFonts w:ascii="Arial" w:hAnsi="Arial" w:cs="Arial"/>
          <w:i/>
          <w:sz w:val="22"/>
          <w:szCs w:val="22"/>
        </w:rPr>
        <w:t>Provided that</w:t>
      </w:r>
      <w:r w:rsidR="00E22A80" w:rsidRPr="00E640D7">
        <w:rPr>
          <w:rFonts w:ascii="Arial" w:hAnsi="Arial" w:cs="Arial"/>
          <w:sz w:val="22"/>
          <w:szCs w:val="22"/>
        </w:rPr>
        <w:t xml:space="preserve"> in case of Lloyd’s India, the assigned capital</w:t>
      </w:r>
      <w:r w:rsidR="00523880" w:rsidRPr="00E640D7">
        <w:rPr>
          <w:rFonts w:ascii="Arial" w:hAnsi="Arial" w:cs="Arial"/>
          <w:sz w:val="22"/>
          <w:szCs w:val="22"/>
        </w:rPr>
        <w:t xml:space="preserve"> shall </w:t>
      </w:r>
      <w:r w:rsidR="002C7117" w:rsidRPr="00E640D7">
        <w:rPr>
          <w:rFonts w:ascii="Arial" w:hAnsi="Arial" w:cs="Arial"/>
          <w:sz w:val="22"/>
          <w:szCs w:val="22"/>
        </w:rPr>
        <w:t>be as</w:t>
      </w:r>
      <w:r w:rsidR="00F211C0" w:rsidRPr="00E640D7">
        <w:rPr>
          <w:rFonts w:ascii="Arial" w:hAnsi="Arial" w:cs="Arial"/>
          <w:sz w:val="22"/>
          <w:szCs w:val="22"/>
        </w:rPr>
        <w:t xml:space="preserve"> specified by the Authority under these regulations.</w:t>
      </w:r>
    </w:p>
    <w:p w14:paraId="2DBCF048" w14:textId="77777777" w:rsidR="00E22A80" w:rsidRPr="006C7114" w:rsidRDefault="00E22A80" w:rsidP="00596651">
      <w:pPr>
        <w:pStyle w:val="BodyText"/>
        <w:numPr>
          <w:ilvl w:val="0"/>
          <w:numId w:val="21"/>
        </w:numPr>
        <w:spacing w:line="276" w:lineRule="auto"/>
        <w:rPr>
          <w:rFonts w:ascii="Arial" w:hAnsi="Arial" w:cs="Arial"/>
          <w:sz w:val="22"/>
          <w:szCs w:val="22"/>
        </w:rPr>
      </w:pPr>
      <w:r w:rsidRPr="006C7114">
        <w:rPr>
          <w:rFonts w:ascii="Arial" w:hAnsi="Arial" w:cs="Arial"/>
          <w:sz w:val="22"/>
          <w:szCs w:val="22"/>
        </w:rPr>
        <w:t>an affidavit by the person authorised by the Board of Directors or the executive committee of Management, of the applicant, as the case may be, certifying that the requirements of the assigned capital have been satisfied;</w:t>
      </w:r>
    </w:p>
    <w:p w14:paraId="445AC41C" w14:textId="77777777" w:rsidR="00E22A80" w:rsidRPr="006C7114" w:rsidRDefault="00E22A80" w:rsidP="00596651">
      <w:pPr>
        <w:pStyle w:val="BodyText"/>
        <w:numPr>
          <w:ilvl w:val="0"/>
          <w:numId w:val="21"/>
        </w:numPr>
        <w:spacing w:line="276" w:lineRule="auto"/>
        <w:rPr>
          <w:rFonts w:ascii="Arial" w:hAnsi="Arial" w:cs="Arial"/>
          <w:sz w:val="22"/>
          <w:szCs w:val="22"/>
        </w:rPr>
      </w:pPr>
      <w:r w:rsidRPr="006C7114">
        <w:rPr>
          <w:rFonts w:ascii="Arial" w:hAnsi="Arial" w:cs="Arial"/>
          <w:sz w:val="22"/>
          <w:szCs w:val="22"/>
        </w:rPr>
        <w:t>an affidavit by the applicant certifying that the requirements of section 6(2) of the Act to the effect that Net Owned Fund of the company is above rupees five thousand crore, have been satisfied</w:t>
      </w:r>
    </w:p>
    <w:p w14:paraId="69224AB9" w14:textId="2745997A" w:rsidR="00E22A80" w:rsidRPr="006C7114" w:rsidRDefault="00E22A80" w:rsidP="00596651">
      <w:pPr>
        <w:pStyle w:val="BodyText"/>
        <w:numPr>
          <w:ilvl w:val="0"/>
          <w:numId w:val="21"/>
        </w:numPr>
        <w:spacing w:line="276" w:lineRule="auto"/>
        <w:rPr>
          <w:rFonts w:ascii="Arial" w:hAnsi="Arial" w:cs="Arial"/>
          <w:sz w:val="22"/>
          <w:szCs w:val="22"/>
        </w:rPr>
      </w:pPr>
      <w:r w:rsidRPr="006C7114">
        <w:rPr>
          <w:rFonts w:ascii="Arial" w:hAnsi="Arial" w:cs="Arial"/>
          <w:sz w:val="22"/>
          <w:szCs w:val="22"/>
        </w:rPr>
        <w:t>the receipt showing payment of non-refundable fee of rupees five lakhs</w:t>
      </w:r>
      <w:r w:rsidR="00AF24F3" w:rsidRPr="006C7114">
        <w:rPr>
          <w:rFonts w:ascii="Arial" w:hAnsi="Arial" w:cs="Arial"/>
          <w:sz w:val="22"/>
          <w:szCs w:val="22"/>
        </w:rPr>
        <w:t xml:space="preserve"> along with applicable taxes</w:t>
      </w:r>
      <w:r w:rsidRPr="006C7114">
        <w:rPr>
          <w:rFonts w:ascii="Arial" w:hAnsi="Arial" w:cs="Arial"/>
          <w:sz w:val="22"/>
          <w:szCs w:val="22"/>
        </w:rPr>
        <w:t>;</w:t>
      </w:r>
    </w:p>
    <w:p w14:paraId="63999244" w14:textId="76295F38" w:rsidR="00E22A80" w:rsidRDefault="00E22A80" w:rsidP="00596651">
      <w:pPr>
        <w:pStyle w:val="BodyText"/>
        <w:numPr>
          <w:ilvl w:val="0"/>
          <w:numId w:val="21"/>
        </w:numPr>
        <w:spacing w:line="276" w:lineRule="auto"/>
        <w:rPr>
          <w:rFonts w:ascii="Arial" w:hAnsi="Arial" w:cs="Arial"/>
          <w:sz w:val="22"/>
          <w:szCs w:val="22"/>
        </w:rPr>
      </w:pPr>
      <w:r w:rsidRPr="006C7114">
        <w:rPr>
          <w:rFonts w:ascii="Arial" w:hAnsi="Arial" w:cs="Arial"/>
          <w:sz w:val="22"/>
          <w:szCs w:val="22"/>
        </w:rPr>
        <w:t xml:space="preserve">a certificate from a </w:t>
      </w:r>
      <w:r w:rsidR="008758B2" w:rsidRPr="00BF7839">
        <w:rPr>
          <w:rFonts w:ascii="Arial" w:hAnsi="Arial" w:cs="Arial"/>
          <w:sz w:val="22"/>
          <w:szCs w:val="22"/>
        </w:rPr>
        <w:t>practicing</w:t>
      </w:r>
      <w:r w:rsidRPr="006C7114">
        <w:rPr>
          <w:rFonts w:ascii="Arial" w:hAnsi="Arial" w:cs="Arial"/>
          <w:sz w:val="22"/>
          <w:szCs w:val="22"/>
        </w:rPr>
        <w:t xml:space="preserve"> chartered accountant or a </w:t>
      </w:r>
      <w:r w:rsidR="008758B2" w:rsidRPr="006C7114">
        <w:rPr>
          <w:rFonts w:ascii="Arial" w:hAnsi="Arial" w:cs="Arial"/>
          <w:sz w:val="22"/>
          <w:szCs w:val="22"/>
        </w:rPr>
        <w:t>practicing</w:t>
      </w:r>
      <w:r w:rsidRPr="006C7114">
        <w:rPr>
          <w:rFonts w:ascii="Arial" w:hAnsi="Arial" w:cs="Arial"/>
          <w:sz w:val="22"/>
          <w:szCs w:val="22"/>
        </w:rPr>
        <w:t xml:space="preserve"> company secretary </w:t>
      </w:r>
      <w:r w:rsidRPr="00BF7839">
        <w:rPr>
          <w:rFonts w:ascii="Arial" w:hAnsi="Arial" w:cs="Arial"/>
          <w:sz w:val="22"/>
          <w:szCs w:val="22"/>
        </w:rPr>
        <w:t>certifying</w:t>
      </w:r>
      <w:r w:rsidRPr="006C7114">
        <w:rPr>
          <w:rFonts w:ascii="Arial" w:hAnsi="Arial" w:cs="Arial"/>
          <w:sz w:val="22"/>
          <w:szCs w:val="22"/>
        </w:rPr>
        <w:t xml:space="preserve"> that all the requirements relating to </w:t>
      </w:r>
      <w:r w:rsidRPr="00E640D7">
        <w:rPr>
          <w:rFonts w:ascii="Arial" w:hAnsi="Arial" w:cs="Arial"/>
          <w:sz w:val="22"/>
          <w:szCs w:val="22"/>
        </w:rPr>
        <w:t>assigned capital</w:t>
      </w:r>
      <w:r w:rsidRPr="006C7114">
        <w:rPr>
          <w:rFonts w:ascii="Arial" w:hAnsi="Arial" w:cs="Arial"/>
          <w:sz w:val="22"/>
          <w:szCs w:val="22"/>
        </w:rPr>
        <w:t xml:space="preserve"> and other requirements of the Act have been complied with by the applicant;</w:t>
      </w:r>
    </w:p>
    <w:p w14:paraId="4BB6B023" w14:textId="2A9B76AD" w:rsidR="00EE6981" w:rsidRPr="006C7114" w:rsidRDefault="00EE6981" w:rsidP="00596651">
      <w:pPr>
        <w:pStyle w:val="BodyText"/>
        <w:numPr>
          <w:ilvl w:val="0"/>
          <w:numId w:val="21"/>
        </w:numPr>
        <w:spacing w:line="276" w:lineRule="auto"/>
        <w:rPr>
          <w:rFonts w:ascii="Arial" w:hAnsi="Arial" w:cs="Arial"/>
          <w:sz w:val="22"/>
          <w:szCs w:val="22"/>
        </w:rPr>
      </w:pPr>
      <w:r w:rsidRPr="00EE6981">
        <w:rPr>
          <w:rFonts w:ascii="Arial" w:hAnsi="Arial" w:cs="Arial"/>
          <w:sz w:val="22"/>
          <w:szCs w:val="22"/>
        </w:rPr>
        <w:t>Proof in support of payment of non-refundable fee of rupees five lakh along with applicable taxes towards processing the Form IRDAI/R2 through any of the recognised modes of electronic fund transfer.</w:t>
      </w:r>
    </w:p>
    <w:p w14:paraId="158D2C99" w14:textId="77777777" w:rsidR="00E22A80" w:rsidRPr="006C7114" w:rsidRDefault="00E22A80" w:rsidP="00596651">
      <w:pPr>
        <w:pStyle w:val="BodyText"/>
        <w:numPr>
          <w:ilvl w:val="0"/>
          <w:numId w:val="21"/>
        </w:numPr>
        <w:spacing w:line="276" w:lineRule="auto"/>
        <w:rPr>
          <w:rFonts w:ascii="Arial" w:hAnsi="Arial" w:cs="Arial"/>
          <w:sz w:val="22"/>
          <w:szCs w:val="22"/>
        </w:rPr>
      </w:pPr>
      <w:r w:rsidRPr="006C7114">
        <w:rPr>
          <w:rFonts w:ascii="Arial" w:hAnsi="Arial" w:cs="Arial"/>
          <w:sz w:val="22"/>
          <w:szCs w:val="22"/>
        </w:rPr>
        <w:t>any other information required by the Authority during the processing of the application for registration.</w:t>
      </w:r>
    </w:p>
    <w:p w14:paraId="25119361" w14:textId="43F31ABB" w:rsidR="00795D74" w:rsidRPr="006C56A4" w:rsidRDefault="00795D74" w:rsidP="00596651">
      <w:pPr>
        <w:pStyle w:val="ListParagraph"/>
        <w:widowControl/>
        <w:numPr>
          <w:ilvl w:val="2"/>
          <w:numId w:val="3"/>
        </w:numPr>
        <w:spacing w:line="276" w:lineRule="auto"/>
        <w:ind w:left="2160" w:hanging="720"/>
        <w:rPr>
          <w:rFonts w:ascii="Arial" w:hAnsi="Arial" w:cs="Arial"/>
        </w:rPr>
      </w:pPr>
      <w:r w:rsidRPr="006C56A4">
        <w:rPr>
          <w:rFonts w:ascii="Arial" w:hAnsi="Arial" w:cs="Arial"/>
        </w:rPr>
        <w:t>The Authority shall take into account for considering the grant of certificate of registration, all matters relating to carrying on the business of reinsurance by the applicant through FRB or Lloyd’s India and the matters specified under Schedule I. The Authority on being satisfied that—</w:t>
      </w:r>
    </w:p>
    <w:p w14:paraId="2E4FB9BF" w14:textId="77777777" w:rsidR="00795D74" w:rsidRPr="006C56A4" w:rsidRDefault="00795D74" w:rsidP="00596651">
      <w:pPr>
        <w:pStyle w:val="BodyText"/>
        <w:numPr>
          <w:ilvl w:val="0"/>
          <w:numId w:val="12"/>
        </w:numPr>
        <w:spacing w:line="276" w:lineRule="auto"/>
        <w:rPr>
          <w:rFonts w:ascii="Arial" w:hAnsi="Arial" w:cs="Arial"/>
          <w:sz w:val="22"/>
          <w:szCs w:val="22"/>
        </w:rPr>
      </w:pPr>
      <w:r w:rsidRPr="006C56A4">
        <w:rPr>
          <w:rFonts w:ascii="Arial" w:hAnsi="Arial" w:cs="Arial"/>
          <w:sz w:val="22"/>
          <w:szCs w:val="22"/>
        </w:rPr>
        <w:t>the application in Form IRDAI/Reins/ R2 is complete in all respects and is accompanied by all documents required therein;</w:t>
      </w:r>
    </w:p>
    <w:p w14:paraId="4395A622" w14:textId="77777777" w:rsidR="00795D74" w:rsidRPr="006C56A4" w:rsidRDefault="00795D74" w:rsidP="00596651">
      <w:pPr>
        <w:pStyle w:val="BodyText"/>
        <w:numPr>
          <w:ilvl w:val="0"/>
          <w:numId w:val="12"/>
        </w:numPr>
        <w:spacing w:line="276" w:lineRule="auto"/>
        <w:rPr>
          <w:rFonts w:ascii="Arial" w:hAnsi="Arial" w:cs="Arial"/>
          <w:sz w:val="22"/>
          <w:szCs w:val="22"/>
        </w:rPr>
      </w:pPr>
      <w:r w:rsidRPr="006C56A4">
        <w:rPr>
          <w:rFonts w:ascii="Arial" w:hAnsi="Arial" w:cs="Arial"/>
          <w:sz w:val="22"/>
          <w:szCs w:val="22"/>
        </w:rPr>
        <w:t>the applicant shall carry on the reinsurance business as may be specified;</w:t>
      </w:r>
    </w:p>
    <w:p w14:paraId="5F1346B5" w14:textId="6DB41CC5" w:rsidR="00795D74" w:rsidRDefault="00795D74" w:rsidP="0031221A">
      <w:pPr>
        <w:pStyle w:val="BodyText"/>
        <w:spacing w:line="276" w:lineRule="auto"/>
        <w:ind w:left="2160"/>
        <w:rPr>
          <w:rFonts w:ascii="Arial" w:hAnsi="Arial" w:cs="Arial"/>
          <w:sz w:val="22"/>
          <w:szCs w:val="22"/>
        </w:rPr>
      </w:pPr>
      <w:r w:rsidRPr="006C56A4">
        <w:rPr>
          <w:rFonts w:ascii="Arial" w:hAnsi="Arial" w:cs="Arial"/>
          <w:sz w:val="22"/>
          <w:szCs w:val="22"/>
        </w:rPr>
        <w:t>may accept the application for registration to the applicant and at its discretion, issue the “R2” Approval subject to the conditions as may be specified in the said approval letter.</w:t>
      </w:r>
    </w:p>
    <w:p w14:paraId="717C6E1B" w14:textId="77777777" w:rsidR="002C7117" w:rsidRPr="006C56A4" w:rsidRDefault="002C7117" w:rsidP="002C7117">
      <w:pPr>
        <w:pStyle w:val="BodyText"/>
        <w:spacing w:line="276" w:lineRule="auto"/>
        <w:ind w:left="2160"/>
        <w:rPr>
          <w:rFonts w:ascii="Arial" w:hAnsi="Arial" w:cs="Arial"/>
          <w:sz w:val="22"/>
          <w:szCs w:val="22"/>
        </w:rPr>
      </w:pPr>
      <w:r w:rsidRPr="002E233D">
        <w:rPr>
          <w:rFonts w:ascii="Arial" w:hAnsi="Arial" w:cs="Arial"/>
          <w:bCs/>
          <w:i/>
          <w:sz w:val="22"/>
          <w:szCs w:val="22"/>
        </w:rPr>
        <w:t>Provided that</w:t>
      </w:r>
      <w:r w:rsidRPr="006C56A4">
        <w:rPr>
          <w:rFonts w:ascii="Arial" w:hAnsi="Arial" w:cs="Arial"/>
          <w:sz w:val="22"/>
          <w:szCs w:val="22"/>
        </w:rPr>
        <w:t xml:space="preserve"> the Authority may reject the application for registration in accordance with provisions contained in Chapter III of these regulations.</w:t>
      </w:r>
    </w:p>
    <w:p w14:paraId="31C0B19F" w14:textId="0FC8C5A8" w:rsidR="002C7117" w:rsidRDefault="002C7117" w:rsidP="0031221A">
      <w:pPr>
        <w:pStyle w:val="BodyText"/>
        <w:spacing w:line="276" w:lineRule="auto"/>
        <w:ind w:left="2160"/>
        <w:rPr>
          <w:rFonts w:ascii="Arial" w:hAnsi="Arial" w:cs="Arial"/>
          <w:sz w:val="22"/>
          <w:szCs w:val="22"/>
        </w:rPr>
      </w:pPr>
    </w:p>
    <w:p w14:paraId="24537FF8" w14:textId="77777777" w:rsidR="002C7117" w:rsidRPr="006C56A4" w:rsidRDefault="002C7117" w:rsidP="0031221A">
      <w:pPr>
        <w:pStyle w:val="BodyText"/>
        <w:spacing w:line="276" w:lineRule="auto"/>
        <w:ind w:left="2160"/>
        <w:rPr>
          <w:rFonts w:ascii="Arial" w:hAnsi="Arial" w:cs="Arial"/>
          <w:sz w:val="22"/>
          <w:szCs w:val="22"/>
        </w:rPr>
      </w:pPr>
    </w:p>
    <w:p w14:paraId="6C90DF5D" w14:textId="2DF04031" w:rsidR="003D6994" w:rsidRPr="0031221A" w:rsidRDefault="00795D74" w:rsidP="00596651">
      <w:pPr>
        <w:pStyle w:val="ListParagraph"/>
        <w:widowControl/>
        <w:numPr>
          <w:ilvl w:val="1"/>
          <w:numId w:val="3"/>
        </w:numPr>
        <w:spacing w:line="276" w:lineRule="auto"/>
        <w:ind w:left="1440" w:hanging="720"/>
        <w:rPr>
          <w:rFonts w:ascii="Arial" w:hAnsi="Arial" w:cs="Arial"/>
          <w:b/>
          <w:bCs/>
        </w:rPr>
      </w:pPr>
      <w:r w:rsidRPr="0031221A">
        <w:rPr>
          <w:rFonts w:ascii="Arial" w:hAnsi="Arial" w:cs="Arial"/>
          <w:b/>
        </w:rPr>
        <w:t>Grant of certificate of registration</w:t>
      </w:r>
      <w:r w:rsidR="00964494" w:rsidRPr="0031221A">
        <w:rPr>
          <w:rFonts w:ascii="Arial" w:hAnsi="Arial" w:cs="Arial"/>
          <w:b/>
        </w:rPr>
        <w:t xml:space="preserve"> (R3)</w:t>
      </w:r>
      <w:r w:rsidR="003D6994" w:rsidRPr="0031221A">
        <w:rPr>
          <w:rFonts w:ascii="Arial" w:hAnsi="Arial" w:cs="Arial"/>
          <w:b/>
        </w:rPr>
        <w:t xml:space="preserve">: </w:t>
      </w:r>
    </w:p>
    <w:p w14:paraId="727F306D" w14:textId="38447F00" w:rsidR="003D6994" w:rsidRPr="006C56A4" w:rsidRDefault="003D6994" w:rsidP="00596651">
      <w:pPr>
        <w:pStyle w:val="ListParagraph"/>
        <w:widowControl/>
        <w:numPr>
          <w:ilvl w:val="2"/>
          <w:numId w:val="3"/>
        </w:numPr>
        <w:spacing w:line="276" w:lineRule="auto"/>
        <w:ind w:left="2160" w:hanging="720"/>
        <w:rPr>
          <w:rFonts w:ascii="Arial" w:hAnsi="Arial" w:cs="Arial"/>
          <w:b/>
          <w:bCs/>
        </w:rPr>
      </w:pPr>
      <w:r w:rsidRPr="006C56A4">
        <w:rPr>
          <w:rFonts w:ascii="Arial" w:hAnsi="Arial" w:cs="Arial"/>
        </w:rPr>
        <w:t>The Authority, shall make</w:t>
      </w:r>
      <w:r w:rsidR="00795D74" w:rsidRPr="006C56A4">
        <w:rPr>
          <w:rFonts w:ascii="Arial" w:hAnsi="Arial" w:cs="Arial"/>
        </w:rPr>
        <w:t xml:space="preserve"> such inquiry as it deems fit and</w:t>
      </w:r>
      <w:r w:rsidRPr="006C56A4">
        <w:rPr>
          <w:rFonts w:ascii="Arial" w:hAnsi="Arial" w:cs="Arial"/>
        </w:rPr>
        <w:t xml:space="preserve"> consider the following</w:t>
      </w:r>
      <w:r w:rsidR="00FF6DBC" w:rsidRPr="006C56A4">
        <w:rPr>
          <w:rFonts w:ascii="Arial" w:hAnsi="Arial" w:cs="Arial"/>
        </w:rPr>
        <w:t xml:space="preserve"> while </w:t>
      </w:r>
      <w:r w:rsidR="006E58A1" w:rsidRPr="006C56A4">
        <w:rPr>
          <w:rFonts w:ascii="Arial" w:hAnsi="Arial" w:cs="Arial"/>
        </w:rPr>
        <w:t xml:space="preserve">  </w:t>
      </w:r>
      <w:r w:rsidR="00FF6DBC" w:rsidRPr="006C56A4">
        <w:rPr>
          <w:rFonts w:ascii="Arial" w:hAnsi="Arial" w:cs="Arial"/>
        </w:rPr>
        <w:t>processing the application</w:t>
      </w:r>
      <w:r w:rsidRPr="006C56A4">
        <w:rPr>
          <w:rFonts w:ascii="Arial" w:hAnsi="Arial" w:cs="Arial"/>
        </w:rPr>
        <w:t>:</w:t>
      </w:r>
    </w:p>
    <w:p w14:paraId="3C5C67B8" w14:textId="3597DB18" w:rsidR="003D6994" w:rsidRPr="006C56A4" w:rsidRDefault="003D6994" w:rsidP="00596651">
      <w:pPr>
        <w:pStyle w:val="BodyText"/>
        <w:numPr>
          <w:ilvl w:val="0"/>
          <w:numId w:val="13"/>
        </w:numPr>
        <w:spacing w:line="276" w:lineRule="auto"/>
        <w:rPr>
          <w:rFonts w:ascii="Arial" w:hAnsi="Arial" w:cs="Arial"/>
          <w:sz w:val="22"/>
          <w:szCs w:val="22"/>
        </w:rPr>
      </w:pPr>
      <w:r w:rsidRPr="006C56A4">
        <w:rPr>
          <w:rFonts w:ascii="Arial" w:hAnsi="Arial" w:cs="Arial"/>
          <w:sz w:val="22"/>
          <w:szCs w:val="22"/>
        </w:rPr>
        <w:t>the applicant is eligible, and is likely to meet effectively its obligations imposed under the Act;</w:t>
      </w:r>
    </w:p>
    <w:p w14:paraId="4003DCB4" w14:textId="77777777" w:rsidR="003D6994" w:rsidRPr="006C56A4" w:rsidRDefault="003D6994" w:rsidP="00596651">
      <w:pPr>
        <w:pStyle w:val="BodyText"/>
        <w:numPr>
          <w:ilvl w:val="0"/>
          <w:numId w:val="13"/>
        </w:numPr>
        <w:spacing w:line="276" w:lineRule="auto"/>
        <w:rPr>
          <w:rFonts w:ascii="Arial" w:hAnsi="Arial" w:cs="Arial"/>
          <w:sz w:val="22"/>
          <w:szCs w:val="22"/>
        </w:rPr>
      </w:pPr>
      <w:r w:rsidRPr="006C56A4">
        <w:rPr>
          <w:rFonts w:ascii="Arial" w:hAnsi="Arial" w:cs="Arial"/>
          <w:sz w:val="22"/>
          <w:szCs w:val="22"/>
        </w:rPr>
        <w:t>the financial condition and the general character of management of the applicant are sound;</w:t>
      </w:r>
    </w:p>
    <w:p w14:paraId="1285C450" w14:textId="77777777" w:rsidR="003D6994" w:rsidRPr="006C56A4" w:rsidRDefault="003D6994" w:rsidP="00596651">
      <w:pPr>
        <w:pStyle w:val="BodyText"/>
        <w:numPr>
          <w:ilvl w:val="0"/>
          <w:numId w:val="13"/>
        </w:numPr>
        <w:spacing w:line="276" w:lineRule="auto"/>
        <w:rPr>
          <w:rFonts w:ascii="Arial" w:hAnsi="Arial" w:cs="Arial"/>
          <w:sz w:val="22"/>
          <w:szCs w:val="22"/>
        </w:rPr>
      </w:pPr>
      <w:r w:rsidRPr="006C56A4">
        <w:rPr>
          <w:rFonts w:ascii="Arial" w:hAnsi="Arial" w:cs="Arial"/>
          <w:sz w:val="22"/>
          <w:szCs w:val="22"/>
        </w:rPr>
        <w:t>the volume of business likely to be available to and earning prospects of, the applicant will be adequate;</w:t>
      </w:r>
    </w:p>
    <w:p w14:paraId="4645DA6B" w14:textId="79625C64" w:rsidR="003D6994" w:rsidRDefault="003D6994" w:rsidP="00596651">
      <w:pPr>
        <w:pStyle w:val="BodyText"/>
        <w:numPr>
          <w:ilvl w:val="0"/>
          <w:numId w:val="13"/>
        </w:numPr>
        <w:spacing w:line="276" w:lineRule="auto"/>
        <w:rPr>
          <w:rFonts w:ascii="Arial" w:hAnsi="Arial" w:cs="Arial"/>
          <w:sz w:val="22"/>
          <w:szCs w:val="22"/>
        </w:rPr>
      </w:pPr>
      <w:r w:rsidRPr="006C56A4">
        <w:rPr>
          <w:rFonts w:ascii="Arial" w:hAnsi="Arial" w:cs="Arial"/>
          <w:sz w:val="22"/>
          <w:szCs w:val="22"/>
        </w:rPr>
        <w:t>the interests of the general public will be served if the certificate is granted to the applicant in respect of the class of reinsurance busine</w:t>
      </w:r>
      <w:r w:rsidR="007079F2" w:rsidRPr="006C56A4">
        <w:rPr>
          <w:rFonts w:ascii="Arial" w:hAnsi="Arial" w:cs="Arial"/>
          <w:sz w:val="22"/>
          <w:szCs w:val="22"/>
        </w:rPr>
        <w:t>ss specified in the application.</w:t>
      </w:r>
    </w:p>
    <w:p w14:paraId="251B84FD" w14:textId="4DECA678" w:rsidR="00F211C0" w:rsidRPr="006C56A4" w:rsidRDefault="00F211C0" w:rsidP="00F211C0">
      <w:pPr>
        <w:widowControl/>
        <w:spacing w:line="276" w:lineRule="auto"/>
        <w:jc w:val="center"/>
        <w:rPr>
          <w:rFonts w:ascii="Arial" w:hAnsi="Arial" w:cs="Arial"/>
        </w:rPr>
      </w:pPr>
      <w:r>
        <w:rPr>
          <w:rFonts w:ascii="Arial" w:hAnsi="Arial" w:cs="Arial"/>
        </w:rPr>
        <w:t xml:space="preserve">                      </w:t>
      </w:r>
      <w:r w:rsidRPr="00BF7839">
        <w:rPr>
          <w:rFonts w:ascii="Arial" w:hAnsi="Arial" w:cs="Arial"/>
          <w:highlight w:val="yellow"/>
        </w:rPr>
        <w:t xml:space="preserve"> </w:t>
      </w:r>
    </w:p>
    <w:p w14:paraId="7A1D1EB1" w14:textId="13E950F4" w:rsidR="00E22A80" w:rsidRDefault="00151596" w:rsidP="00596651">
      <w:pPr>
        <w:pStyle w:val="ListParagraph"/>
        <w:widowControl/>
        <w:numPr>
          <w:ilvl w:val="2"/>
          <w:numId w:val="3"/>
        </w:numPr>
        <w:spacing w:line="276" w:lineRule="auto"/>
        <w:ind w:left="2160" w:hanging="720"/>
        <w:rPr>
          <w:rFonts w:ascii="Arial" w:hAnsi="Arial" w:cs="Arial"/>
        </w:rPr>
      </w:pPr>
      <w:r w:rsidRPr="0031221A">
        <w:rPr>
          <w:rFonts w:ascii="Arial" w:hAnsi="Arial" w:cs="Arial"/>
        </w:rPr>
        <w:t>O</w:t>
      </w:r>
      <w:r w:rsidR="00795D74" w:rsidRPr="0031221A">
        <w:rPr>
          <w:rFonts w:ascii="Arial" w:hAnsi="Arial" w:cs="Arial"/>
        </w:rPr>
        <w:t xml:space="preserve">n being satisfied with the </w:t>
      </w:r>
      <w:r w:rsidRPr="0031221A">
        <w:rPr>
          <w:rFonts w:ascii="Arial" w:hAnsi="Arial" w:cs="Arial"/>
        </w:rPr>
        <w:t xml:space="preserve">above and </w:t>
      </w:r>
      <w:r w:rsidR="00795D74" w:rsidRPr="0031221A">
        <w:rPr>
          <w:rFonts w:ascii="Arial" w:hAnsi="Arial" w:cs="Arial"/>
        </w:rPr>
        <w:t>matters considered relevant as specified under Schedule I</w:t>
      </w:r>
      <w:r w:rsidRPr="0031221A">
        <w:rPr>
          <w:rFonts w:ascii="Arial" w:hAnsi="Arial" w:cs="Arial"/>
        </w:rPr>
        <w:t>, the A</w:t>
      </w:r>
      <w:r w:rsidR="001D4F19" w:rsidRPr="0031221A">
        <w:rPr>
          <w:rFonts w:ascii="Arial" w:hAnsi="Arial" w:cs="Arial"/>
        </w:rPr>
        <w:t>uthority</w:t>
      </w:r>
      <w:r w:rsidRPr="0031221A">
        <w:rPr>
          <w:rFonts w:ascii="Arial" w:hAnsi="Arial" w:cs="Arial"/>
        </w:rPr>
        <w:t xml:space="preserve"> </w:t>
      </w:r>
      <w:r w:rsidR="00795D74" w:rsidRPr="0031221A">
        <w:rPr>
          <w:rFonts w:ascii="Arial" w:hAnsi="Arial" w:cs="Arial"/>
        </w:rPr>
        <w:t>shall, at its discretion, register the applicant as a branch office of a foreign reinsurer or Lloyd</w:t>
      </w:r>
      <w:r w:rsidR="002C33FB" w:rsidRPr="0031221A">
        <w:rPr>
          <w:rFonts w:ascii="Arial" w:hAnsi="Arial" w:cs="Arial"/>
        </w:rPr>
        <w:t>’s India</w:t>
      </w:r>
      <w:r w:rsidR="00795D74" w:rsidRPr="0031221A">
        <w:rPr>
          <w:rFonts w:ascii="Arial" w:hAnsi="Arial" w:cs="Arial"/>
        </w:rPr>
        <w:t>, as the case may be, for which the applicant is found suitable and grant the applicant a certificate in Form IRDAI/Reins/R3 as may be specified by the Authority</w:t>
      </w:r>
      <w:r w:rsidR="009A003C" w:rsidRPr="0031221A">
        <w:rPr>
          <w:rFonts w:ascii="Arial" w:hAnsi="Arial" w:cs="Arial"/>
        </w:rPr>
        <w:t xml:space="preserve"> from time to time</w:t>
      </w:r>
      <w:r w:rsidR="00795D74" w:rsidRPr="0031221A">
        <w:rPr>
          <w:rFonts w:ascii="Arial" w:hAnsi="Arial" w:cs="Arial"/>
        </w:rPr>
        <w:t xml:space="preserve">. </w:t>
      </w:r>
      <w:r w:rsidR="00490AFE" w:rsidRPr="0031221A">
        <w:rPr>
          <w:rFonts w:ascii="Arial" w:hAnsi="Arial" w:cs="Arial"/>
        </w:rPr>
        <w:t>(</w:t>
      </w:r>
      <w:r w:rsidR="000939F0" w:rsidRPr="000939F0">
        <w:rPr>
          <w:rFonts w:ascii="Arial" w:hAnsi="Arial" w:cs="Arial"/>
          <w:i/>
          <w:u w:val="single"/>
        </w:rPr>
        <w:t>Master Circular</w:t>
      </w:r>
      <w:r w:rsidR="00490AFE" w:rsidRPr="0031221A">
        <w:rPr>
          <w:rFonts w:ascii="Arial" w:hAnsi="Arial" w:cs="Arial"/>
        </w:rPr>
        <w:t>)</w:t>
      </w:r>
    </w:p>
    <w:p w14:paraId="2094A406" w14:textId="77777777" w:rsidR="005735F4" w:rsidRPr="0031221A" w:rsidRDefault="005735F4" w:rsidP="005735F4">
      <w:pPr>
        <w:pStyle w:val="ListParagraph"/>
        <w:widowControl/>
        <w:numPr>
          <w:ilvl w:val="2"/>
          <w:numId w:val="3"/>
        </w:numPr>
        <w:spacing w:line="276" w:lineRule="auto"/>
        <w:ind w:left="2160" w:hanging="720"/>
        <w:rPr>
          <w:rFonts w:ascii="Arial" w:hAnsi="Arial" w:cs="Arial"/>
        </w:rPr>
      </w:pPr>
      <w:r w:rsidRPr="0031221A">
        <w:rPr>
          <w:rFonts w:ascii="Arial" w:hAnsi="Arial" w:cs="Arial"/>
        </w:rPr>
        <w:t>The applicant shall be compliant with “Fit &amp; Proper” criteria on a continuous basis.</w:t>
      </w:r>
    </w:p>
    <w:p w14:paraId="24250057" w14:textId="789D057B" w:rsidR="00FB482A" w:rsidRPr="00BC4918" w:rsidRDefault="00FB482A" w:rsidP="00596651">
      <w:pPr>
        <w:pStyle w:val="Heading2"/>
        <w:numPr>
          <w:ilvl w:val="0"/>
          <w:numId w:val="3"/>
        </w:numPr>
        <w:spacing w:before="0" w:line="276" w:lineRule="auto"/>
        <w:ind w:left="720" w:hanging="720"/>
        <w:rPr>
          <w:rFonts w:ascii="Arial" w:hAnsi="Arial" w:cs="Arial"/>
          <w:b/>
          <w:sz w:val="22"/>
          <w:szCs w:val="22"/>
        </w:rPr>
      </w:pPr>
      <w:r w:rsidRPr="00BC4918">
        <w:rPr>
          <w:rFonts w:ascii="Arial" w:hAnsi="Arial" w:cs="Arial"/>
          <w:b/>
          <w:sz w:val="22"/>
          <w:szCs w:val="22"/>
        </w:rPr>
        <w:t xml:space="preserve">Conditions governing </w:t>
      </w:r>
      <w:r w:rsidR="005D2C3F" w:rsidRPr="00BC4918">
        <w:rPr>
          <w:rFonts w:ascii="Arial" w:hAnsi="Arial" w:cs="Arial"/>
          <w:b/>
          <w:sz w:val="22"/>
          <w:szCs w:val="22"/>
        </w:rPr>
        <w:t>approval:</w:t>
      </w:r>
    </w:p>
    <w:p w14:paraId="3A8ABDE8" w14:textId="77777777" w:rsidR="00FB482A" w:rsidRPr="006C56A4" w:rsidRDefault="00FB482A" w:rsidP="00FB482A">
      <w:pPr>
        <w:adjustRightInd w:val="0"/>
        <w:spacing w:line="276" w:lineRule="auto"/>
        <w:ind w:left="709"/>
        <w:rPr>
          <w:rFonts w:ascii="Arial" w:eastAsiaTheme="minorHAnsi" w:hAnsi="Arial" w:cs="Arial"/>
          <w:lang w:val="en-IN"/>
        </w:rPr>
      </w:pPr>
      <w:r w:rsidRPr="006C56A4">
        <w:rPr>
          <w:rFonts w:ascii="Arial" w:eastAsiaTheme="minorHAnsi" w:hAnsi="Arial" w:cs="Arial"/>
          <w:lang w:val="en-IN"/>
        </w:rPr>
        <w:t>While considering the grant of certificate of registration for branch offices of applicants, the Authority shall stipulate the following conditions:</w:t>
      </w:r>
    </w:p>
    <w:p w14:paraId="77A43EE0" w14:textId="77777777" w:rsidR="00FB482A" w:rsidRPr="00954D3A" w:rsidRDefault="00FB482A" w:rsidP="00596651">
      <w:pPr>
        <w:pStyle w:val="ListParagraph"/>
        <w:widowControl/>
        <w:numPr>
          <w:ilvl w:val="1"/>
          <w:numId w:val="3"/>
        </w:numPr>
        <w:spacing w:line="276" w:lineRule="auto"/>
        <w:ind w:left="1440" w:hanging="720"/>
        <w:rPr>
          <w:rFonts w:ascii="Arial" w:hAnsi="Arial" w:cs="Arial"/>
        </w:rPr>
      </w:pPr>
      <w:r w:rsidRPr="00954D3A">
        <w:rPr>
          <w:rFonts w:ascii="Arial" w:hAnsi="Arial" w:cs="Arial"/>
        </w:rPr>
        <w:t>The applicant shall furnish a duly certified copy of the resolution of the Board of Directors or the executive committee of Management of the applicant, as the case may be, in support of the commitment given in the letter of comfort as specified by the Authority;</w:t>
      </w:r>
    </w:p>
    <w:p w14:paraId="481B41E0" w14:textId="77777777" w:rsidR="00FC4AFD" w:rsidRDefault="00FB482A" w:rsidP="00596651">
      <w:pPr>
        <w:pStyle w:val="ListParagraph"/>
        <w:widowControl/>
        <w:numPr>
          <w:ilvl w:val="1"/>
          <w:numId w:val="3"/>
        </w:numPr>
        <w:spacing w:line="276" w:lineRule="auto"/>
        <w:ind w:left="1440" w:hanging="720"/>
        <w:rPr>
          <w:rFonts w:ascii="Arial" w:hAnsi="Arial" w:cs="Arial"/>
        </w:rPr>
      </w:pPr>
      <w:r w:rsidRPr="00954D3A">
        <w:rPr>
          <w:rFonts w:ascii="Arial" w:hAnsi="Arial" w:cs="Arial"/>
        </w:rPr>
        <w:t xml:space="preserve">The branch office shall be capable of underwriting risks and settling claims. </w:t>
      </w:r>
    </w:p>
    <w:p w14:paraId="730D1028" w14:textId="53249603" w:rsidR="00FB482A" w:rsidRPr="00954D3A" w:rsidRDefault="002E233D" w:rsidP="00FC4AFD">
      <w:pPr>
        <w:pStyle w:val="ListParagraph"/>
        <w:widowControl/>
        <w:spacing w:line="276" w:lineRule="auto"/>
        <w:ind w:left="1440" w:firstLine="0"/>
        <w:rPr>
          <w:rFonts w:ascii="Arial" w:hAnsi="Arial" w:cs="Arial"/>
        </w:rPr>
      </w:pPr>
      <w:r w:rsidRPr="002E233D">
        <w:rPr>
          <w:rFonts w:ascii="Arial" w:hAnsi="Arial" w:cs="Arial"/>
          <w:i/>
        </w:rPr>
        <w:t>Provided that</w:t>
      </w:r>
      <w:r w:rsidR="00FB482A" w:rsidRPr="00954D3A">
        <w:rPr>
          <w:rFonts w:ascii="Arial" w:hAnsi="Arial" w:cs="Arial"/>
        </w:rPr>
        <w:t xml:space="preserve"> in case of Lloyd’s India, Lloyd’s India shall be capable of underwriting risks and settling claims on behalf of members of Lloyd’s;</w:t>
      </w:r>
    </w:p>
    <w:p w14:paraId="5731C73D" w14:textId="4A6D806C" w:rsidR="00FB482A" w:rsidRPr="00954D3A" w:rsidRDefault="00FB482A" w:rsidP="00596651">
      <w:pPr>
        <w:pStyle w:val="ListParagraph"/>
        <w:widowControl/>
        <w:numPr>
          <w:ilvl w:val="1"/>
          <w:numId w:val="3"/>
        </w:numPr>
        <w:spacing w:line="276" w:lineRule="auto"/>
        <w:ind w:left="1440" w:hanging="720"/>
        <w:rPr>
          <w:rFonts w:ascii="Arial" w:hAnsi="Arial" w:cs="Arial"/>
        </w:rPr>
      </w:pPr>
      <w:r w:rsidRPr="00954D3A">
        <w:rPr>
          <w:rFonts w:ascii="Arial" w:hAnsi="Arial" w:cs="Arial"/>
        </w:rPr>
        <w:t xml:space="preserve">The minimum assigned capital shall be invested in accordance with the IRDAI </w:t>
      </w:r>
      <w:r w:rsidR="0014794E" w:rsidRPr="00954D3A">
        <w:rPr>
          <w:rFonts w:ascii="Arial" w:hAnsi="Arial" w:cs="Arial"/>
        </w:rPr>
        <w:t>Investment</w:t>
      </w:r>
      <w:r w:rsidR="00F00A29" w:rsidRPr="00954D3A">
        <w:rPr>
          <w:rFonts w:ascii="Arial" w:hAnsi="Arial" w:cs="Arial"/>
        </w:rPr>
        <w:t xml:space="preserve"> Regulations,</w:t>
      </w:r>
      <w:r w:rsidR="0014794E" w:rsidRPr="00954D3A">
        <w:rPr>
          <w:rFonts w:ascii="Arial" w:hAnsi="Arial" w:cs="Arial"/>
        </w:rPr>
        <w:t xml:space="preserve"> 2016</w:t>
      </w:r>
      <w:r w:rsidRPr="00954D3A">
        <w:rPr>
          <w:rFonts w:ascii="Arial" w:hAnsi="Arial" w:cs="Arial"/>
        </w:rPr>
        <w:t>(Unified Finance and Actuarial) Regulations, 20XX.</w:t>
      </w:r>
    </w:p>
    <w:p w14:paraId="2BB560FA" w14:textId="77777777" w:rsidR="00FB482A" w:rsidRPr="00954D3A" w:rsidRDefault="00FB482A" w:rsidP="00596651">
      <w:pPr>
        <w:pStyle w:val="ListParagraph"/>
        <w:widowControl/>
        <w:numPr>
          <w:ilvl w:val="1"/>
          <w:numId w:val="3"/>
        </w:numPr>
        <w:spacing w:line="276" w:lineRule="auto"/>
        <w:ind w:left="1440" w:hanging="720"/>
        <w:rPr>
          <w:rFonts w:ascii="Arial" w:hAnsi="Arial" w:cs="Arial"/>
        </w:rPr>
      </w:pPr>
      <w:r w:rsidRPr="00954D3A">
        <w:rPr>
          <w:rFonts w:ascii="Arial" w:hAnsi="Arial" w:cs="Arial"/>
        </w:rPr>
        <w:t>The applicant shall make a commitment to organise training of Indian underwriters in handling various classes of business;</w:t>
      </w:r>
    </w:p>
    <w:p w14:paraId="68562D49" w14:textId="77777777" w:rsidR="00FB482A" w:rsidRPr="00954D3A" w:rsidRDefault="00FB482A" w:rsidP="00596651">
      <w:pPr>
        <w:pStyle w:val="ListParagraph"/>
        <w:widowControl/>
        <w:numPr>
          <w:ilvl w:val="1"/>
          <w:numId w:val="3"/>
        </w:numPr>
        <w:spacing w:line="276" w:lineRule="auto"/>
        <w:ind w:left="1440" w:hanging="720"/>
        <w:rPr>
          <w:rFonts w:ascii="Arial" w:hAnsi="Arial" w:cs="Arial"/>
        </w:rPr>
      </w:pPr>
      <w:r w:rsidRPr="00954D3A">
        <w:rPr>
          <w:rFonts w:ascii="Arial" w:hAnsi="Arial" w:cs="Arial"/>
        </w:rPr>
        <w:t>The branch office of the applicant shall comply with the requirements of Foreign Exchange Management Act, 1999 and any other law in force governing the operations of such office;</w:t>
      </w:r>
    </w:p>
    <w:p w14:paraId="5A5E5A08" w14:textId="4D143AE3" w:rsidR="00FB482A" w:rsidRPr="00954D3A" w:rsidRDefault="00FB482A" w:rsidP="00596651">
      <w:pPr>
        <w:pStyle w:val="ListParagraph"/>
        <w:widowControl/>
        <w:numPr>
          <w:ilvl w:val="1"/>
          <w:numId w:val="3"/>
        </w:numPr>
        <w:spacing w:line="276" w:lineRule="auto"/>
        <w:ind w:left="1440" w:hanging="720"/>
        <w:rPr>
          <w:rFonts w:ascii="Arial" w:hAnsi="Arial" w:cs="Arial"/>
        </w:rPr>
      </w:pPr>
      <w:r w:rsidRPr="00954D3A">
        <w:rPr>
          <w:rFonts w:ascii="Arial" w:hAnsi="Arial" w:cs="Arial"/>
        </w:rPr>
        <w:t>The branch office shall follow the Insurance Act, 1938, IRDA Act, 1999, Rules, Regulations, circulars, guidelines, etc in its operations.</w:t>
      </w:r>
    </w:p>
    <w:p w14:paraId="5370E731" w14:textId="2E4B0A3C" w:rsidR="00795D74" w:rsidRPr="00954D3A" w:rsidRDefault="00C74BA5" w:rsidP="00596651">
      <w:pPr>
        <w:pStyle w:val="Heading2"/>
        <w:numPr>
          <w:ilvl w:val="0"/>
          <w:numId w:val="3"/>
        </w:numPr>
        <w:spacing w:before="0" w:line="276" w:lineRule="auto"/>
        <w:ind w:left="720" w:hanging="720"/>
        <w:rPr>
          <w:rFonts w:ascii="Arial" w:hAnsi="Arial" w:cs="Arial"/>
          <w:b/>
          <w:sz w:val="22"/>
          <w:szCs w:val="22"/>
        </w:rPr>
      </w:pPr>
      <w:r w:rsidRPr="00954D3A">
        <w:rPr>
          <w:rFonts w:ascii="Arial" w:hAnsi="Arial" w:cs="Arial"/>
          <w:b/>
          <w:sz w:val="22"/>
          <w:szCs w:val="22"/>
        </w:rPr>
        <w:t xml:space="preserve">Registration of </w:t>
      </w:r>
      <w:r w:rsidR="00795D74" w:rsidRPr="00954D3A">
        <w:rPr>
          <w:rFonts w:ascii="Arial" w:hAnsi="Arial" w:cs="Arial"/>
          <w:b/>
          <w:sz w:val="22"/>
          <w:szCs w:val="22"/>
        </w:rPr>
        <w:t xml:space="preserve">service company </w:t>
      </w:r>
      <w:r w:rsidR="00937667" w:rsidRPr="00954D3A">
        <w:rPr>
          <w:rFonts w:ascii="Arial" w:hAnsi="Arial" w:cs="Arial"/>
          <w:b/>
          <w:sz w:val="22"/>
          <w:szCs w:val="22"/>
        </w:rPr>
        <w:t xml:space="preserve">of </w:t>
      </w:r>
      <w:r w:rsidR="00795D74" w:rsidRPr="00954D3A">
        <w:rPr>
          <w:rFonts w:ascii="Arial" w:hAnsi="Arial" w:cs="Arial"/>
          <w:b/>
          <w:sz w:val="22"/>
          <w:szCs w:val="22"/>
        </w:rPr>
        <w:t>Lloyd’s India</w:t>
      </w:r>
    </w:p>
    <w:p w14:paraId="47CF1D28" w14:textId="66EAC470" w:rsidR="00C367FD" w:rsidRPr="00E640D7" w:rsidRDefault="008D51D5" w:rsidP="00596651">
      <w:pPr>
        <w:pStyle w:val="ListParagraph"/>
        <w:widowControl/>
        <w:numPr>
          <w:ilvl w:val="1"/>
          <w:numId w:val="3"/>
        </w:numPr>
        <w:spacing w:line="276" w:lineRule="auto"/>
        <w:ind w:left="1440" w:hanging="720"/>
        <w:rPr>
          <w:rFonts w:ascii="Arial" w:hAnsi="Arial" w:cs="Arial"/>
          <w:b/>
          <w:bCs/>
        </w:rPr>
      </w:pPr>
      <w:r w:rsidRPr="00E640D7">
        <w:rPr>
          <w:rFonts w:ascii="Arial" w:eastAsiaTheme="minorHAnsi" w:hAnsi="Arial" w:cs="Arial"/>
          <w:b/>
          <w:bCs/>
          <w:lang w:val="en-IN"/>
        </w:rPr>
        <w:t xml:space="preserve">Norms for </w:t>
      </w:r>
      <w:r w:rsidR="00B50E1C" w:rsidRPr="00E640D7">
        <w:rPr>
          <w:rFonts w:ascii="Arial" w:eastAsiaTheme="minorHAnsi" w:hAnsi="Arial" w:cs="Arial"/>
          <w:b/>
          <w:bCs/>
          <w:lang w:val="en-IN"/>
        </w:rPr>
        <w:t>e</w:t>
      </w:r>
      <w:r w:rsidRPr="00E640D7">
        <w:rPr>
          <w:rFonts w:ascii="Arial" w:eastAsiaTheme="minorHAnsi" w:hAnsi="Arial" w:cs="Arial"/>
          <w:b/>
          <w:bCs/>
          <w:lang w:val="en-IN"/>
        </w:rPr>
        <w:t>stablishing Service Companies of Lloyd’s India</w:t>
      </w:r>
    </w:p>
    <w:p w14:paraId="6F9E6471" w14:textId="06E88D17" w:rsidR="00C367FD" w:rsidRPr="006C56A4" w:rsidRDefault="00C367FD" w:rsidP="00C367FD">
      <w:pPr>
        <w:widowControl/>
        <w:adjustRightInd w:val="0"/>
        <w:spacing w:line="276" w:lineRule="auto"/>
        <w:ind w:left="720"/>
        <w:rPr>
          <w:rFonts w:ascii="Arial" w:eastAsiaTheme="minorHAnsi" w:hAnsi="Arial" w:cs="Arial"/>
          <w:lang w:val="en-IN"/>
        </w:rPr>
      </w:pPr>
      <w:r w:rsidRPr="006C56A4">
        <w:rPr>
          <w:rFonts w:ascii="Arial" w:eastAsiaTheme="minorHAnsi" w:hAnsi="Arial" w:cs="Arial"/>
          <w:lang w:val="en-IN"/>
        </w:rPr>
        <w:t xml:space="preserve">Managing Agents of Lloyd’s </w:t>
      </w:r>
      <w:r w:rsidR="00D64BE7">
        <w:rPr>
          <w:rFonts w:ascii="Arial" w:eastAsiaTheme="minorHAnsi" w:hAnsi="Arial" w:cs="Arial"/>
          <w:lang w:val="en-IN"/>
        </w:rPr>
        <w:t>or</w:t>
      </w:r>
      <w:r w:rsidR="00523880">
        <w:rPr>
          <w:rFonts w:ascii="Arial" w:eastAsiaTheme="minorHAnsi" w:hAnsi="Arial" w:cs="Arial"/>
          <w:lang w:val="en-IN"/>
        </w:rPr>
        <w:t xml:space="preserve"> Indian companies </w:t>
      </w:r>
      <w:r w:rsidR="00523880" w:rsidRPr="00D82D66">
        <w:rPr>
          <w:rFonts w:ascii="Arial" w:eastAsiaTheme="minorHAnsi" w:hAnsi="Arial" w:cs="Arial"/>
          <w:lang w:val="en-IN"/>
        </w:rPr>
        <w:t>who wish to</w:t>
      </w:r>
      <w:r w:rsidRPr="006C56A4">
        <w:rPr>
          <w:rFonts w:ascii="Arial" w:eastAsiaTheme="minorHAnsi" w:hAnsi="Arial" w:cs="Arial"/>
          <w:lang w:val="en-IN"/>
        </w:rPr>
        <w:t xml:space="preserve"> participate in Lloyd’s India shall set up a service company with the following norms:</w:t>
      </w:r>
    </w:p>
    <w:p w14:paraId="2A8025E2" w14:textId="60102B8F" w:rsidR="00C367FD" w:rsidRPr="00E640D7" w:rsidRDefault="00C367FD" w:rsidP="00596651">
      <w:pPr>
        <w:pStyle w:val="ListParagraph"/>
        <w:widowControl/>
        <w:numPr>
          <w:ilvl w:val="2"/>
          <w:numId w:val="3"/>
        </w:numPr>
        <w:spacing w:line="276" w:lineRule="auto"/>
        <w:ind w:left="2160" w:hanging="720"/>
        <w:rPr>
          <w:rFonts w:ascii="Arial" w:hAnsi="Arial" w:cs="Arial"/>
        </w:rPr>
      </w:pPr>
      <w:r w:rsidRPr="00E640D7">
        <w:rPr>
          <w:rFonts w:ascii="Arial" w:hAnsi="Arial" w:cs="Arial"/>
        </w:rPr>
        <w:t>The service company may be a private or a public</w:t>
      </w:r>
      <w:r w:rsidR="00523880" w:rsidRPr="00E640D7">
        <w:rPr>
          <w:rFonts w:ascii="Arial" w:hAnsi="Arial" w:cs="Arial"/>
        </w:rPr>
        <w:t xml:space="preserve"> limited company with a Paid up capital </w:t>
      </w:r>
      <w:r w:rsidRPr="00E640D7">
        <w:rPr>
          <w:rFonts w:ascii="Arial" w:hAnsi="Arial" w:cs="Arial"/>
        </w:rPr>
        <w:t>of rupees five lakh</w:t>
      </w:r>
      <w:r w:rsidR="000368C3" w:rsidRPr="00E640D7">
        <w:rPr>
          <w:rFonts w:ascii="Arial" w:hAnsi="Arial" w:cs="Arial"/>
        </w:rPr>
        <w:t xml:space="preserve"> and is registered</w:t>
      </w:r>
      <w:r w:rsidRPr="00E640D7">
        <w:rPr>
          <w:rFonts w:ascii="Arial" w:hAnsi="Arial" w:cs="Arial"/>
        </w:rPr>
        <w:t xml:space="preserve"> under the Indian Companies Act, 2013.</w:t>
      </w:r>
    </w:p>
    <w:p w14:paraId="113A190F" w14:textId="77777777" w:rsidR="00C367FD" w:rsidRPr="00954D3A" w:rsidRDefault="00C367FD" w:rsidP="00596651">
      <w:pPr>
        <w:pStyle w:val="ListParagraph"/>
        <w:widowControl/>
        <w:numPr>
          <w:ilvl w:val="2"/>
          <w:numId w:val="3"/>
        </w:numPr>
        <w:spacing w:line="276" w:lineRule="auto"/>
        <w:ind w:left="2160" w:hanging="720"/>
        <w:rPr>
          <w:rFonts w:ascii="Arial" w:hAnsi="Arial" w:cs="Arial"/>
        </w:rPr>
      </w:pPr>
      <w:r w:rsidRPr="00954D3A">
        <w:rPr>
          <w:rFonts w:ascii="Arial" w:hAnsi="Arial" w:cs="Arial"/>
        </w:rPr>
        <w:t>The main objects in the Memorandum of Association shall be to provide all technical, underwriting, binding risks, settling claims, administrative, accounting, investment, regulatory and other assistance to the syndicate(s) whom they represent.</w:t>
      </w:r>
    </w:p>
    <w:p w14:paraId="7CE012A3" w14:textId="7B83D6AA" w:rsidR="00C367FD" w:rsidRPr="00954D3A" w:rsidRDefault="002E233D" w:rsidP="00D64BE7">
      <w:pPr>
        <w:pStyle w:val="ListParagraph"/>
        <w:widowControl/>
        <w:spacing w:line="276" w:lineRule="auto"/>
        <w:ind w:left="2160" w:firstLine="0"/>
        <w:rPr>
          <w:rFonts w:ascii="Arial" w:hAnsi="Arial" w:cs="Arial"/>
        </w:rPr>
      </w:pPr>
      <w:r w:rsidRPr="002E233D">
        <w:rPr>
          <w:rFonts w:ascii="Arial" w:hAnsi="Arial" w:cs="Arial"/>
          <w:i/>
        </w:rPr>
        <w:t>Provided that</w:t>
      </w:r>
      <w:r w:rsidR="00C367FD" w:rsidRPr="00954D3A">
        <w:rPr>
          <w:rFonts w:ascii="Arial" w:hAnsi="Arial" w:cs="Arial"/>
        </w:rPr>
        <w:t xml:space="preserve"> the Authority may specify such other main objects that may be specified in the MOA/AOA of the service company.</w:t>
      </w:r>
    </w:p>
    <w:p w14:paraId="3B37EE47" w14:textId="77777777" w:rsidR="00C367FD" w:rsidRPr="00954D3A" w:rsidRDefault="00C367FD" w:rsidP="00596651">
      <w:pPr>
        <w:pStyle w:val="ListParagraph"/>
        <w:widowControl/>
        <w:numPr>
          <w:ilvl w:val="2"/>
          <w:numId w:val="3"/>
        </w:numPr>
        <w:spacing w:line="276" w:lineRule="auto"/>
        <w:ind w:left="2160" w:hanging="720"/>
        <w:rPr>
          <w:rFonts w:ascii="Arial" w:hAnsi="Arial" w:cs="Arial"/>
        </w:rPr>
      </w:pPr>
      <w:r w:rsidRPr="00954D3A">
        <w:rPr>
          <w:rFonts w:ascii="Arial" w:hAnsi="Arial" w:cs="Arial"/>
        </w:rPr>
        <w:t>The service company shall be responsible for all statutory &amp; regulatory filing and compliances on behalf of the syndicate it represents.</w:t>
      </w:r>
    </w:p>
    <w:p w14:paraId="6BBCE565" w14:textId="77777777" w:rsidR="00C367FD" w:rsidRPr="00954D3A" w:rsidRDefault="00C367FD" w:rsidP="00596651">
      <w:pPr>
        <w:pStyle w:val="ListParagraph"/>
        <w:widowControl/>
        <w:numPr>
          <w:ilvl w:val="2"/>
          <w:numId w:val="3"/>
        </w:numPr>
        <w:spacing w:line="276" w:lineRule="auto"/>
        <w:ind w:left="2160" w:hanging="720"/>
        <w:rPr>
          <w:rFonts w:ascii="Arial" w:hAnsi="Arial" w:cs="Arial"/>
        </w:rPr>
      </w:pPr>
      <w:r w:rsidRPr="00954D3A">
        <w:rPr>
          <w:rFonts w:ascii="Arial" w:hAnsi="Arial" w:cs="Arial"/>
        </w:rPr>
        <w:t>The Chief Executive Officer (CEO) of a service company shall be subject to fit &amp; proper criteria and shall be appointed with prior approval of the Authority.</w:t>
      </w:r>
    </w:p>
    <w:p w14:paraId="48B93818" w14:textId="77777777" w:rsidR="00C367FD" w:rsidRPr="00954D3A" w:rsidRDefault="00C367FD" w:rsidP="00596651">
      <w:pPr>
        <w:pStyle w:val="ListParagraph"/>
        <w:widowControl/>
        <w:numPr>
          <w:ilvl w:val="2"/>
          <w:numId w:val="3"/>
        </w:numPr>
        <w:spacing w:line="276" w:lineRule="auto"/>
        <w:ind w:left="2160" w:hanging="720"/>
        <w:rPr>
          <w:rFonts w:ascii="Arial" w:hAnsi="Arial" w:cs="Arial"/>
        </w:rPr>
      </w:pPr>
      <w:r w:rsidRPr="00954D3A">
        <w:rPr>
          <w:rFonts w:ascii="Arial" w:hAnsi="Arial" w:cs="Arial"/>
        </w:rPr>
        <w:t>Any other requirement that may be specified by the Authority from time to time.</w:t>
      </w:r>
    </w:p>
    <w:p w14:paraId="051C66E7" w14:textId="51EC03CF" w:rsidR="00C74BA5" w:rsidRPr="006C56A4" w:rsidRDefault="00C74BA5" w:rsidP="00596651">
      <w:pPr>
        <w:pStyle w:val="ListParagraph"/>
        <w:widowControl/>
        <w:numPr>
          <w:ilvl w:val="1"/>
          <w:numId w:val="3"/>
        </w:numPr>
        <w:spacing w:line="276" w:lineRule="auto"/>
        <w:ind w:left="1440" w:hanging="720"/>
        <w:rPr>
          <w:rFonts w:ascii="Arial" w:hAnsi="Arial" w:cs="Arial"/>
          <w:b/>
          <w:bCs/>
        </w:rPr>
      </w:pPr>
      <w:r w:rsidRPr="006C56A4">
        <w:rPr>
          <w:rFonts w:ascii="Arial" w:hAnsi="Arial" w:cs="Arial"/>
          <w:b/>
          <w:bCs/>
        </w:rPr>
        <w:t>Procedure for registration</w:t>
      </w:r>
    </w:p>
    <w:p w14:paraId="77427694" w14:textId="419BEC3B" w:rsidR="00207A79" w:rsidRPr="006C56A4" w:rsidRDefault="00795D74" w:rsidP="00596651">
      <w:pPr>
        <w:pStyle w:val="ListParagraph"/>
        <w:widowControl/>
        <w:numPr>
          <w:ilvl w:val="2"/>
          <w:numId w:val="3"/>
        </w:numPr>
        <w:spacing w:line="276" w:lineRule="auto"/>
        <w:ind w:left="2160" w:hanging="720"/>
        <w:rPr>
          <w:rFonts w:ascii="Arial" w:hAnsi="Arial" w:cs="Arial"/>
        </w:rPr>
      </w:pPr>
      <w:r w:rsidRPr="006C56A4">
        <w:rPr>
          <w:rFonts w:ascii="Arial" w:hAnsi="Arial" w:cs="Arial"/>
        </w:rPr>
        <w:t xml:space="preserve">The Managing Agents of Lloyd’s </w:t>
      </w:r>
      <w:r w:rsidR="003365A3" w:rsidRPr="006C56A4">
        <w:rPr>
          <w:rFonts w:ascii="Arial" w:hAnsi="Arial" w:cs="Arial"/>
        </w:rPr>
        <w:t xml:space="preserve">or Indian companies </w:t>
      </w:r>
      <w:r w:rsidRPr="006C56A4">
        <w:rPr>
          <w:rFonts w:ascii="Arial" w:hAnsi="Arial" w:cs="Arial"/>
        </w:rPr>
        <w:t xml:space="preserve">who wish to set-up a service company to underwrite reinsurance at Lloyd’s India shall make an application to the Authority in the manner and form as specified </w:t>
      </w:r>
      <w:r w:rsidR="00F64259" w:rsidRPr="006C56A4">
        <w:rPr>
          <w:rFonts w:ascii="Arial" w:hAnsi="Arial" w:cs="Arial"/>
        </w:rPr>
        <w:t>from time to time (</w:t>
      </w:r>
      <w:r w:rsidR="000939F0" w:rsidRPr="000939F0">
        <w:rPr>
          <w:rFonts w:ascii="Arial" w:hAnsi="Arial" w:cs="Arial"/>
          <w:i/>
          <w:u w:val="single"/>
        </w:rPr>
        <w:t>Master Circular</w:t>
      </w:r>
      <w:r w:rsidR="00F64259" w:rsidRPr="006C56A4">
        <w:rPr>
          <w:rFonts w:ascii="Arial" w:hAnsi="Arial" w:cs="Arial"/>
        </w:rPr>
        <w:t>)</w:t>
      </w:r>
    </w:p>
    <w:p w14:paraId="28B50875" w14:textId="2B6B7A8B" w:rsidR="00795D74" w:rsidRPr="006C56A4" w:rsidRDefault="00795D74" w:rsidP="00596651">
      <w:pPr>
        <w:pStyle w:val="ListParagraph"/>
        <w:widowControl/>
        <w:numPr>
          <w:ilvl w:val="2"/>
          <w:numId w:val="3"/>
        </w:numPr>
        <w:spacing w:line="276" w:lineRule="auto"/>
        <w:ind w:left="2160" w:hanging="720"/>
        <w:rPr>
          <w:rFonts w:ascii="Arial" w:hAnsi="Arial" w:cs="Arial"/>
        </w:rPr>
      </w:pPr>
      <w:r w:rsidRPr="006C56A4">
        <w:rPr>
          <w:rFonts w:ascii="Arial" w:hAnsi="Arial" w:cs="Arial"/>
        </w:rPr>
        <w:t xml:space="preserve">The service company in its application for registration shall indicate the </w:t>
      </w:r>
      <w:r w:rsidR="002C02A9" w:rsidRPr="006C56A4">
        <w:rPr>
          <w:rFonts w:ascii="Arial" w:hAnsi="Arial" w:cs="Arial"/>
        </w:rPr>
        <w:t xml:space="preserve">names of </w:t>
      </w:r>
      <w:r w:rsidRPr="006C56A4">
        <w:rPr>
          <w:rFonts w:ascii="Arial" w:hAnsi="Arial" w:cs="Arial"/>
        </w:rPr>
        <w:t>syndicate(s) that it may or may not represent in Lloyd’s India.</w:t>
      </w:r>
    </w:p>
    <w:p w14:paraId="5548E835" w14:textId="56D9995B" w:rsidR="00783E62" w:rsidRPr="00D64BE7" w:rsidRDefault="00783E62" w:rsidP="00596651">
      <w:pPr>
        <w:pStyle w:val="ListParagraph"/>
        <w:widowControl/>
        <w:numPr>
          <w:ilvl w:val="2"/>
          <w:numId w:val="3"/>
        </w:numPr>
        <w:spacing w:line="276" w:lineRule="auto"/>
        <w:ind w:left="2160" w:hanging="720"/>
        <w:rPr>
          <w:rFonts w:ascii="Arial" w:hAnsi="Arial" w:cs="Arial"/>
        </w:rPr>
      </w:pPr>
      <w:r w:rsidRPr="006C56A4">
        <w:rPr>
          <w:rFonts w:ascii="Arial" w:hAnsi="Arial" w:cs="Arial"/>
        </w:rPr>
        <w:t xml:space="preserve">The application for registration of a service company for Lloyd’s India shall be accompanied with fee </w:t>
      </w:r>
      <w:r w:rsidRPr="00E640D7">
        <w:rPr>
          <w:rFonts w:ascii="Arial" w:hAnsi="Arial" w:cs="Arial"/>
        </w:rPr>
        <w:t xml:space="preserve">of rupees </w:t>
      </w:r>
      <w:r w:rsidR="00AF24F3" w:rsidRPr="00E640D7">
        <w:rPr>
          <w:rFonts w:ascii="Arial" w:hAnsi="Arial" w:cs="Arial"/>
        </w:rPr>
        <w:t>one lakh</w:t>
      </w:r>
      <w:r w:rsidR="00AF24F3" w:rsidRPr="00D64BE7">
        <w:rPr>
          <w:rFonts w:ascii="Arial" w:eastAsia="SimSun" w:hAnsi="Arial" w:cs="Arial"/>
        </w:rPr>
        <w:t xml:space="preserve"> along with applicable taxes</w:t>
      </w:r>
      <w:r w:rsidRPr="00D64BE7">
        <w:rPr>
          <w:rFonts w:ascii="Arial" w:hAnsi="Arial" w:cs="Arial"/>
        </w:rPr>
        <w:t>.</w:t>
      </w:r>
    </w:p>
    <w:p w14:paraId="7B60609C" w14:textId="0B36F561" w:rsidR="00C74BA5" w:rsidRPr="006C56A4" w:rsidRDefault="00C74BA5" w:rsidP="00596651">
      <w:pPr>
        <w:pStyle w:val="ListParagraph"/>
        <w:widowControl/>
        <w:numPr>
          <w:ilvl w:val="1"/>
          <w:numId w:val="3"/>
        </w:numPr>
        <w:spacing w:line="276" w:lineRule="auto"/>
        <w:ind w:left="1440" w:hanging="720"/>
        <w:rPr>
          <w:rFonts w:ascii="Arial" w:hAnsi="Arial" w:cs="Arial"/>
        </w:rPr>
      </w:pPr>
      <w:r w:rsidRPr="006C56A4">
        <w:rPr>
          <w:rFonts w:ascii="Arial" w:hAnsi="Arial" w:cs="Arial"/>
          <w:b/>
          <w:bCs/>
        </w:rPr>
        <w:t>Undertakings to be completed by service company for Lloyd’s India</w:t>
      </w:r>
      <w:r w:rsidRPr="006C56A4">
        <w:rPr>
          <w:rFonts w:ascii="Arial" w:hAnsi="Arial" w:cs="Arial"/>
        </w:rPr>
        <w:t xml:space="preserve"> </w:t>
      </w:r>
    </w:p>
    <w:p w14:paraId="41CE0651" w14:textId="47AEE640" w:rsidR="00783E62" w:rsidRPr="006C56A4" w:rsidRDefault="00783E62" w:rsidP="00596651">
      <w:pPr>
        <w:pStyle w:val="ListParagraph"/>
        <w:widowControl/>
        <w:numPr>
          <w:ilvl w:val="2"/>
          <w:numId w:val="3"/>
        </w:numPr>
        <w:spacing w:line="276" w:lineRule="auto"/>
        <w:ind w:left="2160" w:hanging="720"/>
        <w:rPr>
          <w:rFonts w:ascii="Arial" w:hAnsi="Arial" w:cs="Arial"/>
        </w:rPr>
      </w:pPr>
      <w:r w:rsidRPr="006C56A4">
        <w:rPr>
          <w:rFonts w:ascii="Arial" w:hAnsi="Arial" w:cs="Arial"/>
        </w:rPr>
        <w:t>The service company along with its application for registration shall also complete the Lloyd’s Service Company Undertaking through which the Service Company agrees to comply with all relevant rules and requirements of Lloyd’s and the local legal, fiscal, taxation and regulatory authorities.</w:t>
      </w:r>
    </w:p>
    <w:p w14:paraId="17D530E3" w14:textId="4505FF6F" w:rsidR="00783E62" w:rsidRPr="006C56A4" w:rsidRDefault="00783E62" w:rsidP="00596651">
      <w:pPr>
        <w:pStyle w:val="ListParagraph"/>
        <w:widowControl/>
        <w:numPr>
          <w:ilvl w:val="2"/>
          <w:numId w:val="3"/>
        </w:numPr>
        <w:spacing w:line="276" w:lineRule="auto"/>
        <w:ind w:left="2160" w:hanging="720"/>
        <w:rPr>
          <w:rFonts w:ascii="Arial" w:hAnsi="Arial" w:cs="Arial"/>
          <w:b/>
          <w:bCs/>
        </w:rPr>
      </w:pPr>
      <w:r w:rsidRPr="006C56A4">
        <w:rPr>
          <w:rFonts w:ascii="Arial" w:hAnsi="Arial" w:cs="Arial"/>
        </w:rPr>
        <w:t xml:space="preserve">The service company along with its application for registration shall also complete the Lloyd’s Coverholder Decision Paper which provides detailed information on the proposed Service Company, including the following. </w:t>
      </w:r>
    </w:p>
    <w:p w14:paraId="0E1AD193" w14:textId="7AEA58A3" w:rsidR="00C74BA5" w:rsidRPr="005C21B5" w:rsidRDefault="00C74BA5" w:rsidP="00596651">
      <w:pPr>
        <w:pStyle w:val="BodyText"/>
        <w:numPr>
          <w:ilvl w:val="0"/>
          <w:numId w:val="14"/>
        </w:numPr>
        <w:spacing w:line="276" w:lineRule="auto"/>
        <w:rPr>
          <w:rFonts w:ascii="Arial" w:hAnsi="Arial" w:cs="Arial"/>
          <w:sz w:val="22"/>
          <w:szCs w:val="22"/>
        </w:rPr>
      </w:pPr>
      <w:r w:rsidRPr="005C21B5">
        <w:rPr>
          <w:rFonts w:ascii="Arial" w:hAnsi="Arial" w:cs="Arial"/>
          <w:sz w:val="22"/>
          <w:szCs w:val="22"/>
        </w:rPr>
        <w:t>the level of underwriting and claims authority granted to the Service Company,</w:t>
      </w:r>
    </w:p>
    <w:p w14:paraId="35E6ADCC" w14:textId="0504F229" w:rsidR="00C74BA5" w:rsidRPr="005C21B5" w:rsidRDefault="00C74BA5" w:rsidP="00596651">
      <w:pPr>
        <w:pStyle w:val="BodyText"/>
        <w:numPr>
          <w:ilvl w:val="0"/>
          <w:numId w:val="14"/>
        </w:numPr>
        <w:spacing w:line="276" w:lineRule="auto"/>
        <w:rPr>
          <w:rFonts w:ascii="Arial" w:hAnsi="Arial" w:cs="Arial"/>
          <w:sz w:val="22"/>
          <w:szCs w:val="22"/>
        </w:rPr>
      </w:pPr>
      <w:r w:rsidRPr="005C21B5">
        <w:rPr>
          <w:rFonts w:ascii="Arial" w:hAnsi="Arial" w:cs="Arial"/>
          <w:sz w:val="22"/>
          <w:szCs w:val="22"/>
        </w:rPr>
        <w:t>the business strategy for the Service Company,</w:t>
      </w:r>
    </w:p>
    <w:p w14:paraId="6DA64A31" w14:textId="66C9028E" w:rsidR="00C74BA5" w:rsidRPr="005C21B5" w:rsidRDefault="00C74BA5" w:rsidP="00596651">
      <w:pPr>
        <w:pStyle w:val="BodyText"/>
        <w:numPr>
          <w:ilvl w:val="0"/>
          <w:numId w:val="14"/>
        </w:numPr>
        <w:spacing w:line="276" w:lineRule="auto"/>
        <w:rPr>
          <w:rFonts w:ascii="Arial" w:hAnsi="Arial" w:cs="Arial"/>
          <w:sz w:val="22"/>
          <w:szCs w:val="22"/>
        </w:rPr>
      </w:pPr>
      <w:r w:rsidRPr="005C21B5">
        <w:rPr>
          <w:rFonts w:ascii="Arial" w:hAnsi="Arial" w:cs="Arial"/>
          <w:sz w:val="22"/>
          <w:szCs w:val="22"/>
        </w:rPr>
        <w:t>details relating to principal staff operating in the Service Company,</w:t>
      </w:r>
    </w:p>
    <w:p w14:paraId="1F7926E6" w14:textId="301811FE" w:rsidR="00C74BA5" w:rsidRPr="005C21B5" w:rsidRDefault="00C74BA5" w:rsidP="00596651">
      <w:pPr>
        <w:pStyle w:val="BodyText"/>
        <w:numPr>
          <w:ilvl w:val="0"/>
          <w:numId w:val="14"/>
        </w:numPr>
        <w:spacing w:line="276" w:lineRule="auto"/>
        <w:rPr>
          <w:rFonts w:ascii="Arial" w:hAnsi="Arial" w:cs="Arial"/>
          <w:sz w:val="22"/>
          <w:szCs w:val="22"/>
        </w:rPr>
      </w:pPr>
      <w:r w:rsidRPr="005C21B5">
        <w:rPr>
          <w:rFonts w:ascii="Arial" w:hAnsi="Arial" w:cs="Arial"/>
          <w:sz w:val="22"/>
          <w:szCs w:val="22"/>
        </w:rPr>
        <w:t>financial information,</w:t>
      </w:r>
    </w:p>
    <w:p w14:paraId="05D60B04" w14:textId="27BA88F3" w:rsidR="00C74BA5" w:rsidRPr="005C21B5" w:rsidRDefault="00C74BA5" w:rsidP="00596651">
      <w:pPr>
        <w:pStyle w:val="BodyText"/>
        <w:numPr>
          <w:ilvl w:val="0"/>
          <w:numId w:val="14"/>
        </w:numPr>
        <w:spacing w:line="276" w:lineRule="auto"/>
        <w:rPr>
          <w:rFonts w:ascii="Arial" w:hAnsi="Arial" w:cs="Arial"/>
          <w:sz w:val="22"/>
          <w:szCs w:val="22"/>
        </w:rPr>
      </w:pPr>
      <w:r w:rsidRPr="005C21B5">
        <w:rPr>
          <w:rFonts w:ascii="Arial" w:hAnsi="Arial" w:cs="Arial"/>
          <w:sz w:val="22"/>
          <w:szCs w:val="22"/>
        </w:rPr>
        <w:t>professional indemnity details,</w:t>
      </w:r>
    </w:p>
    <w:p w14:paraId="7F715A89" w14:textId="20DD23CE" w:rsidR="00C74BA5" w:rsidRPr="005C21B5" w:rsidRDefault="00C74BA5" w:rsidP="00596651">
      <w:pPr>
        <w:pStyle w:val="BodyText"/>
        <w:numPr>
          <w:ilvl w:val="0"/>
          <w:numId w:val="14"/>
        </w:numPr>
        <w:spacing w:line="276" w:lineRule="auto"/>
        <w:rPr>
          <w:rFonts w:ascii="Arial" w:hAnsi="Arial" w:cs="Arial"/>
          <w:sz w:val="22"/>
          <w:szCs w:val="22"/>
        </w:rPr>
      </w:pPr>
      <w:r w:rsidRPr="005C21B5">
        <w:rPr>
          <w:rFonts w:ascii="Arial" w:hAnsi="Arial" w:cs="Arial"/>
          <w:sz w:val="22"/>
          <w:szCs w:val="22"/>
        </w:rPr>
        <w:t>classes of business to be underwritten by the Service Company,</w:t>
      </w:r>
    </w:p>
    <w:p w14:paraId="3AAB41EA" w14:textId="5830A179" w:rsidR="00C74BA5" w:rsidRPr="005C21B5" w:rsidRDefault="00C74BA5" w:rsidP="00596651">
      <w:pPr>
        <w:pStyle w:val="BodyText"/>
        <w:numPr>
          <w:ilvl w:val="0"/>
          <w:numId w:val="14"/>
        </w:numPr>
        <w:spacing w:line="276" w:lineRule="auto"/>
        <w:rPr>
          <w:rFonts w:ascii="Arial" w:hAnsi="Arial" w:cs="Arial"/>
          <w:sz w:val="22"/>
          <w:szCs w:val="22"/>
        </w:rPr>
      </w:pPr>
      <w:r w:rsidRPr="005C21B5">
        <w:rPr>
          <w:rFonts w:ascii="Arial" w:hAnsi="Arial" w:cs="Arial"/>
          <w:sz w:val="22"/>
          <w:szCs w:val="22"/>
        </w:rPr>
        <w:t>the approach the Service Company will take to ensure compliance with registration requirements</w:t>
      </w:r>
    </w:p>
    <w:p w14:paraId="570C897F" w14:textId="76E37F2F" w:rsidR="00C74BA5" w:rsidRPr="005C21B5" w:rsidRDefault="00C74BA5" w:rsidP="00596651">
      <w:pPr>
        <w:pStyle w:val="BodyText"/>
        <w:numPr>
          <w:ilvl w:val="0"/>
          <w:numId w:val="14"/>
        </w:numPr>
        <w:spacing w:line="276" w:lineRule="auto"/>
        <w:rPr>
          <w:rFonts w:ascii="Arial" w:hAnsi="Arial" w:cs="Arial"/>
          <w:sz w:val="22"/>
          <w:szCs w:val="22"/>
        </w:rPr>
      </w:pPr>
      <w:r w:rsidRPr="005C21B5">
        <w:rPr>
          <w:rFonts w:ascii="Arial" w:hAnsi="Arial" w:cs="Arial"/>
          <w:sz w:val="22"/>
          <w:szCs w:val="22"/>
        </w:rPr>
        <w:t>other requirements as specified by Lloyd’s subject to approval of the Authority.</w:t>
      </w:r>
    </w:p>
    <w:p w14:paraId="17039EA9" w14:textId="0BD34B6C" w:rsidR="00C74BA5" w:rsidRPr="006C56A4" w:rsidRDefault="00C74BA5" w:rsidP="00596651">
      <w:pPr>
        <w:pStyle w:val="ListParagraph"/>
        <w:widowControl/>
        <w:numPr>
          <w:ilvl w:val="2"/>
          <w:numId w:val="3"/>
        </w:numPr>
        <w:spacing w:line="276" w:lineRule="auto"/>
        <w:ind w:left="2160" w:hanging="720"/>
        <w:rPr>
          <w:rFonts w:ascii="Arial" w:hAnsi="Arial" w:cs="Arial"/>
        </w:rPr>
      </w:pPr>
      <w:r w:rsidRPr="006C56A4">
        <w:rPr>
          <w:rFonts w:ascii="Arial" w:hAnsi="Arial" w:cs="Arial"/>
        </w:rPr>
        <w:t>Subsequent to completing the decision paper, the service company shall perform Lloyd’s Service Company Self- Assessment against the Lloyd’s Minimum Standards which includes information such as any internal audit carried out on the Service Company.</w:t>
      </w:r>
    </w:p>
    <w:p w14:paraId="00EA84DA" w14:textId="26491A2D" w:rsidR="00C74BA5" w:rsidRPr="006C56A4" w:rsidRDefault="00C74BA5" w:rsidP="00596651">
      <w:pPr>
        <w:pStyle w:val="ListParagraph"/>
        <w:widowControl/>
        <w:numPr>
          <w:ilvl w:val="2"/>
          <w:numId w:val="3"/>
        </w:numPr>
        <w:spacing w:line="276" w:lineRule="auto"/>
        <w:ind w:left="2160" w:hanging="720"/>
        <w:rPr>
          <w:rFonts w:ascii="Arial" w:hAnsi="Arial" w:cs="Arial"/>
        </w:rPr>
      </w:pPr>
      <w:r w:rsidRPr="006C56A4">
        <w:rPr>
          <w:rFonts w:ascii="Arial" w:hAnsi="Arial" w:cs="Arial"/>
        </w:rPr>
        <w:t>Any other requirement that may be specified by the Authority from time to time.</w:t>
      </w:r>
      <w:r w:rsidR="00927720" w:rsidRPr="006C56A4">
        <w:rPr>
          <w:rFonts w:ascii="Arial" w:hAnsi="Arial" w:cs="Arial"/>
        </w:rPr>
        <w:t xml:space="preserve"> </w:t>
      </w:r>
    </w:p>
    <w:p w14:paraId="498DE367" w14:textId="063ED69F" w:rsidR="00927720" w:rsidRPr="006C56A4" w:rsidRDefault="00927720" w:rsidP="00596651">
      <w:pPr>
        <w:pStyle w:val="ListParagraph"/>
        <w:widowControl/>
        <w:numPr>
          <w:ilvl w:val="1"/>
          <w:numId w:val="3"/>
        </w:numPr>
        <w:spacing w:line="276" w:lineRule="auto"/>
        <w:ind w:left="1440" w:hanging="720"/>
        <w:rPr>
          <w:rFonts w:ascii="Arial" w:eastAsia="SimSun" w:hAnsi="Arial" w:cs="Arial"/>
          <w:b/>
        </w:rPr>
      </w:pPr>
      <w:r w:rsidRPr="006C56A4">
        <w:rPr>
          <w:rFonts w:ascii="Arial" w:eastAsia="SimSun" w:hAnsi="Arial" w:cs="Arial"/>
          <w:b/>
        </w:rPr>
        <w:t>Conditions governing service companies of Lloyd’s India</w:t>
      </w:r>
    </w:p>
    <w:p w14:paraId="6359D336" w14:textId="77777777" w:rsidR="00927720" w:rsidRPr="006C56A4" w:rsidRDefault="00927720" w:rsidP="00927720">
      <w:pPr>
        <w:widowControl/>
        <w:adjustRightInd w:val="0"/>
        <w:spacing w:after="0"/>
        <w:jc w:val="left"/>
        <w:rPr>
          <w:rFonts w:ascii="Arial" w:eastAsiaTheme="minorHAnsi" w:hAnsi="Arial" w:cs="Arial"/>
          <w:b/>
          <w:bCs/>
          <w:lang w:bidi="ar-SA"/>
        </w:rPr>
      </w:pPr>
    </w:p>
    <w:p w14:paraId="0808B4EF" w14:textId="2CA526F4" w:rsidR="00927720" w:rsidRPr="00602738" w:rsidRDefault="00927720" w:rsidP="00596651">
      <w:pPr>
        <w:pStyle w:val="ListParagraph"/>
        <w:widowControl/>
        <w:numPr>
          <w:ilvl w:val="2"/>
          <w:numId w:val="3"/>
        </w:numPr>
        <w:spacing w:line="276" w:lineRule="auto"/>
        <w:ind w:left="2160" w:hanging="720"/>
        <w:rPr>
          <w:rFonts w:ascii="Arial" w:hAnsi="Arial" w:cs="Arial"/>
        </w:rPr>
      </w:pPr>
      <w:r w:rsidRPr="00602738">
        <w:rPr>
          <w:rFonts w:ascii="Arial" w:hAnsi="Arial" w:cs="Arial"/>
        </w:rPr>
        <w:t>The service companies of Lloyd’s India shall be subject to compliance of the conditions laid down by Lloyd’s India.</w:t>
      </w:r>
    </w:p>
    <w:p w14:paraId="5111E108" w14:textId="399E93CD" w:rsidR="00927720" w:rsidRPr="006C56A4" w:rsidRDefault="00927720" w:rsidP="00596651">
      <w:pPr>
        <w:pStyle w:val="ListParagraph"/>
        <w:widowControl/>
        <w:numPr>
          <w:ilvl w:val="2"/>
          <w:numId w:val="3"/>
        </w:numPr>
        <w:spacing w:line="276" w:lineRule="auto"/>
        <w:ind w:left="2160" w:hanging="720"/>
        <w:rPr>
          <w:rFonts w:ascii="Arial" w:eastAsiaTheme="minorHAnsi" w:hAnsi="Arial" w:cs="Arial"/>
          <w:lang w:bidi="ar-SA"/>
        </w:rPr>
      </w:pPr>
      <w:r w:rsidRPr="00602738">
        <w:rPr>
          <w:rFonts w:ascii="Arial" w:hAnsi="Arial" w:cs="Arial"/>
        </w:rPr>
        <w:t>The</w:t>
      </w:r>
      <w:r w:rsidRPr="006C56A4">
        <w:rPr>
          <w:rFonts w:ascii="Arial" w:eastAsiaTheme="minorHAnsi" w:hAnsi="Arial" w:cs="Arial"/>
          <w:lang w:bidi="ar-SA"/>
        </w:rPr>
        <w:t xml:space="preserve"> service companies shall enter into Service Company Underwriting Agreement, a contract that delegates authority to the service company from the Members of the relevant syndicates.</w:t>
      </w:r>
    </w:p>
    <w:p w14:paraId="3F29AAF0" w14:textId="57DA9759" w:rsidR="00927720" w:rsidRPr="006C56A4" w:rsidRDefault="00927720" w:rsidP="00596651">
      <w:pPr>
        <w:pStyle w:val="ListParagraph"/>
        <w:widowControl/>
        <w:numPr>
          <w:ilvl w:val="2"/>
          <w:numId w:val="3"/>
        </w:numPr>
        <w:spacing w:line="276" w:lineRule="auto"/>
        <w:ind w:left="2160" w:hanging="720"/>
        <w:rPr>
          <w:rFonts w:ascii="Arial" w:eastAsiaTheme="minorHAnsi" w:hAnsi="Arial" w:cs="Arial"/>
          <w:lang w:bidi="ar-SA"/>
        </w:rPr>
      </w:pPr>
      <w:r w:rsidRPr="006C56A4">
        <w:rPr>
          <w:rFonts w:ascii="Arial" w:eastAsiaTheme="minorHAnsi" w:hAnsi="Arial" w:cs="Arial"/>
          <w:lang w:bidi="ar-SA"/>
        </w:rPr>
        <w:t>The service company of Lloyd’s India under the Service Company Underwriting Agreement shall be</w:t>
      </w:r>
      <w:r w:rsidR="003445F3" w:rsidRPr="006C56A4">
        <w:rPr>
          <w:rFonts w:ascii="Arial" w:eastAsiaTheme="minorHAnsi" w:hAnsi="Arial" w:cs="Arial"/>
          <w:lang w:bidi="ar-SA"/>
        </w:rPr>
        <w:t xml:space="preserve"> </w:t>
      </w:r>
      <w:r w:rsidRPr="006C56A4">
        <w:rPr>
          <w:rFonts w:ascii="Arial" w:eastAsiaTheme="minorHAnsi" w:hAnsi="Arial" w:cs="Arial"/>
          <w:lang w:bidi="ar-SA"/>
        </w:rPr>
        <w:t>responsible for the following:</w:t>
      </w:r>
    </w:p>
    <w:p w14:paraId="3C8F8970" w14:textId="0994D1EF" w:rsidR="00927720" w:rsidRPr="00602738" w:rsidRDefault="00927720" w:rsidP="00596651">
      <w:pPr>
        <w:pStyle w:val="BodyText"/>
        <w:numPr>
          <w:ilvl w:val="0"/>
          <w:numId w:val="15"/>
        </w:numPr>
        <w:spacing w:line="276" w:lineRule="auto"/>
        <w:rPr>
          <w:rFonts w:ascii="Arial" w:hAnsi="Arial" w:cs="Arial"/>
          <w:sz w:val="22"/>
          <w:szCs w:val="22"/>
        </w:rPr>
      </w:pPr>
      <w:r w:rsidRPr="00602738">
        <w:rPr>
          <w:rFonts w:ascii="Arial" w:hAnsi="Arial" w:cs="Arial"/>
          <w:sz w:val="22"/>
          <w:szCs w:val="22"/>
        </w:rPr>
        <w:t>Binding insurances and amendments thereto on behalf of Members of Lloyd’s;</w:t>
      </w:r>
    </w:p>
    <w:p w14:paraId="141F365E" w14:textId="440D2920" w:rsidR="00927720" w:rsidRPr="00602738" w:rsidRDefault="00927720" w:rsidP="00596651">
      <w:pPr>
        <w:pStyle w:val="BodyText"/>
        <w:numPr>
          <w:ilvl w:val="0"/>
          <w:numId w:val="15"/>
        </w:numPr>
        <w:spacing w:line="276" w:lineRule="auto"/>
        <w:rPr>
          <w:rFonts w:ascii="Arial" w:hAnsi="Arial" w:cs="Arial"/>
          <w:sz w:val="22"/>
          <w:szCs w:val="22"/>
        </w:rPr>
      </w:pPr>
      <w:r w:rsidRPr="00602738">
        <w:rPr>
          <w:rFonts w:ascii="Arial" w:hAnsi="Arial" w:cs="Arial"/>
          <w:sz w:val="22"/>
          <w:szCs w:val="22"/>
        </w:rPr>
        <w:t>Acting on behalf of Members of Lloyd’s for the purpose of re</w:t>
      </w:r>
      <w:r w:rsidR="003B1EE8" w:rsidRPr="00602738">
        <w:rPr>
          <w:rFonts w:ascii="Arial" w:hAnsi="Arial" w:cs="Arial"/>
          <w:sz w:val="22"/>
          <w:szCs w:val="22"/>
        </w:rPr>
        <w:t>ceiving premiums from reinsured</w:t>
      </w:r>
      <w:r w:rsidRPr="00602738">
        <w:rPr>
          <w:rFonts w:ascii="Arial" w:hAnsi="Arial" w:cs="Arial"/>
          <w:sz w:val="22"/>
          <w:szCs w:val="22"/>
        </w:rPr>
        <w:t xml:space="preserve"> and</w:t>
      </w:r>
      <w:r w:rsidR="00E13BF6" w:rsidRPr="00602738">
        <w:rPr>
          <w:rFonts w:ascii="Arial" w:hAnsi="Arial" w:cs="Arial"/>
          <w:sz w:val="22"/>
          <w:szCs w:val="22"/>
        </w:rPr>
        <w:t xml:space="preserve"> </w:t>
      </w:r>
      <w:r w:rsidRPr="00602738">
        <w:rPr>
          <w:rFonts w:ascii="Arial" w:hAnsi="Arial" w:cs="Arial"/>
          <w:sz w:val="22"/>
          <w:szCs w:val="22"/>
        </w:rPr>
        <w:t>settling refunds and to receive claims money prior to o</w:t>
      </w:r>
      <w:r w:rsidR="003B1EE8" w:rsidRPr="00602738">
        <w:rPr>
          <w:rFonts w:ascii="Arial" w:hAnsi="Arial" w:cs="Arial"/>
          <w:sz w:val="22"/>
          <w:szCs w:val="22"/>
        </w:rPr>
        <w:t>nward transmission to reinsured</w:t>
      </w:r>
      <w:r w:rsidRPr="00602738">
        <w:rPr>
          <w:rFonts w:ascii="Arial" w:hAnsi="Arial" w:cs="Arial"/>
          <w:sz w:val="22"/>
          <w:szCs w:val="22"/>
        </w:rPr>
        <w:t>;</w:t>
      </w:r>
    </w:p>
    <w:p w14:paraId="0C7578C9" w14:textId="54FCAB8B" w:rsidR="00927720" w:rsidRPr="00602738" w:rsidRDefault="00927720" w:rsidP="00596651">
      <w:pPr>
        <w:pStyle w:val="BodyText"/>
        <w:numPr>
          <w:ilvl w:val="0"/>
          <w:numId w:val="15"/>
        </w:numPr>
        <w:spacing w:line="276" w:lineRule="auto"/>
        <w:rPr>
          <w:rFonts w:ascii="Arial" w:hAnsi="Arial" w:cs="Arial"/>
          <w:sz w:val="22"/>
          <w:szCs w:val="22"/>
        </w:rPr>
      </w:pPr>
      <w:r w:rsidRPr="00602738">
        <w:rPr>
          <w:rFonts w:ascii="Arial" w:hAnsi="Arial" w:cs="Arial"/>
          <w:sz w:val="22"/>
          <w:szCs w:val="22"/>
        </w:rPr>
        <w:t>management and control of expenses;</w:t>
      </w:r>
    </w:p>
    <w:p w14:paraId="11A7792F" w14:textId="24C17CD9" w:rsidR="00927720" w:rsidRPr="00602738" w:rsidRDefault="00927720" w:rsidP="00596651">
      <w:pPr>
        <w:pStyle w:val="BodyText"/>
        <w:numPr>
          <w:ilvl w:val="0"/>
          <w:numId w:val="15"/>
        </w:numPr>
        <w:spacing w:line="276" w:lineRule="auto"/>
        <w:rPr>
          <w:rFonts w:ascii="Arial" w:hAnsi="Arial" w:cs="Arial"/>
          <w:sz w:val="22"/>
          <w:szCs w:val="22"/>
        </w:rPr>
      </w:pPr>
      <w:r w:rsidRPr="00602738">
        <w:rPr>
          <w:rFonts w:ascii="Arial" w:hAnsi="Arial" w:cs="Arial"/>
          <w:sz w:val="22"/>
          <w:szCs w:val="22"/>
        </w:rPr>
        <w:t>employment of underwriting staff;</w:t>
      </w:r>
    </w:p>
    <w:p w14:paraId="29910029" w14:textId="7B965F30" w:rsidR="00927720" w:rsidRPr="00602738" w:rsidRDefault="00927720" w:rsidP="00596651">
      <w:pPr>
        <w:pStyle w:val="BodyText"/>
        <w:numPr>
          <w:ilvl w:val="0"/>
          <w:numId w:val="15"/>
        </w:numPr>
        <w:spacing w:line="276" w:lineRule="auto"/>
        <w:rPr>
          <w:rFonts w:ascii="Arial" w:hAnsi="Arial" w:cs="Arial"/>
          <w:sz w:val="22"/>
          <w:szCs w:val="22"/>
        </w:rPr>
      </w:pPr>
      <w:r w:rsidRPr="00602738">
        <w:rPr>
          <w:rFonts w:ascii="Arial" w:hAnsi="Arial" w:cs="Arial"/>
          <w:sz w:val="22"/>
          <w:szCs w:val="22"/>
        </w:rPr>
        <w:t>Any other task that may be entrusted to it by Lloyd’s India to carry out the business of reinsurance in an</w:t>
      </w:r>
      <w:r w:rsidR="00E13BF6" w:rsidRPr="00602738">
        <w:rPr>
          <w:rFonts w:ascii="Arial" w:hAnsi="Arial" w:cs="Arial"/>
          <w:sz w:val="22"/>
          <w:szCs w:val="22"/>
        </w:rPr>
        <w:t xml:space="preserve"> </w:t>
      </w:r>
      <w:r w:rsidRPr="00602738">
        <w:rPr>
          <w:rFonts w:ascii="Arial" w:hAnsi="Arial" w:cs="Arial"/>
          <w:sz w:val="22"/>
          <w:szCs w:val="22"/>
        </w:rPr>
        <w:t>efficient manner.</w:t>
      </w:r>
    </w:p>
    <w:p w14:paraId="3ABFEFD3" w14:textId="7DAFFB78" w:rsidR="00927720" w:rsidRPr="006C56A4" w:rsidRDefault="00927720" w:rsidP="00596651">
      <w:pPr>
        <w:pStyle w:val="ListParagraph"/>
        <w:widowControl/>
        <w:numPr>
          <w:ilvl w:val="2"/>
          <w:numId w:val="3"/>
        </w:numPr>
        <w:spacing w:line="276" w:lineRule="auto"/>
        <w:ind w:left="2160" w:hanging="720"/>
        <w:rPr>
          <w:rFonts w:ascii="Arial" w:eastAsiaTheme="minorHAnsi" w:hAnsi="Arial" w:cs="Arial"/>
          <w:lang w:bidi="ar-SA"/>
        </w:rPr>
      </w:pPr>
      <w:r w:rsidRPr="00602738">
        <w:rPr>
          <w:rFonts w:ascii="Arial" w:hAnsi="Arial" w:cs="Arial"/>
        </w:rPr>
        <w:t>The</w:t>
      </w:r>
      <w:r w:rsidRPr="006C56A4">
        <w:rPr>
          <w:rFonts w:ascii="Arial" w:eastAsiaTheme="minorHAnsi" w:hAnsi="Arial" w:cs="Arial"/>
          <w:lang w:bidi="ar-SA"/>
        </w:rPr>
        <w:t xml:space="preserve"> service company shall undertake the following:</w:t>
      </w:r>
    </w:p>
    <w:p w14:paraId="70603DB4" w14:textId="06F27225" w:rsidR="00927720" w:rsidRPr="00602738" w:rsidRDefault="00927720" w:rsidP="00596651">
      <w:pPr>
        <w:pStyle w:val="BodyText"/>
        <w:numPr>
          <w:ilvl w:val="0"/>
          <w:numId w:val="16"/>
        </w:numPr>
        <w:spacing w:line="276" w:lineRule="auto"/>
        <w:rPr>
          <w:rFonts w:ascii="Arial" w:hAnsi="Arial" w:cs="Arial"/>
          <w:sz w:val="22"/>
          <w:szCs w:val="22"/>
        </w:rPr>
      </w:pPr>
      <w:r w:rsidRPr="00602738">
        <w:rPr>
          <w:rFonts w:ascii="Arial" w:hAnsi="Arial" w:cs="Arial"/>
          <w:sz w:val="22"/>
          <w:szCs w:val="22"/>
        </w:rPr>
        <w:t>issuance of documents evidencing the contracts of insurance, endorsements and other such documents evidencing cover as may be agreed in writing by the underwriters;</w:t>
      </w:r>
    </w:p>
    <w:p w14:paraId="372C0A3E" w14:textId="39490061" w:rsidR="00927720" w:rsidRPr="00602738" w:rsidRDefault="00927720" w:rsidP="00596651">
      <w:pPr>
        <w:pStyle w:val="BodyText"/>
        <w:numPr>
          <w:ilvl w:val="0"/>
          <w:numId w:val="16"/>
        </w:numPr>
        <w:spacing w:line="276" w:lineRule="auto"/>
        <w:rPr>
          <w:rFonts w:ascii="Arial" w:hAnsi="Arial" w:cs="Arial"/>
          <w:sz w:val="22"/>
          <w:szCs w:val="22"/>
        </w:rPr>
      </w:pPr>
      <w:r w:rsidRPr="00602738">
        <w:rPr>
          <w:rFonts w:ascii="Arial" w:hAnsi="Arial" w:cs="Arial"/>
          <w:sz w:val="22"/>
          <w:szCs w:val="22"/>
        </w:rPr>
        <w:t xml:space="preserve">collect and process premiums and return premiums on the </w:t>
      </w:r>
      <w:r w:rsidR="00AD2F8B" w:rsidRPr="00602738">
        <w:rPr>
          <w:rFonts w:ascii="Arial" w:hAnsi="Arial" w:cs="Arial"/>
          <w:sz w:val="22"/>
          <w:szCs w:val="22"/>
        </w:rPr>
        <w:t>underwriters’</w:t>
      </w:r>
      <w:r w:rsidRPr="00602738">
        <w:rPr>
          <w:rFonts w:ascii="Arial" w:hAnsi="Arial" w:cs="Arial"/>
          <w:sz w:val="22"/>
          <w:szCs w:val="22"/>
        </w:rPr>
        <w:t xml:space="preserve"> behalf;</w:t>
      </w:r>
    </w:p>
    <w:p w14:paraId="2F91BD13" w14:textId="3F2825E2" w:rsidR="00927720" w:rsidRPr="00602738" w:rsidRDefault="00927720" w:rsidP="00596651">
      <w:pPr>
        <w:pStyle w:val="BodyText"/>
        <w:numPr>
          <w:ilvl w:val="0"/>
          <w:numId w:val="16"/>
        </w:numPr>
        <w:spacing w:line="276" w:lineRule="auto"/>
        <w:rPr>
          <w:rFonts w:ascii="Arial" w:hAnsi="Arial" w:cs="Arial"/>
          <w:sz w:val="22"/>
          <w:szCs w:val="22"/>
        </w:rPr>
      </w:pPr>
      <w:r w:rsidRPr="00602738">
        <w:rPr>
          <w:rFonts w:ascii="Arial" w:hAnsi="Arial" w:cs="Arial"/>
          <w:sz w:val="22"/>
          <w:szCs w:val="22"/>
        </w:rPr>
        <w:t>handle claims and/or settle claims, if authorised;</w:t>
      </w:r>
    </w:p>
    <w:p w14:paraId="050F3F7F" w14:textId="57984946" w:rsidR="00927720" w:rsidRPr="00602738" w:rsidRDefault="00927720" w:rsidP="00596651">
      <w:pPr>
        <w:pStyle w:val="BodyText"/>
        <w:numPr>
          <w:ilvl w:val="0"/>
          <w:numId w:val="16"/>
        </w:numPr>
        <w:spacing w:line="276" w:lineRule="auto"/>
        <w:rPr>
          <w:rFonts w:ascii="Arial" w:hAnsi="Arial" w:cs="Arial"/>
          <w:sz w:val="22"/>
          <w:szCs w:val="22"/>
        </w:rPr>
      </w:pPr>
      <w:r w:rsidRPr="00602738">
        <w:rPr>
          <w:rFonts w:ascii="Arial" w:hAnsi="Arial" w:cs="Arial"/>
          <w:sz w:val="22"/>
          <w:szCs w:val="22"/>
        </w:rPr>
        <w:t>shall use prominently the name of the Syndicates which they represent and that they are merely writing on Syndicates capacity and not acting as insurers themselves;</w:t>
      </w:r>
    </w:p>
    <w:p w14:paraId="3503AA74" w14:textId="78CCD1D6" w:rsidR="00927720" w:rsidRPr="00602738" w:rsidRDefault="00927720" w:rsidP="00596651">
      <w:pPr>
        <w:pStyle w:val="BodyText"/>
        <w:numPr>
          <w:ilvl w:val="0"/>
          <w:numId w:val="16"/>
        </w:numPr>
        <w:spacing w:line="276" w:lineRule="auto"/>
        <w:rPr>
          <w:rFonts w:ascii="Arial" w:hAnsi="Arial" w:cs="Arial"/>
          <w:sz w:val="22"/>
          <w:szCs w:val="22"/>
        </w:rPr>
      </w:pPr>
      <w:r w:rsidRPr="00602738">
        <w:rPr>
          <w:rFonts w:ascii="Arial" w:hAnsi="Arial" w:cs="Arial"/>
          <w:sz w:val="22"/>
          <w:szCs w:val="22"/>
        </w:rPr>
        <w:t>skill development and capacity building of local talent;</w:t>
      </w:r>
    </w:p>
    <w:p w14:paraId="68AEEA45" w14:textId="63B3397F" w:rsidR="00927720" w:rsidRPr="00602738" w:rsidRDefault="00927720" w:rsidP="00596651">
      <w:pPr>
        <w:pStyle w:val="BodyText"/>
        <w:numPr>
          <w:ilvl w:val="0"/>
          <w:numId w:val="16"/>
        </w:numPr>
        <w:spacing w:line="276" w:lineRule="auto"/>
        <w:rPr>
          <w:rFonts w:ascii="Arial" w:hAnsi="Arial" w:cs="Arial"/>
          <w:sz w:val="22"/>
          <w:szCs w:val="22"/>
        </w:rPr>
      </w:pPr>
      <w:r w:rsidRPr="00602738">
        <w:rPr>
          <w:rFonts w:ascii="Arial" w:hAnsi="Arial" w:cs="Arial"/>
          <w:sz w:val="22"/>
          <w:szCs w:val="22"/>
        </w:rPr>
        <w:t>strive to make India as a reinsurance hub;</w:t>
      </w:r>
    </w:p>
    <w:p w14:paraId="195E59DF" w14:textId="35125ED0" w:rsidR="00927720" w:rsidRPr="00602738" w:rsidRDefault="00927720" w:rsidP="00596651">
      <w:pPr>
        <w:pStyle w:val="BodyText"/>
        <w:numPr>
          <w:ilvl w:val="0"/>
          <w:numId w:val="16"/>
        </w:numPr>
        <w:spacing w:line="276" w:lineRule="auto"/>
        <w:rPr>
          <w:rFonts w:ascii="Arial" w:hAnsi="Arial" w:cs="Arial"/>
          <w:sz w:val="22"/>
          <w:szCs w:val="22"/>
        </w:rPr>
      </w:pPr>
      <w:r w:rsidRPr="00602738">
        <w:rPr>
          <w:rFonts w:ascii="Arial" w:hAnsi="Arial" w:cs="Arial"/>
          <w:sz w:val="22"/>
          <w:szCs w:val="22"/>
        </w:rPr>
        <w:t>compliance with FEMA and other local laws;</w:t>
      </w:r>
    </w:p>
    <w:p w14:paraId="53AA7CB4" w14:textId="0D312423" w:rsidR="00927720" w:rsidRPr="00602738" w:rsidRDefault="00927720" w:rsidP="00596651">
      <w:pPr>
        <w:pStyle w:val="BodyText"/>
        <w:numPr>
          <w:ilvl w:val="0"/>
          <w:numId w:val="16"/>
        </w:numPr>
        <w:spacing w:line="276" w:lineRule="auto"/>
        <w:rPr>
          <w:rFonts w:ascii="Arial" w:hAnsi="Arial" w:cs="Arial"/>
          <w:sz w:val="22"/>
          <w:szCs w:val="22"/>
        </w:rPr>
      </w:pPr>
      <w:r w:rsidRPr="00602738">
        <w:rPr>
          <w:rFonts w:ascii="Arial" w:hAnsi="Arial" w:cs="Arial"/>
          <w:sz w:val="22"/>
          <w:szCs w:val="22"/>
        </w:rPr>
        <w:t>compliance to the conditions laid down by Lloyd’s India;</w:t>
      </w:r>
    </w:p>
    <w:p w14:paraId="4E7EE42D" w14:textId="4CF96C4F" w:rsidR="00927720" w:rsidRPr="00602738" w:rsidRDefault="00927720" w:rsidP="00596651">
      <w:pPr>
        <w:pStyle w:val="BodyText"/>
        <w:numPr>
          <w:ilvl w:val="0"/>
          <w:numId w:val="16"/>
        </w:numPr>
        <w:spacing w:line="276" w:lineRule="auto"/>
        <w:rPr>
          <w:rFonts w:ascii="Arial" w:hAnsi="Arial" w:cs="Arial"/>
          <w:sz w:val="22"/>
          <w:szCs w:val="22"/>
        </w:rPr>
      </w:pPr>
      <w:r w:rsidRPr="00602738">
        <w:rPr>
          <w:rFonts w:ascii="Arial" w:hAnsi="Arial" w:cs="Arial"/>
          <w:sz w:val="22"/>
          <w:szCs w:val="22"/>
        </w:rPr>
        <w:t>compliance of Act, Regulations, guidelines, circulars issued by the Authority;</w:t>
      </w:r>
    </w:p>
    <w:p w14:paraId="11D8D723" w14:textId="397EC86A" w:rsidR="00927720" w:rsidRPr="00602738" w:rsidRDefault="00927720" w:rsidP="00596651">
      <w:pPr>
        <w:pStyle w:val="BodyText"/>
        <w:numPr>
          <w:ilvl w:val="0"/>
          <w:numId w:val="16"/>
        </w:numPr>
        <w:spacing w:line="276" w:lineRule="auto"/>
        <w:rPr>
          <w:rFonts w:ascii="Arial" w:hAnsi="Arial" w:cs="Arial"/>
          <w:sz w:val="22"/>
          <w:szCs w:val="22"/>
        </w:rPr>
      </w:pPr>
      <w:r w:rsidRPr="00602738">
        <w:rPr>
          <w:rFonts w:ascii="Arial" w:hAnsi="Arial" w:cs="Arial"/>
          <w:sz w:val="22"/>
          <w:szCs w:val="22"/>
        </w:rPr>
        <w:t>compliance to any other requirement that may be specified by the Authority from time to time.</w:t>
      </w:r>
    </w:p>
    <w:p w14:paraId="5FFD11A1" w14:textId="6DF4252D" w:rsidR="00795D74" w:rsidRPr="00602738" w:rsidRDefault="00AA3BF0" w:rsidP="00596651">
      <w:pPr>
        <w:pStyle w:val="Heading2"/>
        <w:numPr>
          <w:ilvl w:val="0"/>
          <w:numId w:val="3"/>
        </w:numPr>
        <w:spacing w:before="0" w:line="276" w:lineRule="auto"/>
        <w:ind w:left="720" w:hanging="720"/>
        <w:rPr>
          <w:rFonts w:ascii="Arial" w:hAnsi="Arial" w:cs="Arial"/>
          <w:b/>
          <w:sz w:val="22"/>
          <w:szCs w:val="22"/>
        </w:rPr>
      </w:pPr>
      <w:r w:rsidRPr="00602738">
        <w:rPr>
          <w:rFonts w:ascii="Arial" w:hAnsi="Arial" w:cs="Arial"/>
          <w:b/>
          <w:sz w:val="22"/>
          <w:szCs w:val="22"/>
        </w:rPr>
        <w:t>R</w:t>
      </w:r>
      <w:r w:rsidR="00795D74" w:rsidRPr="00602738">
        <w:rPr>
          <w:rFonts w:ascii="Arial" w:hAnsi="Arial" w:cs="Arial"/>
          <w:b/>
          <w:sz w:val="22"/>
          <w:szCs w:val="22"/>
        </w:rPr>
        <w:t>egistration of Syndicates of Lloyd’s India:</w:t>
      </w:r>
    </w:p>
    <w:p w14:paraId="063BE613" w14:textId="7504C56F" w:rsidR="00AA3BF0" w:rsidRPr="00602738" w:rsidRDefault="00AA3BF0" w:rsidP="00596651">
      <w:pPr>
        <w:pStyle w:val="ListParagraph"/>
        <w:widowControl/>
        <w:numPr>
          <w:ilvl w:val="1"/>
          <w:numId w:val="3"/>
        </w:numPr>
        <w:spacing w:line="276" w:lineRule="auto"/>
        <w:ind w:left="1440" w:hanging="720"/>
        <w:rPr>
          <w:rFonts w:ascii="Arial" w:hAnsi="Arial" w:cs="Arial"/>
          <w:b/>
          <w:bCs/>
        </w:rPr>
      </w:pPr>
      <w:r w:rsidRPr="00602738">
        <w:rPr>
          <w:rFonts w:ascii="Arial" w:hAnsi="Arial" w:cs="Arial"/>
          <w:b/>
          <w:bCs/>
        </w:rPr>
        <w:t>Procedure for registration</w:t>
      </w:r>
    </w:p>
    <w:p w14:paraId="0A9A31D2" w14:textId="5C630512" w:rsidR="00795D74" w:rsidRPr="006C56A4" w:rsidRDefault="00795D74" w:rsidP="00A6198F">
      <w:pPr>
        <w:adjustRightInd w:val="0"/>
        <w:spacing w:line="276" w:lineRule="auto"/>
        <w:ind w:left="1440"/>
        <w:rPr>
          <w:rFonts w:ascii="Arial" w:eastAsiaTheme="minorHAnsi" w:hAnsi="Arial" w:cs="Arial"/>
          <w:lang w:val="en-IN"/>
        </w:rPr>
      </w:pPr>
      <w:r w:rsidRPr="006C56A4">
        <w:rPr>
          <w:rFonts w:ascii="Arial" w:eastAsiaTheme="minorHAnsi" w:hAnsi="Arial" w:cs="Arial"/>
          <w:lang w:val="en-IN"/>
        </w:rPr>
        <w:t xml:space="preserve">Syndicates of Lloyd’s who wish to underwrite reinsurance through a Service Company in Lloyd’s India shall apply along-with the service company to the Authority through Lloyd’s India in the </w:t>
      </w:r>
      <w:r w:rsidRPr="006C56A4">
        <w:rPr>
          <w:rFonts w:ascii="Arial" w:hAnsi="Arial" w:cs="Arial"/>
        </w:rPr>
        <w:t>specified</w:t>
      </w:r>
      <w:r w:rsidR="000819CB" w:rsidRPr="006C56A4">
        <w:rPr>
          <w:rFonts w:ascii="Arial" w:hAnsi="Arial" w:cs="Arial"/>
        </w:rPr>
        <w:t xml:space="preserve"> </w:t>
      </w:r>
      <w:r w:rsidR="0047072A" w:rsidRPr="006C56A4">
        <w:rPr>
          <w:rFonts w:ascii="Arial" w:hAnsi="Arial" w:cs="Arial"/>
        </w:rPr>
        <w:t>format (</w:t>
      </w:r>
      <w:r w:rsidR="000939F0" w:rsidRPr="000939F0">
        <w:rPr>
          <w:rFonts w:ascii="Arial" w:hAnsi="Arial" w:cs="Arial"/>
          <w:i/>
          <w:u w:val="single"/>
          <w:lang w:val="en-IN"/>
        </w:rPr>
        <w:t>Master Circular</w:t>
      </w:r>
      <w:r w:rsidR="000819CB" w:rsidRPr="006C56A4">
        <w:rPr>
          <w:rFonts w:ascii="Arial" w:hAnsi="Arial" w:cs="Arial"/>
          <w:lang w:val="en-IN"/>
        </w:rPr>
        <w:t>)</w:t>
      </w:r>
      <w:r w:rsidRPr="006C56A4">
        <w:rPr>
          <w:rFonts w:ascii="Arial" w:hAnsi="Arial" w:cs="Arial"/>
        </w:rPr>
        <w:t>.</w:t>
      </w:r>
    </w:p>
    <w:p w14:paraId="0271ACD1" w14:textId="2ADF4F65" w:rsidR="00D5521D" w:rsidRPr="006C56A4" w:rsidRDefault="00D5521D" w:rsidP="00596651">
      <w:pPr>
        <w:pStyle w:val="ListParagraph"/>
        <w:widowControl/>
        <w:numPr>
          <w:ilvl w:val="1"/>
          <w:numId w:val="3"/>
        </w:numPr>
        <w:spacing w:line="276" w:lineRule="auto"/>
        <w:ind w:left="1440" w:hanging="720"/>
        <w:rPr>
          <w:rFonts w:ascii="Arial" w:eastAsia="SimSun" w:hAnsi="Arial" w:cs="Arial"/>
          <w:b/>
        </w:rPr>
      </w:pPr>
      <w:r w:rsidRPr="006C56A4">
        <w:rPr>
          <w:rFonts w:ascii="Arial" w:eastAsia="SimSun" w:hAnsi="Arial" w:cs="Arial"/>
          <w:b/>
        </w:rPr>
        <w:t>Conditions governing approval to operate as a syndicate in Lloyd’s India</w:t>
      </w:r>
    </w:p>
    <w:p w14:paraId="7CB9D519" w14:textId="63685AA2" w:rsidR="00391F7C" w:rsidRPr="006C56A4" w:rsidRDefault="00391F7C" w:rsidP="00596651">
      <w:pPr>
        <w:pStyle w:val="ListParagraph"/>
        <w:widowControl/>
        <w:numPr>
          <w:ilvl w:val="2"/>
          <w:numId w:val="3"/>
        </w:numPr>
        <w:spacing w:line="276" w:lineRule="auto"/>
        <w:ind w:left="2160" w:hanging="720"/>
        <w:rPr>
          <w:rFonts w:ascii="Arial" w:eastAsiaTheme="minorHAnsi" w:hAnsi="Arial" w:cs="Arial"/>
          <w:lang w:bidi="ar-SA"/>
        </w:rPr>
      </w:pPr>
      <w:r w:rsidRPr="006C56A4">
        <w:rPr>
          <w:rFonts w:ascii="Arial" w:eastAsiaTheme="minorHAnsi" w:hAnsi="Arial" w:cs="Arial"/>
          <w:lang w:bidi="ar-SA"/>
        </w:rPr>
        <w:t>Every syndicate shall through the service company maintain an assigned capital of rupees five crore</w:t>
      </w:r>
      <w:r w:rsidR="000C558E" w:rsidRPr="006C56A4">
        <w:rPr>
          <w:rFonts w:ascii="Arial" w:eastAsiaTheme="minorHAnsi" w:hAnsi="Arial" w:cs="Arial"/>
          <w:lang w:bidi="ar-SA"/>
        </w:rPr>
        <w:t xml:space="preserve"> at all times</w:t>
      </w:r>
      <w:r w:rsidRPr="006C56A4">
        <w:rPr>
          <w:rFonts w:ascii="Arial" w:eastAsiaTheme="minorHAnsi" w:hAnsi="Arial" w:cs="Arial"/>
          <w:lang w:bidi="ar-SA"/>
        </w:rPr>
        <w:t>.</w:t>
      </w:r>
    </w:p>
    <w:p w14:paraId="746EDEB2" w14:textId="6604CF31" w:rsidR="00391F7C" w:rsidRPr="006C56A4" w:rsidRDefault="00391F7C" w:rsidP="00596651">
      <w:pPr>
        <w:pStyle w:val="ListParagraph"/>
        <w:widowControl/>
        <w:numPr>
          <w:ilvl w:val="2"/>
          <w:numId w:val="3"/>
        </w:numPr>
        <w:spacing w:line="276" w:lineRule="auto"/>
        <w:ind w:left="2160" w:hanging="720"/>
        <w:rPr>
          <w:rFonts w:ascii="Arial" w:eastAsiaTheme="minorHAnsi" w:hAnsi="Arial" w:cs="Arial"/>
          <w:lang w:bidi="ar-SA"/>
        </w:rPr>
      </w:pPr>
      <w:r w:rsidRPr="006C56A4">
        <w:rPr>
          <w:rFonts w:ascii="Arial" w:eastAsiaTheme="minorHAnsi" w:hAnsi="Arial" w:cs="Arial"/>
          <w:lang w:bidi="ar-SA"/>
        </w:rPr>
        <w:t>The syndicates shall enter into Service Company Underwriting Agreement, a contract that delegates authority</w:t>
      </w:r>
      <w:r w:rsidR="000C558E" w:rsidRPr="006C56A4">
        <w:rPr>
          <w:rFonts w:ascii="Arial" w:eastAsiaTheme="minorHAnsi" w:hAnsi="Arial" w:cs="Arial"/>
          <w:lang w:bidi="ar-SA"/>
        </w:rPr>
        <w:t xml:space="preserve"> </w:t>
      </w:r>
      <w:r w:rsidRPr="006C56A4">
        <w:rPr>
          <w:rFonts w:ascii="Arial" w:eastAsiaTheme="minorHAnsi" w:hAnsi="Arial" w:cs="Arial"/>
          <w:lang w:bidi="ar-SA"/>
        </w:rPr>
        <w:t>to the service company from the Members of Lloyd’s of the relevant syndicates.</w:t>
      </w:r>
    </w:p>
    <w:p w14:paraId="5C624F32" w14:textId="31CEB161" w:rsidR="00391F7C" w:rsidRPr="006C56A4" w:rsidRDefault="00391F7C" w:rsidP="00596651">
      <w:pPr>
        <w:pStyle w:val="ListParagraph"/>
        <w:widowControl/>
        <w:numPr>
          <w:ilvl w:val="2"/>
          <w:numId w:val="3"/>
        </w:numPr>
        <w:spacing w:line="276" w:lineRule="auto"/>
        <w:ind w:left="2160" w:hanging="720"/>
        <w:rPr>
          <w:rFonts w:ascii="Arial" w:eastAsiaTheme="minorHAnsi" w:hAnsi="Arial" w:cs="Arial"/>
          <w:lang w:bidi="ar-SA"/>
        </w:rPr>
      </w:pPr>
      <w:r w:rsidRPr="006C56A4">
        <w:rPr>
          <w:rFonts w:ascii="Arial" w:eastAsiaTheme="minorHAnsi" w:hAnsi="Arial" w:cs="Arial"/>
          <w:lang w:bidi="ar-SA"/>
        </w:rPr>
        <w:t>Syndicates of Lloyd’s India shall ensure that:</w:t>
      </w:r>
    </w:p>
    <w:p w14:paraId="068525B6" w14:textId="6850C3D8" w:rsidR="00391F7C" w:rsidRPr="00602738" w:rsidRDefault="00391F7C" w:rsidP="00596651">
      <w:pPr>
        <w:pStyle w:val="BodyText"/>
        <w:numPr>
          <w:ilvl w:val="0"/>
          <w:numId w:val="17"/>
        </w:numPr>
        <w:spacing w:line="276" w:lineRule="auto"/>
        <w:rPr>
          <w:rFonts w:ascii="Arial" w:hAnsi="Arial" w:cs="Arial"/>
          <w:sz w:val="22"/>
          <w:szCs w:val="22"/>
        </w:rPr>
      </w:pPr>
      <w:r w:rsidRPr="00602738">
        <w:rPr>
          <w:rFonts w:ascii="Arial" w:hAnsi="Arial" w:cs="Arial"/>
          <w:sz w:val="22"/>
          <w:szCs w:val="22"/>
        </w:rPr>
        <w:t>the reinsurance business is managed on behalf of the members of Lloyd’s India through the service company;</w:t>
      </w:r>
    </w:p>
    <w:p w14:paraId="3D045B02" w14:textId="35EC4310" w:rsidR="00391F7C" w:rsidRPr="00602738" w:rsidRDefault="00391F7C" w:rsidP="00596651">
      <w:pPr>
        <w:pStyle w:val="BodyText"/>
        <w:numPr>
          <w:ilvl w:val="0"/>
          <w:numId w:val="17"/>
        </w:numPr>
        <w:spacing w:line="276" w:lineRule="auto"/>
        <w:rPr>
          <w:rFonts w:ascii="Arial" w:hAnsi="Arial" w:cs="Arial"/>
          <w:sz w:val="22"/>
          <w:szCs w:val="22"/>
        </w:rPr>
      </w:pPr>
      <w:r w:rsidRPr="00602738">
        <w:rPr>
          <w:rFonts w:ascii="Arial" w:hAnsi="Arial" w:cs="Arial"/>
          <w:sz w:val="22"/>
          <w:szCs w:val="22"/>
        </w:rPr>
        <w:t>the members of the syndicates contract with the reinsured;</w:t>
      </w:r>
    </w:p>
    <w:p w14:paraId="6B2435CA" w14:textId="3FAFD971" w:rsidR="00391F7C" w:rsidRPr="00602738" w:rsidRDefault="00391F7C" w:rsidP="00596651">
      <w:pPr>
        <w:pStyle w:val="BodyText"/>
        <w:numPr>
          <w:ilvl w:val="0"/>
          <w:numId w:val="17"/>
        </w:numPr>
        <w:spacing w:line="276" w:lineRule="auto"/>
        <w:rPr>
          <w:rFonts w:ascii="Arial" w:hAnsi="Arial" w:cs="Arial"/>
          <w:sz w:val="22"/>
          <w:szCs w:val="22"/>
        </w:rPr>
      </w:pPr>
      <w:r w:rsidRPr="00602738">
        <w:rPr>
          <w:rFonts w:ascii="Arial" w:hAnsi="Arial" w:cs="Arial"/>
          <w:sz w:val="22"/>
          <w:szCs w:val="22"/>
        </w:rPr>
        <w:t>premiums are collected at syndicate level and carried to a premium trust funds held for that syndicate;</w:t>
      </w:r>
    </w:p>
    <w:p w14:paraId="67306CF5" w14:textId="640911BD" w:rsidR="00391F7C" w:rsidRPr="00602738" w:rsidRDefault="00391F7C" w:rsidP="00596651">
      <w:pPr>
        <w:pStyle w:val="BodyText"/>
        <w:numPr>
          <w:ilvl w:val="0"/>
          <w:numId w:val="17"/>
        </w:numPr>
        <w:spacing w:line="276" w:lineRule="auto"/>
        <w:rPr>
          <w:rFonts w:ascii="Arial" w:hAnsi="Arial" w:cs="Arial"/>
          <w:sz w:val="22"/>
          <w:szCs w:val="22"/>
        </w:rPr>
      </w:pPr>
      <w:r w:rsidRPr="00602738">
        <w:rPr>
          <w:rFonts w:ascii="Arial" w:hAnsi="Arial" w:cs="Arial"/>
          <w:sz w:val="22"/>
          <w:szCs w:val="22"/>
        </w:rPr>
        <w:t>outward reinsurance is placed and recoveries are collected at syndicate level;</w:t>
      </w:r>
    </w:p>
    <w:p w14:paraId="3E119976" w14:textId="2D482FA9" w:rsidR="00D5521D" w:rsidRPr="00602738" w:rsidRDefault="00391F7C" w:rsidP="00596651">
      <w:pPr>
        <w:pStyle w:val="BodyText"/>
        <w:numPr>
          <w:ilvl w:val="0"/>
          <w:numId w:val="17"/>
        </w:numPr>
        <w:spacing w:line="276" w:lineRule="auto"/>
        <w:rPr>
          <w:rFonts w:ascii="Arial" w:hAnsi="Arial" w:cs="Arial"/>
          <w:sz w:val="22"/>
          <w:szCs w:val="22"/>
        </w:rPr>
      </w:pPr>
      <w:r w:rsidRPr="00602738">
        <w:rPr>
          <w:rFonts w:ascii="Arial" w:hAnsi="Arial" w:cs="Arial"/>
          <w:sz w:val="22"/>
          <w:szCs w:val="22"/>
        </w:rPr>
        <w:t>expenses associated with the conduct of the business are incurred and paid at syndicate level;</w:t>
      </w:r>
    </w:p>
    <w:p w14:paraId="5FF6DF5B" w14:textId="37CE570F" w:rsidR="00391F7C" w:rsidRPr="00602738" w:rsidRDefault="00391F7C" w:rsidP="00596651">
      <w:pPr>
        <w:pStyle w:val="BodyText"/>
        <w:numPr>
          <w:ilvl w:val="0"/>
          <w:numId w:val="17"/>
        </w:numPr>
        <w:spacing w:line="276" w:lineRule="auto"/>
        <w:rPr>
          <w:rFonts w:ascii="Arial" w:hAnsi="Arial" w:cs="Arial"/>
          <w:sz w:val="22"/>
          <w:szCs w:val="22"/>
        </w:rPr>
      </w:pPr>
      <w:r w:rsidRPr="00602738">
        <w:rPr>
          <w:rFonts w:ascii="Arial" w:hAnsi="Arial" w:cs="Arial"/>
          <w:sz w:val="22"/>
          <w:szCs w:val="22"/>
        </w:rPr>
        <w:t>liabilities are paid at syndicate level;</w:t>
      </w:r>
    </w:p>
    <w:p w14:paraId="1CE37FE6" w14:textId="42D5FA6F" w:rsidR="00391F7C" w:rsidRPr="00602738" w:rsidRDefault="00391F7C" w:rsidP="00596651">
      <w:pPr>
        <w:pStyle w:val="BodyText"/>
        <w:numPr>
          <w:ilvl w:val="0"/>
          <w:numId w:val="17"/>
        </w:numPr>
        <w:spacing w:line="276" w:lineRule="auto"/>
        <w:rPr>
          <w:rFonts w:ascii="Arial" w:hAnsi="Arial" w:cs="Arial"/>
          <w:sz w:val="22"/>
          <w:szCs w:val="22"/>
        </w:rPr>
      </w:pPr>
      <w:r w:rsidRPr="00602738">
        <w:rPr>
          <w:rFonts w:ascii="Arial" w:hAnsi="Arial" w:cs="Arial"/>
          <w:sz w:val="22"/>
          <w:szCs w:val="22"/>
        </w:rPr>
        <w:t>surpluses are determined at syndicate level;</w:t>
      </w:r>
    </w:p>
    <w:p w14:paraId="5EAE6C3A" w14:textId="24B5FBDA" w:rsidR="00391F7C" w:rsidRPr="00602738" w:rsidRDefault="00391F7C" w:rsidP="00596651">
      <w:pPr>
        <w:pStyle w:val="BodyText"/>
        <w:numPr>
          <w:ilvl w:val="0"/>
          <w:numId w:val="17"/>
        </w:numPr>
        <w:spacing w:line="276" w:lineRule="auto"/>
        <w:rPr>
          <w:rFonts w:ascii="Arial" w:hAnsi="Arial" w:cs="Arial"/>
          <w:sz w:val="22"/>
          <w:szCs w:val="22"/>
        </w:rPr>
      </w:pPr>
      <w:r w:rsidRPr="00602738">
        <w:rPr>
          <w:rFonts w:ascii="Arial" w:hAnsi="Arial" w:cs="Arial"/>
          <w:sz w:val="22"/>
          <w:szCs w:val="22"/>
        </w:rPr>
        <w:t>cash calls are made at syndicate level; and</w:t>
      </w:r>
    </w:p>
    <w:p w14:paraId="1B8E4F47" w14:textId="0DAB85D2" w:rsidR="00A84A26" w:rsidRPr="00CB3223" w:rsidRDefault="00391F7C" w:rsidP="00960189">
      <w:pPr>
        <w:pStyle w:val="BodyText"/>
        <w:numPr>
          <w:ilvl w:val="0"/>
          <w:numId w:val="17"/>
        </w:numPr>
        <w:spacing w:line="276" w:lineRule="auto"/>
        <w:rPr>
          <w:rFonts w:ascii="Arial" w:hAnsi="Arial" w:cs="Arial"/>
          <w:sz w:val="22"/>
          <w:szCs w:val="22"/>
        </w:rPr>
      </w:pPr>
      <w:r w:rsidRPr="00CB3223">
        <w:rPr>
          <w:rFonts w:ascii="Arial" w:hAnsi="Arial" w:cs="Arial"/>
          <w:sz w:val="22"/>
          <w:szCs w:val="22"/>
        </w:rPr>
        <w:t>any other requirement that may be specified by the Authority from time to time.</w:t>
      </w:r>
    </w:p>
    <w:p w14:paraId="596867B2" w14:textId="77777777" w:rsidR="00FA4FC7" w:rsidRPr="006C56A4" w:rsidRDefault="00FA4FC7" w:rsidP="00D252D6">
      <w:pPr>
        <w:widowControl/>
        <w:adjustRightInd w:val="0"/>
        <w:spacing w:after="0"/>
        <w:rPr>
          <w:rFonts w:ascii="Arial" w:eastAsiaTheme="minorHAnsi" w:hAnsi="Arial" w:cs="Arial"/>
          <w:b/>
          <w:bCs/>
          <w:lang w:bidi="ar-SA"/>
        </w:rPr>
      </w:pPr>
    </w:p>
    <w:p w14:paraId="50E0E643" w14:textId="7F7715CD" w:rsidR="00955E1E" w:rsidRPr="006C56A4" w:rsidRDefault="00955E1E" w:rsidP="00596651">
      <w:pPr>
        <w:pStyle w:val="Heading2"/>
        <w:numPr>
          <w:ilvl w:val="0"/>
          <w:numId w:val="3"/>
        </w:numPr>
        <w:spacing w:before="0" w:line="276" w:lineRule="auto"/>
        <w:ind w:left="720" w:hanging="720"/>
        <w:rPr>
          <w:rFonts w:ascii="Arial" w:hAnsi="Arial" w:cs="Arial"/>
          <w:b/>
          <w:bCs/>
          <w:sz w:val="22"/>
          <w:szCs w:val="22"/>
        </w:rPr>
      </w:pPr>
      <w:r w:rsidRPr="006C56A4">
        <w:rPr>
          <w:rFonts w:ascii="Arial" w:hAnsi="Arial" w:cs="Arial"/>
          <w:b/>
          <w:bCs/>
          <w:sz w:val="22"/>
          <w:szCs w:val="22"/>
        </w:rPr>
        <w:t xml:space="preserve">Consideration of </w:t>
      </w:r>
      <w:r w:rsidR="005A5615" w:rsidRPr="006C56A4">
        <w:rPr>
          <w:rFonts w:ascii="Arial" w:hAnsi="Arial" w:cs="Arial"/>
          <w:b/>
          <w:bCs/>
          <w:sz w:val="22"/>
          <w:szCs w:val="22"/>
        </w:rPr>
        <w:t>application for</w:t>
      </w:r>
      <w:r w:rsidR="00335BA7" w:rsidRPr="006C56A4">
        <w:rPr>
          <w:rFonts w:ascii="Arial" w:hAnsi="Arial" w:cs="Arial"/>
          <w:b/>
          <w:bCs/>
          <w:sz w:val="22"/>
          <w:szCs w:val="22"/>
        </w:rPr>
        <w:t xml:space="preserve"> registration of </w:t>
      </w:r>
      <w:r w:rsidRPr="006C56A4">
        <w:rPr>
          <w:rFonts w:ascii="Arial" w:hAnsi="Arial" w:cs="Arial"/>
          <w:b/>
          <w:bCs/>
          <w:sz w:val="22"/>
          <w:szCs w:val="22"/>
        </w:rPr>
        <w:t>a service company or syndicate of Lloyd’s India:</w:t>
      </w:r>
    </w:p>
    <w:p w14:paraId="5EEE66A3" w14:textId="1E43E08D" w:rsidR="00955E1E" w:rsidRPr="00602738" w:rsidRDefault="00955E1E" w:rsidP="00596651">
      <w:pPr>
        <w:pStyle w:val="ListParagraph"/>
        <w:widowControl/>
        <w:numPr>
          <w:ilvl w:val="1"/>
          <w:numId w:val="3"/>
        </w:numPr>
        <w:spacing w:line="276" w:lineRule="auto"/>
        <w:ind w:left="1440" w:hanging="720"/>
        <w:rPr>
          <w:rFonts w:ascii="Arial" w:eastAsia="SimSun" w:hAnsi="Arial" w:cs="Arial"/>
        </w:rPr>
      </w:pPr>
      <w:r w:rsidRPr="00602738">
        <w:rPr>
          <w:rFonts w:ascii="Arial" w:eastAsia="SimSun" w:hAnsi="Arial" w:cs="Arial"/>
        </w:rPr>
        <w:t>The Chairperson of the Authority after taking into account all submissions including the recommendation of Lloyd’s India shall issue a certificate of registration jointly to the service company of Lloyd’s India and the syndicate (s) it represents in such form as may be specified (</w:t>
      </w:r>
      <w:r w:rsidR="000939F0" w:rsidRPr="000939F0">
        <w:rPr>
          <w:rFonts w:ascii="Arial" w:eastAsia="SimSun" w:hAnsi="Arial" w:cs="Arial"/>
          <w:i/>
          <w:u w:val="single"/>
        </w:rPr>
        <w:t>Master Circular</w:t>
      </w:r>
      <w:r w:rsidRPr="00602738">
        <w:rPr>
          <w:rFonts w:ascii="Arial" w:eastAsia="SimSun" w:hAnsi="Arial" w:cs="Arial"/>
        </w:rPr>
        <w:t xml:space="preserve">). </w:t>
      </w:r>
    </w:p>
    <w:p w14:paraId="7AE4744C" w14:textId="77777777" w:rsidR="00955E1E" w:rsidRPr="00E640D7" w:rsidRDefault="00955E1E" w:rsidP="00596651">
      <w:pPr>
        <w:pStyle w:val="ListParagraph"/>
        <w:widowControl/>
        <w:numPr>
          <w:ilvl w:val="1"/>
          <w:numId w:val="3"/>
        </w:numPr>
        <w:spacing w:line="276" w:lineRule="auto"/>
        <w:ind w:left="1440" w:hanging="720"/>
        <w:rPr>
          <w:rFonts w:ascii="Arial" w:eastAsia="SimSun" w:hAnsi="Arial" w:cs="Arial"/>
        </w:rPr>
      </w:pPr>
      <w:r w:rsidRPr="00E640D7">
        <w:rPr>
          <w:rFonts w:ascii="Arial" w:eastAsia="SimSun" w:hAnsi="Arial" w:cs="Arial"/>
        </w:rPr>
        <w:t>The certificate for registration shall be valid for a period of three years.</w:t>
      </w:r>
    </w:p>
    <w:p w14:paraId="509E21D1" w14:textId="77777777" w:rsidR="00955E1E" w:rsidRPr="006C56A4" w:rsidRDefault="00955E1E" w:rsidP="000E3B7E">
      <w:pPr>
        <w:widowControl/>
        <w:adjustRightInd w:val="0"/>
        <w:spacing w:after="0"/>
        <w:jc w:val="left"/>
        <w:rPr>
          <w:rFonts w:ascii="Arial" w:eastAsiaTheme="minorHAnsi" w:hAnsi="Arial" w:cs="Arial"/>
          <w:b/>
          <w:bCs/>
          <w:lang w:bidi="ar-SA"/>
        </w:rPr>
      </w:pPr>
    </w:p>
    <w:p w14:paraId="3B5D367A" w14:textId="607D19E3" w:rsidR="000E3B7E" w:rsidRPr="006C56A4" w:rsidRDefault="000E3B7E" w:rsidP="00596651">
      <w:pPr>
        <w:pStyle w:val="Heading2"/>
        <w:numPr>
          <w:ilvl w:val="0"/>
          <w:numId w:val="3"/>
        </w:numPr>
        <w:spacing w:before="0" w:line="276" w:lineRule="auto"/>
        <w:ind w:left="720" w:hanging="720"/>
        <w:rPr>
          <w:rFonts w:ascii="Arial" w:eastAsia="SimSun" w:hAnsi="Arial" w:cs="Arial"/>
          <w:b/>
          <w:sz w:val="22"/>
          <w:szCs w:val="22"/>
        </w:rPr>
      </w:pPr>
      <w:r w:rsidRPr="006C56A4">
        <w:rPr>
          <w:rFonts w:ascii="Arial" w:eastAsia="SimSun" w:hAnsi="Arial" w:cs="Arial"/>
          <w:b/>
          <w:sz w:val="22"/>
          <w:szCs w:val="22"/>
        </w:rPr>
        <w:t>Renewal of certificate of registration to underwrite in Lloyd’s India</w:t>
      </w:r>
    </w:p>
    <w:p w14:paraId="6FC28205" w14:textId="77777777" w:rsidR="00955E1E" w:rsidRPr="006C56A4" w:rsidRDefault="00955E1E" w:rsidP="000E3B7E">
      <w:pPr>
        <w:widowControl/>
        <w:adjustRightInd w:val="0"/>
        <w:spacing w:after="0"/>
        <w:jc w:val="left"/>
        <w:rPr>
          <w:rFonts w:ascii="Arial" w:eastAsiaTheme="minorHAnsi" w:hAnsi="Arial" w:cs="Arial"/>
          <w:b/>
          <w:bCs/>
          <w:lang w:bidi="ar-SA"/>
        </w:rPr>
      </w:pPr>
    </w:p>
    <w:p w14:paraId="4811DDE2" w14:textId="7CB3FBC3" w:rsidR="000E3B7E" w:rsidRPr="00602738" w:rsidRDefault="000E3B7E" w:rsidP="00596651">
      <w:pPr>
        <w:pStyle w:val="ListParagraph"/>
        <w:widowControl/>
        <w:numPr>
          <w:ilvl w:val="1"/>
          <w:numId w:val="3"/>
        </w:numPr>
        <w:spacing w:line="276" w:lineRule="auto"/>
        <w:ind w:left="1440" w:hanging="720"/>
        <w:rPr>
          <w:rFonts w:ascii="Arial" w:eastAsia="SimSun" w:hAnsi="Arial" w:cs="Arial"/>
        </w:rPr>
      </w:pPr>
      <w:r w:rsidRPr="00602738">
        <w:rPr>
          <w:rFonts w:ascii="Arial" w:eastAsia="SimSun" w:hAnsi="Arial" w:cs="Arial"/>
        </w:rPr>
        <w:t xml:space="preserve">The syndicates of Lloyd’s India shall apply along-with the service companies to the Authority through Lloyd’s India in the format </w:t>
      </w:r>
      <w:r w:rsidR="00D00158" w:rsidRPr="00602738">
        <w:rPr>
          <w:rFonts w:ascii="Arial" w:eastAsia="SimSun" w:hAnsi="Arial" w:cs="Arial"/>
        </w:rPr>
        <w:t>specified from time to time</w:t>
      </w:r>
      <w:r w:rsidRPr="00602738">
        <w:rPr>
          <w:rFonts w:ascii="Arial" w:eastAsia="SimSun" w:hAnsi="Arial" w:cs="Arial"/>
        </w:rPr>
        <w:t xml:space="preserve"> (</w:t>
      </w:r>
      <w:r w:rsidR="000939F0" w:rsidRPr="000939F0">
        <w:rPr>
          <w:rFonts w:ascii="Arial" w:eastAsia="SimSun" w:hAnsi="Arial" w:cs="Arial"/>
          <w:i/>
          <w:u w:val="single"/>
        </w:rPr>
        <w:t>Master Circular</w:t>
      </w:r>
      <w:r w:rsidRPr="00602738">
        <w:rPr>
          <w:rFonts w:ascii="Arial" w:eastAsia="SimSun" w:hAnsi="Arial" w:cs="Arial"/>
        </w:rPr>
        <w:t>).</w:t>
      </w:r>
    </w:p>
    <w:p w14:paraId="5B90294A" w14:textId="62873BCE" w:rsidR="000E3B7E" w:rsidRPr="00602738" w:rsidRDefault="000E3B7E" w:rsidP="00596651">
      <w:pPr>
        <w:pStyle w:val="ListParagraph"/>
        <w:widowControl/>
        <w:numPr>
          <w:ilvl w:val="1"/>
          <w:numId w:val="3"/>
        </w:numPr>
        <w:spacing w:line="276" w:lineRule="auto"/>
        <w:ind w:left="1440" w:hanging="720"/>
        <w:rPr>
          <w:rFonts w:ascii="Arial" w:eastAsia="SimSun" w:hAnsi="Arial" w:cs="Arial"/>
        </w:rPr>
      </w:pPr>
      <w:r w:rsidRPr="00602738">
        <w:rPr>
          <w:rFonts w:ascii="Arial" w:eastAsia="SimSun" w:hAnsi="Arial" w:cs="Arial"/>
        </w:rPr>
        <w:t xml:space="preserve">The procedure </w:t>
      </w:r>
      <w:r w:rsidR="00D00158" w:rsidRPr="00602738">
        <w:rPr>
          <w:rFonts w:ascii="Arial" w:eastAsia="SimSun" w:hAnsi="Arial" w:cs="Arial"/>
        </w:rPr>
        <w:t>for</w:t>
      </w:r>
      <w:r w:rsidRPr="00602738">
        <w:rPr>
          <w:rFonts w:ascii="Arial" w:eastAsia="SimSun" w:hAnsi="Arial" w:cs="Arial"/>
        </w:rPr>
        <w:t xml:space="preserve"> renewal of certificate of registration of a syndicate</w:t>
      </w:r>
      <w:r w:rsidR="00A928C7" w:rsidRPr="00602738">
        <w:rPr>
          <w:rFonts w:ascii="Arial" w:eastAsia="SimSun" w:hAnsi="Arial" w:cs="Arial"/>
        </w:rPr>
        <w:t xml:space="preserve"> and/or service company</w:t>
      </w:r>
      <w:r w:rsidRPr="00602738">
        <w:rPr>
          <w:rFonts w:ascii="Arial" w:eastAsia="SimSun" w:hAnsi="Arial" w:cs="Arial"/>
        </w:rPr>
        <w:t xml:space="preserve"> of Lloyd’s India, consideration of the application and conditions g</w:t>
      </w:r>
      <w:r w:rsidR="00FA4FC7" w:rsidRPr="00602738">
        <w:rPr>
          <w:rFonts w:ascii="Arial" w:eastAsia="SimSun" w:hAnsi="Arial" w:cs="Arial"/>
        </w:rPr>
        <w:t xml:space="preserve">overning their conduct shall </w:t>
      </w:r>
      <w:r w:rsidR="00D00158" w:rsidRPr="00602738">
        <w:rPr>
          <w:rFonts w:ascii="Arial" w:eastAsia="SimSun" w:hAnsi="Arial" w:cs="Arial"/>
        </w:rPr>
        <w:t xml:space="preserve">be as </w:t>
      </w:r>
      <w:r w:rsidRPr="00602738">
        <w:rPr>
          <w:rFonts w:ascii="Arial" w:eastAsia="SimSun" w:hAnsi="Arial" w:cs="Arial"/>
        </w:rPr>
        <w:t xml:space="preserve">specified in </w:t>
      </w:r>
      <w:r w:rsidR="00D9034A">
        <w:rPr>
          <w:rFonts w:ascii="Arial" w:eastAsia="SimSun" w:hAnsi="Arial" w:cs="Arial"/>
        </w:rPr>
        <w:t xml:space="preserve">Regulation 7 and 8 of </w:t>
      </w:r>
      <w:r w:rsidR="00D00158" w:rsidRPr="00602738">
        <w:rPr>
          <w:rFonts w:ascii="Arial" w:eastAsia="SimSun" w:hAnsi="Arial" w:cs="Arial"/>
        </w:rPr>
        <w:t xml:space="preserve">these </w:t>
      </w:r>
      <w:r w:rsidRPr="00602738">
        <w:rPr>
          <w:rFonts w:ascii="Arial" w:eastAsia="SimSun" w:hAnsi="Arial" w:cs="Arial"/>
        </w:rPr>
        <w:t>Regulations.</w:t>
      </w:r>
    </w:p>
    <w:p w14:paraId="7B5E8887" w14:textId="2DBB365D" w:rsidR="00821625" w:rsidRPr="006C56A4" w:rsidRDefault="00821625" w:rsidP="00A1752E">
      <w:pPr>
        <w:widowControl/>
        <w:adjustRightInd w:val="0"/>
        <w:spacing w:after="0" w:line="276" w:lineRule="auto"/>
        <w:ind w:left="720"/>
        <w:jc w:val="left"/>
        <w:rPr>
          <w:rFonts w:ascii="Arial" w:eastAsiaTheme="minorHAnsi" w:hAnsi="Arial" w:cs="Arial"/>
          <w:lang w:bidi="ar-SA"/>
        </w:rPr>
      </w:pPr>
    </w:p>
    <w:p w14:paraId="534B3CA0" w14:textId="3180AB94" w:rsidR="00821625" w:rsidRPr="006C56A4" w:rsidRDefault="00821625" w:rsidP="00596651">
      <w:pPr>
        <w:pStyle w:val="Heading2"/>
        <w:numPr>
          <w:ilvl w:val="0"/>
          <w:numId w:val="3"/>
        </w:numPr>
        <w:spacing w:before="0" w:line="276" w:lineRule="auto"/>
        <w:ind w:left="720" w:hanging="720"/>
        <w:rPr>
          <w:rFonts w:ascii="Arial" w:hAnsi="Arial" w:cs="Arial"/>
          <w:b/>
          <w:bCs/>
          <w:w w:val="105"/>
          <w:sz w:val="22"/>
          <w:szCs w:val="22"/>
          <w:lang w:val="en-IN"/>
        </w:rPr>
      </w:pPr>
      <w:r w:rsidRPr="006C56A4">
        <w:rPr>
          <w:rFonts w:ascii="Arial" w:hAnsi="Arial" w:cs="Arial"/>
          <w:b/>
          <w:w w:val="105"/>
          <w:sz w:val="22"/>
          <w:szCs w:val="22"/>
          <w:lang w:val="en-IN"/>
        </w:rPr>
        <w:t>Members of Lloyd’s India:</w:t>
      </w:r>
    </w:p>
    <w:p w14:paraId="0861B4F3" w14:textId="4DE46F73" w:rsidR="00821625" w:rsidRPr="00602738" w:rsidRDefault="00821625" w:rsidP="00596651">
      <w:pPr>
        <w:pStyle w:val="ListParagraph"/>
        <w:widowControl/>
        <w:numPr>
          <w:ilvl w:val="1"/>
          <w:numId w:val="3"/>
        </w:numPr>
        <w:spacing w:line="276" w:lineRule="auto"/>
        <w:ind w:left="1440" w:hanging="720"/>
        <w:rPr>
          <w:rFonts w:ascii="Arial" w:eastAsia="SimSun" w:hAnsi="Arial" w:cs="Arial"/>
        </w:rPr>
      </w:pPr>
      <w:r w:rsidRPr="00602738">
        <w:rPr>
          <w:rFonts w:ascii="Arial" w:eastAsia="SimSun" w:hAnsi="Arial" w:cs="Arial"/>
        </w:rPr>
        <w:t>Lloyd’s India shall inform the Authority about the Members of Lloyd’s who wish to participate in Lloyd’s India in the speci</w:t>
      </w:r>
      <w:r w:rsidR="00C84AAB" w:rsidRPr="00602738">
        <w:rPr>
          <w:rFonts w:ascii="Arial" w:eastAsia="SimSun" w:hAnsi="Arial" w:cs="Arial"/>
        </w:rPr>
        <w:t>fied format (</w:t>
      </w:r>
      <w:r w:rsidR="000939F0" w:rsidRPr="000939F0">
        <w:rPr>
          <w:rFonts w:ascii="Arial" w:eastAsia="SimSun" w:hAnsi="Arial" w:cs="Arial"/>
          <w:i/>
          <w:u w:val="single"/>
        </w:rPr>
        <w:t>Master Circular</w:t>
      </w:r>
      <w:r w:rsidR="00C84AAB" w:rsidRPr="00602738">
        <w:rPr>
          <w:rFonts w:ascii="Arial" w:eastAsia="SimSun" w:hAnsi="Arial" w:cs="Arial"/>
        </w:rPr>
        <w:t>).</w:t>
      </w:r>
    </w:p>
    <w:p w14:paraId="27677431" w14:textId="34B9C0C4" w:rsidR="00821625" w:rsidRDefault="00821625" w:rsidP="00596651">
      <w:pPr>
        <w:pStyle w:val="ListParagraph"/>
        <w:widowControl/>
        <w:numPr>
          <w:ilvl w:val="1"/>
          <w:numId w:val="3"/>
        </w:numPr>
        <w:spacing w:line="276" w:lineRule="auto"/>
        <w:ind w:left="1440" w:hanging="720"/>
        <w:rPr>
          <w:rFonts w:ascii="Arial" w:eastAsia="SimSun" w:hAnsi="Arial" w:cs="Arial"/>
        </w:rPr>
      </w:pPr>
      <w:r w:rsidRPr="00602738">
        <w:rPr>
          <w:rFonts w:ascii="Arial" w:eastAsia="SimSun" w:hAnsi="Arial" w:cs="Arial"/>
        </w:rPr>
        <w:t xml:space="preserve">The list of Members of Lloyd’s underwriting through Service Companies of Lloyd’s India shall be furnished to the Authority on an annual basis. </w:t>
      </w:r>
    </w:p>
    <w:p w14:paraId="5F7A848D" w14:textId="77777777" w:rsidR="00FE5A7B" w:rsidRDefault="00795D74" w:rsidP="00FE5A7B">
      <w:pPr>
        <w:pStyle w:val="Heading1"/>
        <w:spacing w:line="276" w:lineRule="auto"/>
        <w:ind w:left="0"/>
        <w:jc w:val="center"/>
        <w:rPr>
          <w:rFonts w:ascii="Arial" w:hAnsi="Arial" w:cs="Arial"/>
          <w:sz w:val="22"/>
          <w:szCs w:val="22"/>
        </w:rPr>
      </w:pPr>
      <w:r w:rsidRPr="006C56A4">
        <w:rPr>
          <w:rFonts w:ascii="Arial" w:hAnsi="Arial" w:cs="Arial"/>
          <w:sz w:val="22"/>
          <w:szCs w:val="22"/>
        </w:rPr>
        <w:t xml:space="preserve">CHAPTER </w:t>
      </w:r>
      <w:r w:rsidR="00DA372E" w:rsidRPr="006C56A4">
        <w:rPr>
          <w:rFonts w:ascii="Arial" w:hAnsi="Arial" w:cs="Arial"/>
          <w:sz w:val="22"/>
          <w:szCs w:val="22"/>
        </w:rPr>
        <w:t>III</w:t>
      </w:r>
      <w:r w:rsidRPr="006C56A4">
        <w:rPr>
          <w:rFonts w:ascii="Arial" w:hAnsi="Arial" w:cs="Arial"/>
          <w:sz w:val="22"/>
          <w:szCs w:val="22"/>
        </w:rPr>
        <w:br/>
      </w:r>
      <w:r w:rsidRPr="006C56A4">
        <w:rPr>
          <w:rFonts w:ascii="Arial" w:hAnsi="Arial" w:cs="Arial"/>
          <w:sz w:val="22"/>
          <w:szCs w:val="22"/>
        </w:rPr>
        <w:br/>
        <w:t>REJECTION OF REQUISTION AND APPLI</w:t>
      </w:r>
      <w:r w:rsidR="002347AA" w:rsidRPr="006C56A4">
        <w:rPr>
          <w:rFonts w:ascii="Arial" w:hAnsi="Arial" w:cs="Arial"/>
          <w:sz w:val="22"/>
          <w:szCs w:val="22"/>
        </w:rPr>
        <w:t xml:space="preserve">CATION FOR REGISTRATION </w:t>
      </w:r>
    </w:p>
    <w:p w14:paraId="75276C81" w14:textId="77777777" w:rsidR="00FE5A7B" w:rsidRDefault="00FE5A7B" w:rsidP="00FE5A7B">
      <w:pPr>
        <w:pStyle w:val="Heading1"/>
        <w:spacing w:line="276" w:lineRule="auto"/>
        <w:ind w:left="0"/>
        <w:jc w:val="center"/>
        <w:rPr>
          <w:rFonts w:ascii="Arial" w:hAnsi="Arial" w:cs="Arial"/>
          <w:sz w:val="22"/>
          <w:szCs w:val="22"/>
        </w:rPr>
      </w:pPr>
    </w:p>
    <w:p w14:paraId="6276FDEF" w14:textId="5980FF50" w:rsidR="00795D74" w:rsidRPr="00A1588B" w:rsidRDefault="00795D74" w:rsidP="00A1588B">
      <w:pPr>
        <w:pStyle w:val="Heading2"/>
        <w:numPr>
          <w:ilvl w:val="0"/>
          <w:numId w:val="3"/>
        </w:numPr>
        <w:spacing w:before="0" w:line="276" w:lineRule="auto"/>
        <w:ind w:left="720" w:hanging="720"/>
        <w:rPr>
          <w:rFonts w:ascii="Arial" w:hAnsi="Arial" w:cs="Arial"/>
          <w:b/>
          <w:w w:val="105"/>
          <w:sz w:val="22"/>
          <w:szCs w:val="22"/>
          <w:lang w:val="en-IN"/>
        </w:rPr>
      </w:pPr>
      <w:r w:rsidRPr="00A1588B">
        <w:rPr>
          <w:rFonts w:ascii="Arial" w:hAnsi="Arial" w:cs="Arial"/>
          <w:b/>
          <w:w w:val="105"/>
          <w:sz w:val="22"/>
          <w:szCs w:val="22"/>
          <w:lang w:val="en-IN"/>
        </w:rPr>
        <w:t>Rejection of requisition for registration application</w:t>
      </w:r>
      <w:r w:rsidR="00D456FF" w:rsidRPr="00A1588B">
        <w:rPr>
          <w:rFonts w:ascii="Arial" w:hAnsi="Arial" w:cs="Arial"/>
          <w:b/>
          <w:w w:val="105"/>
          <w:sz w:val="22"/>
          <w:szCs w:val="22"/>
          <w:lang w:val="en-IN"/>
        </w:rPr>
        <w:t xml:space="preserve"> (R1)</w:t>
      </w:r>
      <w:r w:rsidR="00FE5A7B" w:rsidRPr="00A1588B">
        <w:rPr>
          <w:rFonts w:ascii="Arial" w:hAnsi="Arial" w:cs="Arial"/>
          <w:b/>
          <w:w w:val="105"/>
          <w:sz w:val="22"/>
          <w:szCs w:val="22"/>
          <w:lang w:val="en-IN"/>
        </w:rPr>
        <w:t xml:space="preserve"> </w:t>
      </w:r>
    </w:p>
    <w:p w14:paraId="09F8A4AD" w14:textId="1213F128" w:rsidR="00795D74" w:rsidRPr="00602738" w:rsidRDefault="00795D74" w:rsidP="00596651">
      <w:pPr>
        <w:pStyle w:val="ListParagraph"/>
        <w:widowControl/>
        <w:numPr>
          <w:ilvl w:val="1"/>
          <w:numId w:val="3"/>
        </w:numPr>
        <w:spacing w:line="276" w:lineRule="auto"/>
        <w:ind w:left="1440" w:hanging="720"/>
        <w:rPr>
          <w:rFonts w:ascii="Arial" w:eastAsia="SimSun" w:hAnsi="Arial" w:cs="Arial"/>
        </w:rPr>
      </w:pPr>
      <w:r w:rsidRPr="00602738">
        <w:rPr>
          <w:rFonts w:ascii="Arial" w:eastAsia="SimSun" w:hAnsi="Arial" w:cs="Arial"/>
        </w:rPr>
        <w:t xml:space="preserve">Where the </w:t>
      </w:r>
      <w:r w:rsidR="00E134A7" w:rsidRPr="00602738">
        <w:rPr>
          <w:rFonts w:ascii="Arial" w:eastAsia="SimSun" w:hAnsi="Arial" w:cs="Arial"/>
        </w:rPr>
        <w:t xml:space="preserve">Authority is of the view that the </w:t>
      </w:r>
      <w:r w:rsidRPr="00602738">
        <w:rPr>
          <w:rFonts w:ascii="Arial" w:eastAsia="SimSun" w:hAnsi="Arial" w:cs="Arial"/>
        </w:rPr>
        <w:t xml:space="preserve">requirements </w:t>
      </w:r>
      <w:r w:rsidR="00D456FF" w:rsidRPr="00602738">
        <w:rPr>
          <w:rFonts w:ascii="Arial" w:eastAsia="SimSun" w:hAnsi="Arial" w:cs="Arial"/>
        </w:rPr>
        <w:t xml:space="preserve">as specified in these regulations </w:t>
      </w:r>
      <w:r w:rsidRPr="00602738">
        <w:rPr>
          <w:rFonts w:ascii="Arial" w:eastAsia="SimSun" w:hAnsi="Arial" w:cs="Arial"/>
        </w:rPr>
        <w:t xml:space="preserve">are not </w:t>
      </w:r>
      <w:r w:rsidR="00180FC7" w:rsidRPr="00602738">
        <w:rPr>
          <w:rFonts w:ascii="Arial" w:eastAsia="SimSun" w:hAnsi="Arial" w:cs="Arial"/>
        </w:rPr>
        <w:t>fulfilled</w:t>
      </w:r>
      <w:r w:rsidR="00E134A7" w:rsidRPr="00602738">
        <w:rPr>
          <w:rFonts w:ascii="Arial" w:eastAsia="SimSun" w:hAnsi="Arial" w:cs="Arial"/>
        </w:rPr>
        <w:t xml:space="preserve"> by the applicant</w:t>
      </w:r>
      <w:r w:rsidRPr="00602738">
        <w:rPr>
          <w:rFonts w:ascii="Arial" w:eastAsia="SimSun" w:hAnsi="Arial" w:cs="Arial"/>
        </w:rPr>
        <w:t>, the Authority may, after giving the applicant a</w:t>
      </w:r>
      <w:r w:rsidR="002C7007" w:rsidRPr="00602738">
        <w:rPr>
          <w:rFonts w:ascii="Arial" w:eastAsia="SimSun" w:hAnsi="Arial" w:cs="Arial"/>
        </w:rPr>
        <w:t>n</w:t>
      </w:r>
      <w:r w:rsidRPr="00602738">
        <w:rPr>
          <w:rFonts w:ascii="Arial" w:eastAsia="SimSun" w:hAnsi="Arial" w:cs="Arial"/>
        </w:rPr>
        <w:t xml:space="preserve"> opportunity of being heard, reject the requisition for registration application.</w:t>
      </w:r>
    </w:p>
    <w:p w14:paraId="22D23513" w14:textId="5427F18C" w:rsidR="00795D74" w:rsidRPr="00602738" w:rsidRDefault="00795D74" w:rsidP="00596651">
      <w:pPr>
        <w:pStyle w:val="ListParagraph"/>
        <w:widowControl/>
        <w:numPr>
          <w:ilvl w:val="1"/>
          <w:numId w:val="3"/>
        </w:numPr>
        <w:spacing w:line="276" w:lineRule="auto"/>
        <w:ind w:left="1440" w:hanging="720"/>
        <w:rPr>
          <w:rFonts w:ascii="Arial" w:eastAsia="SimSun" w:hAnsi="Arial" w:cs="Arial"/>
        </w:rPr>
      </w:pPr>
      <w:r w:rsidRPr="00602738">
        <w:rPr>
          <w:rFonts w:ascii="Arial" w:eastAsia="SimSun" w:hAnsi="Arial" w:cs="Arial"/>
        </w:rPr>
        <w:t xml:space="preserve">The order rejecting the application under </w:t>
      </w:r>
      <w:r w:rsidR="00FD57A9" w:rsidRPr="00602738">
        <w:rPr>
          <w:rFonts w:ascii="Arial" w:eastAsia="SimSun" w:hAnsi="Arial" w:cs="Arial"/>
        </w:rPr>
        <w:t>sub-regulation (1</w:t>
      </w:r>
      <w:r w:rsidRPr="00602738">
        <w:rPr>
          <w:rFonts w:ascii="Arial" w:eastAsia="SimSun" w:hAnsi="Arial" w:cs="Arial"/>
        </w:rPr>
        <w:t>) shall be communicated by the Authority within thirty days of such rejection to the applicant stating therein the ground</w:t>
      </w:r>
      <w:r w:rsidR="00466EEB" w:rsidRPr="00602738">
        <w:rPr>
          <w:rFonts w:ascii="Arial" w:eastAsia="SimSun" w:hAnsi="Arial" w:cs="Arial"/>
        </w:rPr>
        <w:t>s</w:t>
      </w:r>
      <w:r w:rsidRPr="00602738">
        <w:rPr>
          <w:rFonts w:ascii="Arial" w:eastAsia="SimSun" w:hAnsi="Arial" w:cs="Arial"/>
        </w:rPr>
        <w:t xml:space="preserve"> on which the requisition for registration application has been rejected.</w:t>
      </w:r>
    </w:p>
    <w:p w14:paraId="754AE487" w14:textId="0FE0B7F9" w:rsidR="00795D74" w:rsidRPr="006C56A4" w:rsidRDefault="00795D74" w:rsidP="00596651">
      <w:pPr>
        <w:pStyle w:val="Heading2"/>
        <w:numPr>
          <w:ilvl w:val="0"/>
          <w:numId w:val="3"/>
        </w:numPr>
        <w:spacing w:before="0" w:line="276" w:lineRule="auto"/>
        <w:ind w:left="720" w:hanging="720"/>
        <w:rPr>
          <w:rFonts w:ascii="Arial" w:hAnsi="Arial" w:cs="Arial"/>
          <w:b/>
          <w:bCs/>
          <w:sz w:val="22"/>
          <w:szCs w:val="22"/>
        </w:rPr>
      </w:pPr>
      <w:r w:rsidRPr="006C56A4">
        <w:rPr>
          <w:rFonts w:ascii="Arial" w:hAnsi="Arial" w:cs="Arial"/>
          <w:b/>
          <w:bCs/>
          <w:sz w:val="22"/>
          <w:szCs w:val="22"/>
        </w:rPr>
        <w:t>Rejection of application</w:t>
      </w:r>
      <w:r w:rsidR="00D456FF" w:rsidRPr="006C56A4">
        <w:rPr>
          <w:rFonts w:ascii="Arial" w:hAnsi="Arial" w:cs="Arial"/>
          <w:b/>
          <w:bCs/>
          <w:sz w:val="22"/>
          <w:szCs w:val="22"/>
        </w:rPr>
        <w:t xml:space="preserve"> (R2)</w:t>
      </w:r>
      <w:r w:rsidR="00825731">
        <w:rPr>
          <w:rFonts w:ascii="Arial" w:hAnsi="Arial" w:cs="Arial"/>
          <w:b/>
          <w:bCs/>
          <w:sz w:val="22"/>
          <w:szCs w:val="22"/>
        </w:rPr>
        <w:t xml:space="preserve"> for registration </w:t>
      </w:r>
    </w:p>
    <w:p w14:paraId="552E0BF3" w14:textId="1DE86A1A" w:rsidR="00795D74" w:rsidRPr="00602738" w:rsidRDefault="00D8152A" w:rsidP="00596651">
      <w:pPr>
        <w:pStyle w:val="ListParagraph"/>
        <w:widowControl/>
        <w:numPr>
          <w:ilvl w:val="1"/>
          <w:numId w:val="3"/>
        </w:numPr>
        <w:spacing w:line="276" w:lineRule="auto"/>
        <w:ind w:left="1440" w:hanging="720"/>
        <w:rPr>
          <w:rFonts w:ascii="Arial" w:eastAsia="SimSun" w:hAnsi="Arial" w:cs="Arial"/>
        </w:rPr>
      </w:pPr>
      <w:r w:rsidRPr="00602738">
        <w:rPr>
          <w:rFonts w:ascii="Arial" w:eastAsia="SimSun" w:hAnsi="Arial" w:cs="Arial"/>
        </w:rPr>
        <w:t xml:space="preserve">Where the Authority is of the view that </w:t>
      </w:r>
      <w:r w:rsidR="00795D74" w:rsidRPr="00602738">
        <w:rPr>
          <w:rFonts w:ascii="Arial" w:eastAsia="SimSun" w:hAnsi="Arial" w:cs="Arial"/>
        </w:rPr>
        <w:t xml:space="preserve">an application for registration is not complete in all respects and does not conform to the regulations or instructions </w:t>
      </w:r>
      <w:r w:rsidR="00B6291A" w:rsidRPr="00602738">
        <w:rPr>
          <w:rFonts w:ascii="Arial" w:eastAsia="SimSun" w:hAnsi="Arial" w:cs="Arial"/>
        </w:rPr>
        <w:t xml:space="preserve">as </w:t>
      </w:r>
      <w:r w:rsidR="00795D74" w:rsidRPr="00602738">
        <w:rPr>
          <w:rFonts w:ascii="Arial" w:eastAsia="SimSun" w:hAnsi="Arial" w:cs="Arial"/>
        </w:rPr>
        <w:t xml:space="preserve">specified, </w:t>
      </w:r>
      <w:r w:rsidR="00B6291A" w:rsidRPr="00602738">
        <w:rPr>
          <w:rFonts w:ascii="Arial" w:eastAsia="SimSun" w:hAnsi="Arial" w:cs="Arial"/>
        </w:rPr>
        <w:t xml:space="preserve">and </w:t>
      </w:r>
      <w:r w:rsidR="00795D74" w:rsidRPr="00602738">
        <w:rPr>
          <w:rFonts w:ascii="Arial" w:eastAsia="SimSun" w:hAnsi="Arial" w:cs="Arial"/>
        </w:rPr>
        <w:t>on being satisfied that it is not desirable to grant a certificate of registration</w:t>
      </w:r>
      <w:r w:rsidR="00B6291A" w:rsidRPr="00602738">
        <w:rPr>
          <w:rFonts w:ascii="Arial" w:eastAsia="SimSun" w:hAnsi="Arial" w:cs="Arial"/>
        </w:rPr>
        <w:t xml:space="preserve"> to the applicant,</w:t>
      </w:r>
      <w:r w:rsidR="00795D74" w:rsidRPr="00602738">
        <w:rPr>
          <w:rFonts w:ascii="Arial" w:eastAsia="SimSun" w:hAnsi="Arial" w:cs="Arial"/>
        </w:rPr>
        <w:t xml:space="preserve"> the Authority</w:t>
      </w:r>
      <w:r w:rsidR="00F05C25" w:rsidRPr="00602738">
        <w:rPr>
          <w:rFonts w:ascii="Arial" w:eastAsia="SimSun" w:hAnsi="Arial" w:cs="Arial"/>
        </w:rPr>
        <w:t xml:space="preserve"> may</w:t>
      </w:r>
      <w:r w:rsidR="00795D74" w:rsidRPr="00602738">
        <w:rPr>
          <w:rFonts w:ascii="Arial" w:eastAsia="SimSun" w:hAnsi="Arial" w:cs="Arial"/>
        </w:rPr>
        <w:t>, by an order, reject the application.</w:t>
      </w:r>
    </w:p>
    <w:p w14:paraId="628D3B52" w14:textId="013EEB39" w:rsidR="00795D74" w:rsidRPr="00602738" w:rsidRDefault="002E233D" w:rsidP="00FC4AFD">
      <w:pPr>
        <w:widowControl/>
        <w:spacing w:line="276" w:lineRule="auto"/>
        <w:ind w:left="1440"/>
        <w:rPr>
          <w:rFonts w:ascii="Arial" w:eastAsia="SimSun" w:hAnsi="Arial" w:cs="Arial"/>
        </w:rPr>
      </w:pPr>
      <w:r w:rsidRPr="002E233D">
        <w:rPr>
          <w:rFonts w:ascii="Arial" w:eastAsia="SimSun" w:hAnsi="Arial" w:cs="Arial"/>
          <w:i/>
        </w:rPr>
        <w:t>Provided that</w:t>
      </w:r>
      <w:r w:rsidR="00E02F08" w:rsidRPr="00602738">
        <w:rPr>
          <w:rFonts w:ascii="Arial" w:eastAsia="SimSun" w:hAnsi="Arial" w:cs="Arial"/>
        </w:rPr>
        <w:t xml:space="preserve"> </w:t>
      </w:r>
      <w:r w:rsidR="00795D74" w:rsidRPr="00602738">
        <w:rPr>
          <w:rFonts w:ascii="Arial" w:eastAsia="SimSun" w:hAnsi="Arial" w:cs="Arial"/>
        </w:rPr>
        <w:t xml:space="preserve">before rejecting the application the applicant </w:t>
      </w:r>
      <w:r w:rsidR="004C050C" w:rsidRPr="00602738">
        <w:rPr>
          <w:rFonts w:ascii="Arial" w:eastAsia="SimSun" w:hAnsi="Arial" w:cs="Arial"/>
        </w:rPr>
        <w:t>shall be</w:t>
      </w:r>
      <w:r w:rsidR="00795D74" w:rsidRPr="00602738">
        <w:rPr>
          <w:rFonts w:ascii="Arial" w:eastAsia="SimSun" w:hAnsi="Arial" w:cs="Arial"/>
        </w:rPr>
        <w:t xml:space="preserve"> given a</w:t>
      </w:r>
      <w:r w:rsidR="004C050C" w:rsidRPr="00602738">
        <w:rPr>
          <w:rFonts w:ascii="Arial" w:eastAsia="SimSun" w:hAnsi="Arial" w:cs="Arial"/>
        </w:rPr>
        <w:t>n</w:t>
      </w:r>
      <w:r w:rsidR="00795D74" w:rsidRPr="00602738">
        <w:rPr>
          <w:rFonts w:ascii="Arial" w:eastAsia="SimSun" w:hAnsi="Arial" w:cs="Arial"/>
        </w:rPr>
        <w:t xml:space="preserve"> opportunity of being heard by the Authority.</w:t>
      </w:r>
    </w:p>
    <w:p w14:paraId="5F29B505" w14:textId="1154FBA4" w:rsidR="00795D74" w:rsidRPr="00602738" w:rsidRDefault="00795D74" w:rsidP="00596651">
      <w:pPr>
        <w:pStyle w:val="ListParagraph"/>
        <w:widowControl/>
        <w:numPr>
          <w:ilvl w:val="1"/>
          <w:numId w:val="3"/>
        </w:numPr>
        <w:spacing w:line="276" w:lineRule="auto"/>
        <w:ind w:left="1440" w:hanging="720"/>
        <w:rPr>
          <w:rFonts w:ascii="Arial" w:eastAsia="SimSun" w:hAnsi="Arial" w:cs="Arial"/>
        </w:rPr>
      </w:pPr>
      <w:r w:rsidRPr="00602738">
        <w:rPr>
          <w:rFonts w:ascii="Arial" w:eastAsia="SimSun" w:hAnsi="Arial" w:cs="Arial"/>
        </w:rPr>
        <w:t>The order rejecting the application under sub-</w:t>
      </w:r>
      <w:r w:rsidR="00083FEE" w:rsidRPr="00602738">
        <w:rPr>
          <w:rFonts w:ascii="Arial" w:eastAsia="SimSun" w:hAnsi="Arial" w:cs="Arial"/>
        </w:rPr>
        <w:t xml:space="preserve">regulation </w:t>
      </w:r>
      <w:r w:rsidRPr="00602738">
        <w:rPr>
          <w:rFonts w:ascii="Arial" w:eastAsia="SimSun" w:hAnsi="Arial" w:cs="Arial"/>
        </w:rPr>
        <w:t>(1) shall be communicated by the Authority within thirty days of such rejection to the applicant in writing stating therein the ground on which the application has been rejected.</w:t>
      </w:r>
    </w:p>
    <w:p w14:paraId="5E1260CC" w14:textId="77777777" w:rsidR="00795D74" w:rsidRPr="006C56A4" w:rsidRDefault="00795D74" w:rsidP="00596651">
      <w:pPr>
        <w:pStyle w:val="Heading2"/>
        <w:numPr>
          <w:ilvl w:val="0"/>
          <w:numId w:val="3"/>
        </w:numPr>
        <w:spacing w:before="0" w:line="276" w:lineRule="auto"/>
        <w:ind w:left="720" w:hanging="720"/>
        <w:rPr>
          <w:rFonts w:ascii="Arial" w:hAnsi="Arial" w:cs="Arial"/>
          <w:b/>
          <w:bCs/>
          <w:sz w:val="22"/>
          <w:szCs w:val="22"/>
        </w:rPr>
      </w:pPr>
      <w:r w:rsidRPr="006C56A4">
        <w:rPr>
          <w:rFonts w:ascii="Arial" w:hAnsi="Arial" w:cs="Arial"/>
          <w:b/>
          <w:bCs/>
          <w:sz w:val="22"/>
          <w:szCs w:val="22"/>
        </w:rPr>
        <w:t xml:space="preserve">Rejection of application or revocation of </w:t>
      </w:r>
      <w:r w:rsidRPr="00D82D66">
        <w:rPr>
          <w:rFonts w:ascii="Arial" w:hAnsi="Arial" w:cs="Arial"/>
          <w:b/>
          <w:bCs/>
          <w:sz w:val="22"/>
          <w:szCs w:val="22"/>
        </w:rPr>
        <w:t>certificate of registration</w:t>
      </w:r>
      <w:r w:rsidRPr="006C56A4">
        <w:rPr>
          <w:rFonts w:ascii="Arial" w:hAnsi="Arial" w:cs="Arial"/>
          <w:b/>
          <w:bCs/>
          <w:sz w:val="22"/>
          <w:szCs w:val="22"/>
        </w:rPr>
        <w:t xml:space="preserve"> for a service company of Lloyd’s India:</w:t>
      </w:r>
    </w:p>
    <w:p w14:paraId="0218661A" w14:textId="77777777" w:rsidR="00795D74" w:rsidRPr="00602738" w:rsidRDefault="00795D74" w:rsidP="00596651">
      <w:pPr>
        <w:pStyle w:val="ListParagraph"/>
        <w:widowControl/>
        <w:numPr>
          <w:ilvl w:val="1"/>
          <w:numId w:val="3"/>
        </w:numPr>
        <w:spacing w:line="276" w:lineRule="auto"/>
        <w:ind w:left="1440" w:hanging="720"/>
        <w:rPr>
          <w:rFonts w:ascii="Arial" w:eastAsia="SimSun" w:hAnsi="Arial" w:cs="Arial"/>
        </w:rPr>
      </w:pPr>
      <w:r w:rsidRPr="00602738">
        <w:rPr>
          <w:rFonts w:ascii="Arial" w:eastAsia="SimSun" w:hAnsi="Arial" w:cs="Arial"/>
        </w:rPr>
        <w:t>Where an application of an Indian company for setting up a service company is rejected by Lloyd’s India, the Indian company may appeal to the Authority.</w:t>
      </w:r>
    </w:p>
    <w:p w14:paraId="7D11ADD0" w14:textId="6FD0207E" w:rsidR="00795D74" w:rsidRPr="00602738" w:rsidRDefault="00795D74" w:rsidP="00596651">
      <w:pPr>
        <w:pStyle w:val="ListParagraph"/>
        <w:widowControl/>
        <w:numPr>
          <w:ilvl w:val="1"/>
          <w:numId w:val="3"/>
        </w:numPr>
        <w:spacing w:line="276" w:lineRule="auto"/>
        <w:ind w:left="1440" w:hanging="720"/>
        <w:rPr>
          <w:rFonts w:ascii="Arial" w:eastAsia="SimSun" w:hAnsi="Arial" w:cs="Arial"/>
        </w:rPr>
      </w:pPr>
      <w:r w:rsidRPr="006C56A4">
        <w:rPr>
          <w:rFonts w:ascii="Arial" w:hAnsi="Arial" w:cs="Arial"/>
        </w:rPr>
        <w:t xml:space="preserve">The </w:t>
      </w:r>
      <w:r w:rsidRPr="00602738">
        <w:rPr>
          <w:rFonts w:ascii="Arial" w:eastAsia="SimSun" w:hAnsi="Arial" w:cs="Arial"/>
        </w:rPr>
        <w:t xml:space="preserve">Authority may consider the appeal and </w:t>
      </w:r>
      <w:r w:rsidR="00627EDB" w:rsidRPr="00602738">
        <w:rPr>
          <w:rFonts w:ascii="Arial" w:eastAsia="SimSun" w:hAnsi="Arial" w:cs="Arial"/>
        </w:rPr>
        <w:t>taking into account</w:t>
      </w:r>
      <w:r w:rsidRPr="00602738">
        <w:rPr>
          <w:rFonts w:ascii="Arial" w:eastAsia="SimSun" w:hAnsi="Arial" w:cs="Arial"/>
        </w:rPr>
        <w:t xml:space="preserve"> all facts of the case may pass necessary orders. In case the application of a service company of Lloyd’s India is rejected by the Authority, such an order shall be communicated by the Authority within thirty days of such rejection in writing stating therein the ground on which the application has been rejected.</w:t>
      </w:r>
    </w:p>
    <w:p w14:paraId="2A45F183" w14:textId="584F6CD0" w:rsidR="00795D74" w:rsidRPr="00602738" w:rsidRDefault="00795D74" w:rsidP="00596651">
      <w:pPr>
        <w:pStyle w:val="ListParagraph"/>
        <w:widowControl/>
        <w:numPr>
          <w:ilvl w:val="1"/>
          <w:numId w:val="3"/>
        </w:numPr>
        <w:spacing w:line="276" w:lineRule="auto"/>
        <w:ind w:left="1440" w:hanging="720"/>
        <w:rPr>
          <w:rFonts w:ascii="Arial" w:eastAsia="SimSun" w:hAnsi="Arial" w:cs="Arial"/>
        </w:rPr>
      </w:pPr>
      <w:r w:rsidRPr="00602738">
        <w:rPr>
          <w:rFonts w:ascii="Arial" w:eastAsia="SimSun" w:hAnsi="Arial" w:cs="Arial"/>
        </w:rPr>
        <w:t>Where the certificate of registration issued by the Authority is sought to be revoked by Lloyd’s India</w:t>
      </w:r>
      <w:r w:rsidR="006A7FBE" w:rsidRPr="00602738">
        <w:rPr>
          <w:rFonts w:ascii="Arial" w:eastAsia="SimSun" w:hAnsi="Arial" w:cs="Arial"/>
        </w:rPr>
        <w:t>, request for</w:t>
      </w:r>
      <w:r w:rsidRPr="00602738">
        <w:rPr>
          <w:rFonts w:ascii="Arial" w:eastAsia="SimSun" w:hAnsi="Arial" w:cs="Arial"/>
        </w:rPr>
        <w:t xml:space="preserve"> the same shall be sent to the Authority along with the recommendation of Lloyd’s India giving the reasons for revocation.</w:t>
      </w:r>
    </w:p>
    <w:p w14:paraId="584EFD30" w14:textId="11C5135E" w:rsidR="00795D74" w:rsidRPr="00602738" w:rsidRDefault="00795D74" w:rsidP="00596651">
      <w:pPr>
        <w:pStyle w:val="ListParagraph"/>
        <w:widowControl/>
        <w:numPr>
          <w:ilvl w:val="1"/>
          <w:numId w:val="3"/>
        </w:numPr>
        <w:spacing w:line="276" w:lineRule="auto"/>
        <w:ind w:left="1440" w:hanging="720"/>
        <w:rPr>
          <w:rFonts w:ascii="Arial" w:eastAsia="SimSun" w:hAnsi="Arial" w:cs="Arial"/>
        </w:rPr>
      </w:pPr>
      <w:r w:rsidRPr="00602738">
        <w:rPr>
          <w:rFonts w:ascii="Arial" w:eastAsia="SimSun" w:hAnsi="Arial" w:cs="Arial"/>
        </w:rPr>
        <w:t>The Authority may consider the re</w:t>
      </w:r>
      <w:r w:rsidR="00FD2D87" w:rsidRPr="00602738">
        <w:rPr>
          <w:rFonts w:ascii="Arial" w:eastAsia="SimSun" w:hAnsi="Arial" w:cs="Arial"/>
        </w:rPr>
        <w:t xml:space="preserve">quest and considering all facts, </w:t>
      </w:r>
      <w:r w:rsidRPr="00602738">
        <w:rPr>
          <w:rFonts w:ascii="Arial" w:eastAsia="SimSun" w:hAnsi="Arial" w:cs="Arial"/>
        </w:rPr>
        <w:t>may pass necessary orders.</w:t>
      </w:r>
    </w:p>
    <w:p w14:paraId="1998AC75" w14:textId="2B3069D4" w:rsidR="00602738" w:rsidRPr="00316458" w:rsidRDefault="00795D74" w:rsidP="00596651">
      <w:pPr>
        <w:pStyle w:val="ListParagraph"/>
        <w:widowControl/>
        <w:numPr>
          <w:ilvl w:val="1"/>
          <w:numId w:val="3"/>
        </w:numPr>
        <w:spacing w:line="276" w:lineRule="auto"/>
        <w:ind w:left="1440" w:hanging="720"/>
        <w:rPr>
          <w:rFonts w:ascii="Arial" w:eastAsia="SimSun" w:hAnsi="Arial" w:cs="Arial"/>
        </w:rPr>
      </w:pPr>
      <w:r w:rsidRPr="00602738">
        <w:rPr>
          <w:rFonts w:ascii="Arial" w:eastAsia="SimSun" w:hAnsi="Arial" w:cs="Arial"/>
        </w:rPr>
        <w:t>In case the certificate of registration of a service company of Lloyd’s India is revoked by the Authority, such an order shall be communicated by the Authority within thirty days of such revocation in writing stating therein the ground</w:t>
      </w:r>
      <w:r w:rsidR="00FD2D87" w:rsidRPr="00602738">
        <w:rPr>
          <w:rFonts w:ascii="Arial" w:eastAsia="SimSun" w:hAnsi="Arial" w:cs="Arial"/>
        </w:rPr>
        <w:t>s</w:t>
      </w:r>
      <w:r w:rsidRPr="00602738">
        <w:rPr>
          <w:rFonts w:ascii="Arial" w:eastAsia="SimSun" w:hAnsi="Arial" w:cs="Arial"/>
        </w:rPr>
        <w:t xml:space="preserve"> on which the application has been revoked.</w:t>
      </w:r>
    </w:p>
    <w:p w14:paraId="2A618601" w14:textId="77777777" w:rsidR="00A84A26" w:rsidRDefault="00A84A26" w:rsidP="00795D74">
      <w:pPr>
        <w:pStyle w:val="ListParagraph"/>
        <w:spacing w:line="276" w:lineRule="auto"/>
        <w:ind w:left="0" w:firstLine="0"/>
        <w:jc w:val="center"/>
        <w:rPr>
          <w:rFonts w:ascii="Arial" w:hAnsi="Arial" w:cs="Arial"/>
          <w:b/>
          <w:bCs/>
        </w:rPr>
      </w:pPr>
    </w:p>
    <w:p w14:paraId="68D7B29A" w14:textId="77777777" w:rsidR="00A84A26" w:rsidRDefault="00A84A26" w:rsidP="00795D74">
      <w:pPr>
        <w:pStyle w:val="ListParagraph"/>
        <w:spacing w:line="276" w:lineRule="auto"/>
        <w:ind w:left="0" w:firstLine="0"/>
        <w:jc w:val="center"/>
        <w:rPr>
          <w:rFonts w:ascii="Arial" w:hAnsi="Arial" w:cs="Arial"/>
          <w:b/>
          <w:bCs/>
        </w:rPr>
      </w:pPr>
    </w:p>
    <w:p w14:paraId="7A415755" w14:textId="0E72E569" w:rsidR="00795D74" w:rsidRPr="006C56A4" w:rsidRDefault="00795D74" w:rsidP="00795D74">
      <w:pPr>
        <w:pStyle w:val="ListParagraph"/>
        <w:spacing w:line="276" w:lineRule="auto"/>
        <w:ind w:left="0" w:firstLine="0"/>
        <w:jc w:val="center"/>
        <w:rPr>
          <w:rFonts w:ascii="Arial" w:hAnsi="Arial" w:cs="Arial"/>
          <w:b/>
          <w:bCs/>
        </w:rPr>
      </w:pPr>
      <w:r w:rsidRPr="006C56A4">
        <w:rPr>
          <w:rFonts w:ascii="Arial" w:hAnsi="Arial" w:cs="Arial"/>
          <w:b/>
          <w:bCs/>
        </w:rPr>
        <w:t xml:space="preserve">CHAPTER </w:t>
      </w:r>
      <w:r w:rsidR="00DA372E" w:rsidRPr="006C56A4">
        <w:rPr>
          <w:rFonts w:ascii="Arial" w:hAnsi="Arial" w:cs="Arial"/>
          <w:b/>
          <w:bCs/>
        </w:rPr>
        <w:t>I</w:t>
      </w:r>
      <w:r w:rsidRPr="006C56A4">
        <w:rPr>
          <w:rFonts w:ascii="Arial" w:hAnsi="Arial" w:cs="Arial"/>
          <w:b/>
          <w:bCs/>
        </w:rPr>
        <w:t>V</w:t>
      </w:r>
      <w:r w:rsidRPr="006C56A4">
        <w:rPr>
          <w:rFonts w:ascii="Arial" w:hAnsi="Arial" w:cs="Arial"/>
          <w:b/>
          <w:bCs/>
        </w:rPr>
        <w:br/>
      </w:r>
      <w:r w:rsidRPr="006C56A4">
        <w:rPr>
          <w:rFonts w:ascii="Arial" w:hAnsi="Arial" w:cs="Arial"/>
          <w:b/>
          <w:bCs/>
        </w:rPr>
        <w:br/>
        <w:t>OTHER MATTERS RELATING TO REGISTRATION</w:t>
      </w:r>
    </w:p>
    <w:p w14:paraId="37C04127" w14:textId="3DE50ADD" w:rsidR="00795D74" w:rsidRPr="006C56A4" w:rsidRDefault="00795D74" w:rsidP="00596651">
      <w:pPr>
        <w:pStyle w:val="Heading2"/>
        <w:numPr>
          <w:ilvl w:val="0"/>
          <w:numId w:val="3"/>
        </w:numPr>
        <w:spacing w:before="0" w:line="276" w:lineRule="auto"/>
        <w:ind w:left="720" w:hanging="720"/>
        <w:rPr>
          <w:rFonts w:ascii="Arial" w:hAnsi="Arial" w:cs="Arial"/>
          <w:b/>
          <w:bCs/>
          <w:sz w:val="22"/>
          <w:szCs w:val="22"/>
        </w:rPr>
      </w:pPr>
      <w:bookmarkStart w:id="7" w:name="_Hlk119577772"/>
      <w:r w:rsidRPr="006C56A4">
        <w:rPr>
          <w:rFonts w:ascii="Arial" w:hAnsi="Arial" w:cs="Arial"/>
          <w:b/>
          <w:bCs/>
          <w:sz w:val="22"/>
          <w:szCs w:val="22"/>
        </w:rPr>
        <w:t>Furnishing of furthe</w:t>
      </w:r>
      <w:r w:rsidR="00CB4E00" w:rsidRPr="006C56A4">
        <w:rPr>
          <w:rFonts w:ascii="Arial" w:hAnsi="Arial" w:cs="Arial"/>
          <w:b/>
          <w:bCs/>
          <w:sz w:val="22"/>
          <w:szCs w:val="22"/>
        </w:rPr>
        <w:t>r information and clarification</w:t>
      </w:r>
      <w:r w:rsidR="008B21CB">
        <w:rPr>
          <w:rFonts w:ascii="Arial" w:hAnsi="Arial" w:cs="Arial"/>
          <w:b/>
          <w:bCs/>
          <w:sz w:val="22"/>
          <w:szCs w:val="22"/>
        </w:rPr>
        <w:t>s</w:t>
      </w:r>
      <w:r w:rsidRPr="006C56A4">
        <w:rPr>
          <w:rFonts w:ascii="Arial" w:hAnsi="Arial" w:cs="Arial"/>
          <w:b/>
          <w:bCs/>
          <w:sz w:val="22"/>
          <w:szCs w:val="22"/>
        </w:rPr>
        <w:t>:</w:t>
      </w:r>
    </w:p>
    <w:p w14:paraId="659056F3" w14:textId="3C05FA4C" w:rsidR="00795D74" w:rsidRPr="006C56A4" w:rsidRDefault="00795D74" w:rsidP="00795D74">
      <w:pPr>
        <w:pStyle w:val="Heading2"/>
        <w:spacing w:before="0" w:line="276" w:lineRule="auto"/>
        <w:ind w:left="720"/>
        <w:rPr>
          <w:rFonts w:ascii="Arial" w:hAnsi="Arial" w:cs="Arial"/>
          <w:b/>
          <w:bCs/>
          <w:sz w:val="22"/>
          <w:szCs w:val="22"/>
        </w:rPr>
      </w:pPr>
      <w:r w:rsidRPr="006C56A4">
        <w:rPr>
          <w:rFonts w:ascii="Arial" w:hAnsi="Arial" w:cs="Arial"/>
          <w:bCs/>
          <w:sz w:val="22"/>
          <w:szCs w:val="22"/>
        </w:rPr>
        <w:t>The Authority may require the applicant to furnish further information or clarification</w:t>
      </w:r>
      <w:r w:rsidR="00564940" w:rsidRPr="006C56A4">
        <w:rPr>
          <w:rFonts w:ascii="Arial" w:hAnsi="Arial" w:cs="Arial"/>
          <w:bCs/>
          <w:sz w:val="22"/>
          <w:szCs w:val="22"/>
        </w:rPr>
        <w:t>s</w:t>
      </w:r>
      <w:r w:rsidRPr="006C56A4">
        <w:rPr>
          <w:rFonts w:ascii="Arial" w:hAnsi="Arial" w:cs="Arial"/>
          <w:bCs/>
          <w:sz w:val="22"/>
          <w:szCs w:val="22"/>
        </w:rPr>
        <w:t xml:space="preserve"> regarding the matters relevant to consider the </w:t>
      </w:r>
      <w:r w:rsidR="00D82B06" w:rsidRPr="006C56A4">
        <w:rPr>
          <w:rFonts w:ascii="Arial" w:hAnsi="Arial" w:cs="Arial"/>
          <w:bCs/>
          <w:sz w:val="22"/>
          <w:szCs w:val="22"/>
        </w:rPr>
        <w:t>request</w:t>
      </w:r>
      <w:r w:rsidRPr="006C56A4">
        <w:rPr>
          <w:rFonts w:ascii="Arial" w:hAnsi="Arial" w:cs="Arial"/>
          <w:bCs/>
          <w:sz w:val="22"/>
          <w:szCs w:val="22"/>
        </w:rPr>
        <w:t xml:space="preserve"> for registration application</w:t>
      </w:r>
      <w:bookmarkEnd w:id="7"/>
      <w:r w:rsidRPr="006C56A4">
        <w:rPr>
          <w:rFonts w:ascii="Arial" w:hAnsi="Arial" w:cs="Arial"/>
          <w:bCs/>
          <w:sz w:val="22"/>
          <w:szCs w:val="22"/>
        </w:rPr>
        <w:t>.</w:t>
      </w:r>
    </w:p>
    <w:p w14:paraId="6D6483B0" w14:textId="1E90C4A0" w:rsidR="00795D74" w:rsidRPr="006C56A4" w:rsidRDefault="00795D74" w:rsidP="00596651">
      <w:pPr>
        <w:pStyle w:val="Heading2"/>
        <w:numPr>
          <w:ilvl w:val="0"/>
          <w:numId w:val="3"/>
        </w:numPr>
        <w:spacing w:before="0" w:line="276" w:lineRule="auto"/>
        <w:ind w:left="720" w:hanging="720"/>
        <w:rPr>
          <w:rFonts w:ascii="Arial" w:hAnsi="Arial" w:cs="Arial"/>
          <w:b/>
          <w:bCs/>
          <w:sz w:val="22"/>
          <w:szCs w:val="22"/>
        </w:rPr>
      </w:pPr>
      <w:r w:rsidRPr="006C56A4">
        <w:rPr>
          <w:rFonts w:ascii="Arial" w:hAnsi="Arial" w:cs="Arial"/>
          <w:b/>
          <w:bCs/>
          <w:sz w:val="22"/>
          <w:szCs w:val="22"/>
        </w:rPr>
        <w:t>Time Limit</w:t>
      </w:r>
      <w:r w:rsidR="006D2BD2" w:rsidRPr="006C56A4">
        <w:rPr>
          <w:rFonts w:ascii="Arial" w:hAnsi="Arial" w:cs="Arial"/>
          <w:b/>
          <w:bCs/>
          <w:sz w:val="22"/>
          <w:szCs w:val="22"/>
        </w:rPr>
        <w:t xml:space="preserve"> </w:t>
      </w:r>
      <w:r w:rsidR="0024065A" w:rsidRPr="006C56A4">
        <w:rPr>
          <w:rFonts w:ascii="Arial" w:hAnsi="Arial" w:cs="Arial"/>
          <w:b/>
          <w:bCs/>
          <w:sz w:val="22"/>
          <w:szCs w:val="22"/>
        </w:rPr>
        <w:t>for commencement of operations</w:t>
      </w:r>
      <w:r w:rsidRPr="006C56A4">
        <w:rPr>
          <w:rFonts w:ascii="Arial" w:hAnsi="Arial" w:cs="Arial"/>
          <w:b/>
          <w:bCs/>
          <w:sz w:val="22"/>
          <w:szCs w:val="22"/>
        </w:rPr>
        <w:t xml:space="preserve">: </w:t>
      </w:r>
    </w:p>
    <w:p w14:paraId="441CE7DB" w14:textId="36AE6B05" w:rsidR="00795D74" w:rsidRPr="006C56A4" w:rsidRDefault="000E7491" w:rsidP="00596651">
      <w:pPr>
        <w:pStyle w:val="ListParagraph"/>
        <w:widowControl/>
        <w:numPr>
          <w:ilvl w:val="1"/>
          <w:numId w:val="3"/>
        </w:numPr>
        <w:spacing w:line="276" w:lineRule="auto"/>
        <w:ind w:left="1440" w:hanging="720"/>
        <w:rPr>
          <w:rFonts w:ascii="Arial" w:hAnsi="Arial" w:cs="Arial"/>
        </w:rPr>
      </w:pPr>
      <w:r w:rsidRPr="006C56A4">
        <w:rPr>
          <w:rFonts w:ascii="Arial" w:hAnsi="Arial" w:cs="Arial"/>
        </w:rPr>
        <w:t xml:space="preserve"> </w:t>
      </w:r>
      <w:r w:rsidR="00795D74" w:rsidRPr="006C56A4">
        <w:rPr>
          <w:rFonts w:ascii="Arial" w:hAnsi="Arial" w:cs="Arial"/>
        </w:rPr>
        <w:t xml:space="preserve">An </w:t>
      </w:r>
      <w:r w:rsidR="00A64FFE" w:rsidRPr="006C56A4">
        <w:rPr>
          <w:rFonts w:ascii="Arial" w:hAnsi="Arial" w:cs="Arial"/>
        </w:rPr>
        <w:t>a</w:t>
      </w:r>
      <w:r w:rsidR="00795D74" w:rsidRPr="006C56A4">
        <w:rPr>
          <w:rFonts w:ascii="Arial" w:hAnsi="Arial" w:cs="Arial"/>
        </w:rPr>
        <w:t>pplicant which has been granted the Certificate of Registration under these Regulations shall commence reinsurance business, for which it has been authori</w:t>
      </w:r>
      <w:r w:rsidR="00713499">
        <w:rPr>
          <w:rFonts w:ascii="Arial" w:hAnsi="Arial" w:cs="Arial"/>
        </w:rPr>
        <w:t>s</w:t>
      </w:r>
      <w:r w:rsidR="00795D74" w:rsidRPr="006C56A4">
        <w:rPr>
          <w:rFonts w:ascii="Arial" w:hAnsi="Arial" w:cs="Arial"/>
        </w:rPr>
        <w:t>ed, within</w:t>
      </w:r>
      <w:r w:rsidR="00D92BED" w:rsidRPr="006C56A4">
        <w:rPr>
          <w:rFonts w:ascii="Arial" w:hAnsi="Arial" w:cs="Arial"/>
        </w:rPr>
        <w:t xml:space="preserve"> twelve months from the date of approval by</w:t>
      </w:r>
      <w:r w:rsidR="00795D74" w:rsidRPr="006C56A4">
        <w:rPr>
          <w:rFonts w:ascii="Arial" w:hAnsi="Arial" w:cs="Arial"/>
        </w:rPr>
        <w:t xml:space="preserve"> the Authority</w:t>
      </w:r>
      <w:r w:rsidR="00A64FFE" w:rsidRPr="006C56A4">
        <w:rPr>
          <w:rFonts w:ascii="Arial" w:hAnsi="Arial" w:cs="Arial"/>
        </w:rPr>
        <w:t>. In case the a</w:t>
      </w:r>
      <w:r w:rsidR="00795D74" w:rsidRPr="006C56A4">
        <w:rPr>
          <w:rFonts w:ascii="Arial" w:hAnsi="Arial" w:cs="Arial"/>
        </w:rPr>
        <w:t xml:space="preserve">pplicant fails to commence business within the </w:t>
      </w:r>
      <w:r w:rsidR="002A5717" w:rsidRPr="006C56A4">
        <w:rPr>
          <w:rFonts w:ascii="Arial" w:hAnsi="Arial" w:cs="Arial"/>
        </w:rPr>
        <w:t>specified</w:t>
      </w:r>
      <w:r w:rsidR="00795D74" w:rsidRPr="006C56A4">
        <w:rPr>
          <w:rFonts w:ascii="Arial" w:hAnsi="Arial" w:cs="Arial"/>
        </w:rPr>
        <w:t xml:space="preserve"> time, the Certificate of Registration shall become invalid.</w:t>
      </w:r>
    </w:p>
    <w:p w14:paraId="23F78C36" w14:textId="33213427" w:rsidR="00795D74" w:rsidRPr="006C56A4" w:rsidRDefault="002E233D" w:rsidP="00151F59">
      <w:pPr>
        <w:pStyle w:val="BodyText"/>
        <w:spacing w:line="276" w:lineRule="auto"/>
        <w:ind w:left="1440"/>
        <w:rPr>
          <w:rFonts w:ascii="Arial" w:hAnsi="Arial" w:cs="Arial"/>
          <w:sz w:val="22"/>
          <w:szCs w:val="22"/>
        </w:rPr>
      </w:pPr>
      <w:r w:rsidRPr="002E233D">
        <w:rPr>
          <w:rFonts w:ascii="Arial" w:hAnsi="Arial" w:cs="Arial"/>
          <w:i/>
          <w:sz w:val="22"/>
          <w:szCs w:val="22"/>
        </w:rPr>
        <w:t>Provided that</w:t>
      </w:r>
      <w:r w:rsidR="00795D74" w:rsidRPr="006C56A4">
        <w:rPr>
          <w:rFonts w:ascii="Arial" w:hAnsi="Arial" w:cs="Arial"/>
          <w:b/>
          <w:sz w:val="22"/>
          <w:szCs w:val="22"/>
        </w:rPr>
        <w:t xml:space="preserve"> </w:t>
      </w:r>
      <w:r w:rsidR="00795D74" w:rsidRPr="006C56A4">
        <w:rPr>
          <w:rFonts w:ascii="Arial" w:hAnsi="Arial" w:cs="Arial"/>
          <w:sz w:val="22"/>
          <w:szCs w:val="22"/>
        </w:rPr>
        <w:t xml:space="preserve">in case the applicant is not in a position to commence the insurance business within </w:t>
      </w:r>
      <w:r w:rsidR="00C35E6C" w:rsidRPr="006C56A4">
        <w:rPr>
          <w:rFonts w:ascii="Arial" w:hAnsi="Arial" w:cs="Arial"/>
          <w:sz w:val="22"/>
          <w:szCs w:val="22"/>
        </w:rPr>
        <w:t>twelve months</w:t>
      </w:r>
      <w:r w:rsidR="00795D74" w:rsidRPr="006C56A4">
        <w:rPr>
          <w:rFonts w:ascii="Arial" w:hAnsi="Arial" w:cs="Arial"/>
          <w:sz w:val="22"/>
          <w:szCs w:val="22"/>
        </w:rPr>
        <w:t>, it can before the time limit expires, seek an extension from the Authority through a written application, explaining the reasons for not being able to commence business within the period specified by the Authority.</w:t>
      </w:r>
    </w:p>
    <w:p w14:paraId="7BF4AFD4" w14:textId="4CFEB811" w:rsidR="00795D74" w:rsidRPr="006C56A4" w:rsidRDefault="00795D74" w:rsidP="00596651">
      <w:pPr>
        <w:pStyle w:val="ListParagraph"/>
        <w:widowControl/>
        <w:numPr>
          <w:ilvl w:val="1"/>
          <w:numId w:val="3"/>
        </w:numPr>
        <w:spacing w:line="276" w:lineRule="auto"/>
        <w:ind w:left="1440" w:hanging="720"/>
        <w:rPr>
          <w:rFonts w:ascii="Arial" w:hAnsi="Arial" w:cs="Arial"/>
        </w:rPr>
      </w:pPr>
      <w:r w:rsidRPr="006C56A4">
        <w:rPr>
          <w:rFonts w:ascii="Arial" w:hAnsi="Arial" w:cs="Arial"/>
        </w:rPr>
        <w:t>The Chairperson of the Authority on receipt of the request</w:t>
      </w:r>
      <w:r w:rsidR="00E90E71" w:rsidRPr="006C56A4">
        <w:rPr>
          <w:rFonts w:ascii="Arial" w:hAnsi="Arial" w:cs="Arial"/>
        </w:rPr>
        <w:t xml:space="preserve"> for extension of time limit for </w:t>
      </w:r>
      <w:r w:rsidR="00E90E71" w:rsidRPr="00602738">
        <w:rPr>
          <w:rFonts w:ascii="Arial" w:eastAsia="SimSun" w:hAnsi="Arial" w:cs="Arial"/>
        </w:rPr>
        <w:t>commencement of business</w:t>
      </w:r>
      <w:r w:rsidR="00012ED4" w:rsidRPr="00602738">
        <w:rPr>
          <w:rFonts w:ascii="Arial" w:eastAsia="SimSun" w:hAnsi="Arial" w:cs="Arial"/>
        </w:rPr>
        <w:t xml:space="preserve"> by the applicant</w:t>
      </w:r>
      <w:r w:rsidR="00E90E71" w:rsidRPr="00602738">
        <w:rPr>
          <w:rFonts w:ascii="Arial" w:eastAsia="SimSun" w:hAnsi="Arial" w:cs="Arial"/>
        </w:rPr>
        <w:t xml:space="preserve">, shall </w:t>
      </w:r>
      <w:r w:rsidRPr="00602738">
        <w:rPr>
          <w:rFonts w:ascii="Arial" w:eastAsia="SimSun" w:hAnsi="Arial" w:cs="Arial"/>
        </w:rPr>
        <w:t xml:space="preserve">examine </w:t>
      </w:r>
      <w:r w:rsidR="00E90E71" w:rsidRPr="00602738">
        <w:rPr>
          <w:rFonts w:ascii="Arial" w:eastAsia="SimSun" w:hAnsi="Arial" w:cs="Arial"/>
        </w:rPr>
        <w:t>the same</w:t>
      </w:r>
      <w:r w:rsidRPr="00602738">
        <w:rPr>
          <w:rFonts w:ascii="Arial" w:eastAsia="SimSun" w:hAnsi="Arial" w:cs="Arial"/>
        </w:rPr>
        <w:t xml:space="preserve"> and communicate</w:t>
      </w:r>
      <w:r w:rsidRPr="006C56A4">
        <w:rPr>
          <w:rFonts w:ascii="Arial" w:hAnsi="Arial" w:cs="Arial"/>
        </w:rPr>
        <w:t xml:space="preserve"> the decision in writing either rejecting the request or granting it;</w:t>
      </w:r>
    </w:p>
    <w:p w14:paraId="750A4017" w14:textId="14EDBFA6" w:rsidR="00795D74" w:rsidRPr="006C56A4" w:rsidRDefault="00CC3BA8" w:rsidP="00596651">
      <w:pPr>
        <w:pStyle w:val="ListParagraph"/>
        <w:widowControl/>
        <w:numPr>
          <w:ilvl w:val="1"/>
          <w:numId w:val="3"/>
        </w:numPr>
        <w:spacing w:line="276" w:lineRule="auto"/>
        <w:ind w:left="1440" w:hanging="720"/>
        <w:rPr>
          <w:rFonts w:ascii="Arial" w:hAnsi="Arial" w:cs="Arial"/>
        </w:rPr>
      </w:pPr>
      <w:r w:rsidRPr="006C56A4">
        <w:rPr>
          <w:rFonts w:ascii="Arial" w:hAnsi="Arial" w:cs="Arial"/>
        </w:rPr>
        <w:t>No extension of time shall be granted by the Chairperson of the Authority beyond eighteen months</w:t>
      </w:r>
      <w:r w:rsidR="00B865CF" w:rsidRPr="006C56A4">
        <w:rPr>
          <w:rFonts w:ascii="Arial" w:hAnsi="Arial" w:cs="Arial"/>
        </w:rPr>
        <w:t xml:space="preserve"> </w:t>
      </w:r>
      <w:r w:rsidRPr="006C56A4">
        <w:rPr>
          <w:rFonts w:ascii="Arial" w:hAnsi="Arial" w:cs="Arial"/>
        </w:rPr>
        <w:t>from the date of grant of certificate of registration.</w:t>
      </w:r>
      <w:r w:rsidR="00795D74" w:rsidRPr="006C56A4">
        <w:rPr>
          <w:rFonts w:ascii="Arial" w:hAnsi="Arial" w:cs="Arial"/>
        </w:rPr>
        <w:t xml:space="preserve"> </w:t>
      </w:r>
    </w:p>
    <w:p w14:paraId="254997BC" w14:textId="0953A496" w:rsidR="00795D74" w:rsidRPr="006C56A4" w:rsidRDefault="00795D74" w:rsidP="00596651">
      <w:pPr>
        <w:pStyle w:val="Heading2"/>
        <w:numPr>
          <w:ilvl w:val="0"/>
          <w:numId w:val="3"/>
        </w:numPr>
        <w:spacing w:before="0" w:line="276" w:lineRule="auto"/>
        <w:ind w:left="720" w:hanging="720"/>
        <w:rPr>
          <w:rFonts w:ascii="Arial" w:hAnsi="Arial" w:cs="Arial"/>
          <w:b/>
          <w:bCs/>
          <w:sz w:val="22"/>
          <w:szCs w:val="22"/>
        </w:rPr>
      </w:pPr>
      <w:r w:rsidRPr="006C56A4">
        <w:rPr>
          <w:rFonts w:ascii="Arial" w:hAnsi="Arial" w:cs="Arial"/>
          <w:b/>
          <w:bCs/>
          <w:sz w:val="22"/>
          <w:szCs w:val="22"/>
        </w:rPr>
        <w:t xml:space="preserve">Issue of duplicate </w:t>
      </w:r>
      <w:r w:rsidRPr="00D82D66">
        <w:rPr>
          <w:rFonts w:ascii="Arial" w:hAnsi="Arial" w:cs="Arial"/>
          <w:b/>
          <w:bCs/>
          <w:sz w:val="22"/>
          <w:szCs w:val="22"/>
        </w:rPr>
        <w:t>certificate</w:t>
      </w:r>
      <w:r w:rsidR="008B21CB" w:rsidRPr="00D82D66">
        <w:rPr>
          <w:rFonts w:ascii="Arial" w:hAnsi="Arial" w:cs="Arial"/>
          <w:b/>
          <w:bCs/>
          <w:sz w:val="22"/>
          <w:szCs w:val="22"/>
        </w:rPr>
        <w:t xml:space="preserve"> of registration</w:t>
      </w:r>
      <w:r w:rsidRPr="00D82D66">
        <w:rPr>
          <w:rFonts w:ascii="Arial" w:hAnsi="Arial" w:cs="Arial"/>
          <w:b/>
          <w:bCs/>
          <w:sz w:val="22"/>
          <w:szCs w:val="22"/>
        </w:rPr>
        <w:t>:</w:t>
      </w:r>
    </w:p>
    <w:p w14:paraId="134ED7FF" w14:textId="41293EB4" w:rsidR="00795D74" w:rsidRDefault="00795D74" w:rsidP="00795D74">
      <w:pPr>
        <w:pStyle w:val="Heading2"/>
        <w:spacing w:before="0" w:line="276" w:lineRule="auto"/>
        <w:ind w:left="720"/>
        <w:rPr>
          <w:rFonts w:ascii="Arial" w:hAnsi="Arial" w:cs="Arial"/>
          <w:bCs/>
          <w:sz w:val="22"/>
          <w:szCs w:val="22"/>
        </w:rPr>
      </w:pPr>
      <w:r w:rsidRPr="006C56A4">
        <w:rPr>
          <w:rFonts w:ascii="Arial" w:hAnsi="Arial" w:cs="Arial"/>
          <w:bCs/>
          <w:sz w:val="22"/>
          <w:szCs w:val="22"/>
        </w:rPr>
        <w:t xml:space="preserve">The Authority may, on receipt of fee of </w:t>
      </w:r>
      <w:r w:rsidRPr="00E640D7">
        <w:rPr>
          <w:rFonts w:ascii="Arial" w:hAnsi="Arial" w:cs="Arial"/>
          <w:bCs/>
          <w:sz w:val="22"/>
          <w:szCs w:val="22"/>
        </w:rPr>
        <w:t xml:space="preserve">Rupees </w:t>
      </w:r>
      <w:r w:rsidR="00D64BE7" w:rsidRPr="00E640D7">
        <w:rPr>
          <w:rFonts w:ascii="Arial" w:hAnsi="Arial" w:cs="Arial"/>
          <w:bCs/>
          <w:sz w:val="22"/>
          <w:szCs w:val="22"/>
        </w:rPr>
        <w:t xml:space="preserve">Fifty </w:t>
      </w:r>
      <w:r w:rsidRPr="00E640D7">
        <w:rPr>
          <w:rFonts w:ascii="Arial" w:hAnsi="Arial" w:cs="Arial"/>
          <w:bCs/>
          <w:sz w:val="22"/>
          <w:szCs w:val="22"/>
        </w:rPr>
        <w:t>Thousand</w:t>
      </w:r>
      <w:r w:rsidR="008D3464" w:rsidRPr="006C56A4">
        <w:rPr>
          <w:rFonts w:ascii="Arial" w:hAnsi="Arial" w:cs="Arial"/>
          <w:bCs/>
          <w:sz w:val="22"/>
          <w:szCs w:val="22"/>
        </w:rPr>
        <w:t xml:space="preserve"> </w:t>
      </w:r>
      <w:r w:rsidR="008D3464" w:rsidRPr="006C56A4">
        <w:rPr>
          <w:rFonts w:ascii="Arial" w:hAnsi="Arial" w:cs="Arial"/>
          <w:sz w:val="22"/>
          <w:szCs w:val="22"/>
        </w:rPr>
        <w:t>along with applicable taxes</w:t>
      </w:r>
      <w:r w:rsidRPr="006C56A4">
        <w:rPr>
          <w:rFonts w:ascii="Arial" w:hAnsi="Arial" w:cs="Arial"/>
          <w:bCs/>
          <w:sz w:val="22"/>
          <w:szCs w:val="22"/>
        </w:rPr>
        <w:t>, issue a duplicate certificate</w:t>
      </w:r>
      <w:r w:rsidR="008B21CB">
        <w:rPr>
          <w:rFonts w:ascii="Arial" w:hAnsi="Arial" w:cs="Arial"/>
          <w:bCs/>
          <w:sz w:val="22"/>
          <w:szCs w:val="22"/>
        </w:rPr>
        <w:t xml:space="preserve"> of registration</w:t>
      </w:r>
      <w:r w:rsidRPr="006C56A4">
        <w:rPr>
          <w:rFonts w:ascii="Arial" w:hAnsi="Arial" w:cs="Arial"/>
          <w:bCs/>
          <w:sz w:val="22"/>
          <w:szCs w:val="22"/>
        </w:rPr>
        <w:t xml:space="preserve"> to an </w:t>
      </w:r>
      <w:r w:rsidR="002D3F4A" w:rsidRPr="006C56A4">
        <w:rPr>
          <w:rFonts w:ascii="Arial" w:hAnsi="Arial" w:cs="Arial"/>
          <w:bCs/>
          <w:sz w:val="22"/>
          <w:szCs w:val="22"/>
        </w:rPr>
        <w:t>entity</w:t>
      </w:r>
      <w:r w:rsidRPr="006C56A4">
        <w:rPr>
          <w:rFonts w:ascii="Arial" w:hAnsi="Arial" w:cs="Arial"/>
          <w:bCs/>
          <w:sz w:val="22"/>
          <w:szCs w:val="22"/>
        </w:rPr>
        <w:t xml:space="preserve"> that makes an application to the Authority in such form as may be specified by the Authority as per Section 3(7) of the Act.</w:t>
      </w:r>
    </w:p>
    <w:p w14:paraId="665750B0" w14:textId="77777777" w:rsidR="00E640D7" w:rsidRPr="006C56A4" w:rsidRDefault="00E640D7" w:rsidP="00795D74">
      <w:pPr>
        <w:pStyle w:val="Heading2"/>
        <w:spacing w:before="0" w:line="276" w:lineRule="auto"/>
        <w:ind w:left="720"/>
        <w:rPr>
          <w:rFonts w:ascii="Arial" w:hAnsi="Arial" w:cs="Arial"/>
          <w:b/>
          <w:bCs/>
          <w:sz w:val="22"/>
          <w:szCs w:val="22"/>
        </w:rPr>
      </w:pPr>
    </w:p>
    <w:p w14:paraId="5588B1B1" w14:textId="2D322982" w:rsidR="00795D74" w:rsidRPr="006C56A4" w:rsidRDefault="00795D74" w:rsidP="00596651">
      <w:pPr>
        <w:pStyle w:val="Heading2"/>
        <w:numPr>
          <w:ilvl w:val="0"/>
          <w:numId w:val="3"/>
        </w:numPr>
        <w:spacing w:before="0" w:line="276" w:lineRule="auto"/>
        <w:ind w:left="720" w:hanging="720"/>
        <w:rPr>
          <w:rFonts w:ascii="Arial" w:hAnsi="Arial" w:cs="Arial"/>
          <w:b/>
          <w:bCs/>
          <w:sz w:val="22"/>
          <w:szCs w:val="22"/>
        </w:rPr>
      </w:pPr>
      <w:r w:rsidRPr="006C56A4">
        <w:rPr>
          <w:rFonts w:ascii="Arial" w:hAnsi="Arial" w:cs="Arial"/>
          <w:b/>
          <w:bCs/>
          <w:sz w:val="22"/>
          <w:szCs w:val="22"/>
        </w:rPr>
        <w:t>Surrender</w:t>
      </w:r>
      <w:r w:rsidR="00D63ADE" w:rsidRPr="006C56A4">
        <w:rPr>
          <w:rFonts w:ascii="Arial" w:hAnsi="Arial" w:cs="Arial"/>
          <w:b/>
          <w:bCs/>
          <w:sz w:val="22"/>
          <w:szCs w:val="22"/>
        </w:rPr>
        <w:t xml:space="preserve"> or cancellation</w:t>
      </w:r>
      <w:r w:rsidRPr="006C56A4">
        <w:rPr>
          <w:rFonts w:ascii="Arial" w:hAnsi="Arial" w:cs="Arial"/>
          <w:b/>
          <w:bCs/>
          <w:sz w:val="22"/>
          <w:szCs w:val="22"/>
        </w:rPr>
        <w:t xml:space="preserve"> of </w:t>
      </w:r>
      <w:r w:rsidRPr="00D82D66">
        <w:rPr>
          <w:rFonts w:ascii="Arial" w:hAnsi="Arial" w:cs="Arial"/>
          <w:b/>
          <w:bCs/>
          <w:sz w:val="22"/>
          <w:szCs w:val="22"/>
        </w:rPr>
        <w:t>certificate of registration</w:t>
      </w:r>
      <w:r w:rsidR="00660A9E" w:rsidRPr="006C56A4">
        <w:rPr>
          <w:rFonts w:ascii="Arial" w:hAnsi="Arial" w:cs="Arial"/>
          <w:b/>
          <w:bCs/>
          <w:sz w:val="22"/>
          <w:szCs w:val="22"/>
        </w:rPr>
        <w:t xml:space="preserve"> </w:t>
      </w:r>
    </w:p>
    <w:p w14:paraId="31BF788E" w14:textId="7249FD94" w:rsidR="00660A9E" w:rsidRPr="006C56A4" w:rsidRDefault="00530B7B" w:rsidP="00596651">
      <w:pPr>
        <w:pStyle w:val="ListParagraph"/>
        <w:widowControl/>
        <w:numPr>
          <w:ilvl w:val="1"/>
          <w:numId w:val="3"/>
        </w:numPr>
        <w:spacing w:line="276" w:lineRule="auto"/>
        <w:ind w:left="1440" w:hanging="720"/>
        <w:rPr>
          <w:rFonts w:ascii="Arial" w:hAnsi="Arial" w:cs="Arial"/>
        </w:rPr>
      </w:pPr>
      <w:r w:rsidRPr="006C56A4">
        <w:rPr>
          <w:rFonts w:ascii="Arial" w:hAnsi="Arial" w:cs="Arial"/>
        </w:rPr>
        <w:t xml:space="preserve">  </w:t>
      </w:r>
      <w:r w:rsidR="00660A9E" w:rsidRPr="006C56A4">
        <w:rPr>
          <w:rFonts w:ascii="Arial" w:hAnsi="Arial" w:cs="Arial"/>
        </w:rPr>
        <w:t xml:space="preserve">The parent of branch </w:t>
      </w:r>
      <w:r w:rsidR="003014A6" w:rsidRPr="006C56A4">
        <w:rPr>
          <w:rFonts w:ascii="Arial" w:hAnsi="Arial" w:cs="Arial"/>
        </w:rPr>
        <w:t xml:space="preserve">of </w:t>
      </w:r>
      <w:r w:rsidR="00660A9E" w:rsidRPr="006C56A4">
        <w:rPr>
          <w:rFonts w:ascii="Arial" w:hAnsi="Arial" w:cs="Arial"/>
        </w:rPr>
        <w:t xml:space="preserve">foreign </w:t>
      </w:r>
      <w:r w:rsidR="00825731" w:rsidRPr="00E640D7">
        <w:rPr>
          <w:rFonts w:ascii="Arial" w:hAnsi="Arial" w:cs="Arial"/>
        </w:rPr>
        <w:t>reinsurer or</w:t>
      </w:r>
      <w:r w:rsidR="00660A9E" w:rsidRPr="00E640D7">
        <w:rPr>
          <w:rFonts w:ascii="Arial" w:hAnsi="Arial" w:cs="Arial"/>
        </w:rPr>
        <w:t xml:space="preserve"> </w:t>
      </w:r>
      <w:r w:rsidR="00825731" w:rsidRPr="00E640D7">
        <w:rPr>
          <w:rFonts w:ascii="Arial" w:hAnsi="Arial" w:cs="Arial"/>
        </w:rPr>
        <w:t>Lloyds/</w:t>
      </w:r>
      <w:r w:rsidR="00372FA3" w:rsidRPr="00E640D7">
        <w:rPr>
          <w:rFonts w:ascii="Arial" w:hAnsi="Arial" w:cs="Arial"/>
        </w:rPr>
        <w:t>Lloyds</w:t>
      </w:r>
      <w:r w:rsidR="0098653D" w:rsidRPr="00E640D7">
        <w:rPr>
          <w:rFonts w:ascii="Arial" w:hAnsi="Arial" w:cs="Arial"/>
        </w:rPr>
        <w:t xml:space="preserve"> India</w:t>
      </w:r>
      <w:r w:rsidR="00660A9E" w:rsidRPr="006C56A4">
        <w:rPr>
          <w:rFonts w:ascii="Arial" w:hAnsi="Arial" w:cs="Arial"/>
        </w:rPr>
        <w:t xml:space="preserve"> may apply for surrender of </w:t>
      </w:r>
      <w:r w:rsidRPr="006C56A4">
        <w:rPr>
          <w:rFonts w:ascii="Arial" w:hAnsi="Arial" w:cs="Arial"/>
        </w:rPr>
        <w:t xml:space="preserve">  </w:t>
      </w:r>
      <w:r w:rsidR="00660A9E" w:rsidRPr="006C56A4">
        <w:rPr>
          <w:rFonts w:ascii="Arial" w:hAnsi="Arial" w:cs="Arial"/>
        </w:rPr>
        <w:t xml:space="preserve">certificate of registration to </w:t>
      </w:r>
      <w:r w:rsidR="00372FA3" w:rsidRPr="006C56A4">
        <w:rPr>
          <w:rFonts w:ascii="Arial" w:hAnsi="Arial" w:cs="Arial"/>
        </w:rPr>
        <w:t xml:space="preserve">the </w:t>
      </w:r>
      <w:r w:rsidR="00660A9E" w:rsidRPr="006C56A4">
        <w:rPr>
          <w:rFonts w:ascii="Arial" w:hAnsi="Arial" w:cs="Arial"/>
        </w:rPr>
        <w:t xml:space="preserve">Authority. </w:t>
      </w:r>
    </w:p>
    <w:p w14:paraId="504D3BA3" w14:textId="42FA4FF1" w:rsidR="00660A9E" w:rsidRPr="006C56A4" w:rsidRDefault="00530B7B" w:rsidP="00596651">
      <w:pPr>
        <w:pStyle w:val="ListParagraph"/>
        <w:widowControl/>
        <w:numPr>
          <w:ilvl w:val="1"/>
          <w:numId w:val="3"/>
        </w:numPr>
        <w:spacing w:line="276" w:lineRule="auto"/>
        <w:ind w:left="1440" w:hanging="720"/>
        <w:rPr>
          <w:rFonts w:ascii="Arial" w:hAnsi="Arial" w:cs="Arial"/>
        </w:rPr>
      </w:pPr>
      <w:r w:rsidRPr="006C56A4">
        <w:rPr>
          <w:rFonts w:ascii="Arial" w:hAnsi="Arial" w:cs="Arial"/>
        </w:rPr>
        <w:t xml:space="preserve"> </w:t>
      </w:r>
      <w:r w:rsidR="004419E5" w:rsidRPr="006C56A4">
        <w:rPr>
          <w:rFonts w:ascii="Arial" w:hAnsi="Arial" w:cs="Arial"/>
        </w:rPr>
        <w:t xml:space="preserve">A </w:t>
      </w:r>
      <w:r w:rsidR="00D07E23" w:rsidRPr="006C56A4">
        <w:rPr>
          <w:rFonts w:ascii="Arial" w:hAnsi="Arial" w:cs="Arial"/>
        </w:rPr>
        <w:t>service company and/or syndicate</w:t>
      </w:r>
      <w:r w:rsidR="004419E5" w:rsidRPr="006C56A4">
        <w:rPr>
          <w:rFonts w:ascii="Arial" w:hAnsi="Arial" w:cs="Arial"/>
        </w:rPr>
        <w:t xml:space="preserve"> may apply for surrender of certificate of registration </w:t>
      </w:r>
      <w:r w:rsidR="003014A6" w:rsidRPr="006C56A4">
        <w:rPr>
          <w:rFonts w:ascii="Arial" w:hAnsi="Arial" w:cs="Arial"/>
        </w:rPr>
        <w:t xml:space="preserve">to the Authority </w:t>
      </w:r>
      <w:r w:rsidR="004419E5" w:rsidRPr="006C56A4">
        <w:rPr>
          <w:rFonts w:ascii="Arial" w:hAnsi="Arial" w:cs="Arial"/>
        </w:rPr>
        <w:t>through Lloyd’s India.</w:t>
      </w:r>
    </w:p>
    <w:p w14:paraId="5D3AEDE0" w14:textId="57158240" w:rsidR="00FA08E7" w:rsidRPr="006C56A4" w:rsidRDefault="00530B7B" w:rsidP="00596651">
      <w:pPr>
        <w:pStyle w:val="ListParagraph"/>
        <w:widowControl/>
        <w:numPr>
          <w:ilvl w:val="1"/>
          <w:numId w:val="3"/>
        </w:numPr>
        <w:spacing w:line="276" w:lineRule="auto"/>
        <w:ind w:left="1440" w:hanging="720"/>
        <w:rPr>
          <w:rFonts w:ascii="Arial" w:hAnsi="Arial" w:cs="Arial"/>
        </w:rPr>
      </w:pPr>
      <w:r w:rsidRPr="006C56A4">
        <w:rPr>
          <w:rFonts w:ascii="Arial" w:hAnsi="Arial" w:cs="Arial"/>
        </w:rPr>
        <w:t xml:space="preserve"> </w:t>
      </w:r>
      <w:r w:rsidR="004419E5" w:rsidRPr="00602738">
        <w:rPr>
          <w:rFonts w:ascii="Arial" w:eastAsia="SimSun" w:hAnsi="Arial" w:cs="Arial"/>
        </w:rPr>
        <w:t>The</w:t>
      </w:r>
      <w:r w:rsidR="004419E5" w:rsidRPr="006C56A4">
        <w:rPr>
          <w:rFonts w:ascii="Arial" w:hAnsi="Arial" w:cs="Arial"/>
        </w:rPr>
        <w:t xml:space="preserve"> Authority may consider the request for surrender after </w:t>
      </w:r>
      <w:r w:rsidR="002D3F4A" w:rsidRPr="006C56A4">
        <w:rPr>
          <w:rFonts w:ascii="Arial" w:hAnsi="Arial" w:cs="Arial"/>
        </w:rPr>
        <w:t>taking into account</w:t>
      </w:r>
      <w:r w:rsidR="004419E5" w:rsidRPr="006C56A4">
        <w:rPr>
          <w:rFonts w:ascii="Arial" w:hAnsi="Arial" w:cs="Arial"/>
        </w:rPr>
        <w:t xml:space="preserve"> all facts of the case including servicing of the existing contracts</w:t>
      </w:r>
      <w:r w:rsidR="00CD7B12" w:rsidRPr="006C56A4">
        <w:rPr>
          <w:rFonts w:ascii="Arial" w:hAnsi="Arial" w:cs="Arial"/>
        </w:rPr>
        <w:t xml:space="preserve"> and </w:t>
      </w:r>
      <w:r w:rsidR="004419E5" w:rsidRPr="006C56A4">
        <w:rPr>
          <w:rFonts w:ascii="Arial" w:hAnsi="Arial" w:cs="Arial"/>
        </w:rPr>
        <w:t>may pass necessary orders.</w:t>
      </w:r>
      <w:r w:rsidR="004419E5" w:rsidRPr="006C56A4" w:rsidDel="004419E5">
        <w:rPr>
          <w:rFonts w:ascii="Arial" w:hAnsi="Arial" w:cs="Arial"/>
        </w:rPr>
        <w:t xml:space="preserve"> </w:t>
      </w:r>
    </w:p>
    <w:p w14:paraId="44AB5E92" w14:textId="1B65C696" w:rsidR="001879E4" w:rsidRPr="006C56A4" w:rsidRDefault="00D2428F" w:rsidP="00596651">
      <w:pPr>
        <w:pStyle w:val="ListParagraph"/>
        <w:widowControl/>
        <w:numPr>
          <w:ilvl w:val="1"/>
          <w:numId w:val="3"/>
        </w:numPr>
        <w:spacing w:line="276" w:lineRule="auto"/>
        <w:ind w:left="1440" w:hanging="720"/>
        <w:rPr>
          <w:rFonts w:ascii="Arial" w:hAnsi="Arial" w:cs="Arial"/>
        </w:rPr>
      </w:pPr>
      <w:r w:rsidRPr="006C56A4">
        <w:rPr>
          <w:rFonts w:ascii="Arial" w:hAnsi="Arial" w:cs="Arial"/>
        </w:rPr>
        <w:t>An</w:t>
      </w:r>
      <w:r w:rsidR="001879E4" w:rsidRPr="006C56A4">
        <w:rPr>
          <w:rFonts w:ascii="Arial" w:hAnsi="Arial" w:cs="Arial"/>
        </w:rPr>
        <w:t xml:space="preserve"> entity may surrender the Certificate of Registration granted to it and may request the Authority to cancel the same in the following cases:</w:t>
      </w:r>
    </w:p>
    <w:p w14:paraId="58584583" w14:textId="29AC02E3" w:rsidR="000A7636" w:rsidRPr="00602738" w:rsidRDefault="000A7636" w:rsidP="00596651">
      <w:pPr>
        <w:pStyle w:val="ListParagraph"/>
        <w:widowControl/>
        <w:numPr>
          <w:ilvl w:val="2"/>
          <w:numId w:val="3"/>
        </w:numPr>
        <w:spacing w:line="276" w:lineRule="auto"/>
        <w:ind w:left="2160" w:hanging="720"/>
        <w:rPr>
          <w:rFonts w:ascii="Arial" w:eastAsiaTheme="minorHAnsi" w:hAnsi="Arial" w:cs="Arial"/>
          <w:lang w:bidi="ar-SA"/>
        </w:rPr>
      </w:pPr>
      <w:r w:rsidRPr="00602738">
        <w:rPr>
          <w:rFonts w:ascii="Arial" w:eastAsiaTheme="minorHAnsi" w:hAnsi="Arial" w:cs="Arial"/>
          <w:lang w:bidi="ar-SA"/>
        </w:rPr>
        <w:t>An entity is not in the position to commence its operations, subsequent to grant of Certificate of Registrat</w:t>
      </w:r>
      <w:r w:rsidR="00D64BE7">
        <w:rPr>
          <w:rFonts w:ascii="Arial" w:eastAsiaTheme="minorHAnsi" w:hAnsi="Arial" w:cs="Arial"/>
          <w:lang w:bidi="ar-SA"/>
        </w:rPr>
        <w:t>ion, within the stipulated time;</w:t>
      </w:r>
    </w:p>
    <w:p w14:paraId="6E59B14C" w14:textId="16032E87" w:rsidR="000A7636" w:rsidRPr="00D64BE7" w:rsidRDefault="000A7636" w:rsidP="00684DBF">
      <w:pPr>
        <w:pStyle w:val="ListParagraph"/>
        <w:widowControl/>
        <w:numPr>
          <w:ilvl w:val="2"/>
          <w:numId w:val="3"/>
        </w:numPr>
        <w:spacing w:line="276" w:lineRule="auto"/>
        <w:ind w:left="2160" w:hanging="720"/>
        <w:rPr>
          <w:rFonts w:ascii="Arial" w:eastAsiaTheme="minorHAnsi" w:hAnsi="Arial" w:cs="Arial"/>
          <w:lang w:bidi="ar-SA"/>
        </w:rPr>
      </w:pPr>
      <w:r w:rsidRPr="00D64BE7">
        <w:rPr>
          <w:rFonts w:ascii="Arial" w:eastAsiaTheme="minorHAnsi" w:hAnsi="Arial" w:cs="Arial"/>
          <w:lang w:bidi="ar-SA"/>
        </w:rPr>
        <w:t>The business or a class of the business of the entity has been transferred to or amalgamated with the business of any other entity after obtaining approval of the Authority</w:t>
      </w:r>
      <w:r w:rsidR="000336C3">
        <w:rPr>
          <w:rFonts w:ascii="Arial" w:eastAsiaTheme="minorHAnsi" w:hAnsi="Arial" w:cs="Arial"/>
          <w:lang w:bidi="ar-SA"/>
        </w:rPr>
        <w:t>;</w:t>
      </w:r>
    </w:p>
    <w:p w14:paraId="31EA4BED" w14:textId="76DAB7F3" w:rsidR="001879E4" w:rsidRPr="00602738" w:rsidRDefault="001879E4" w:rsidP="00596651">
      <w:pPr>
        <w:pStyle w:val="ListParagraph"/>
        <w:widowControl/>
        <w:numPr>
          <w:ilvl w:val="2"/>
          <w:numId w:val="3"/>
        </w:numPr>
        <w:spacing w:line="276" w:lineRule="auto"/>
        <w:ind w:left="2160" w:hanging="720"/>
        <w:rPr>
          <w:rFonts w:ascii="Arial" w:eastAsiaTheme="minorHAnsi" w:hAnsi="Arial" w:cs="Arial"/>
          <w:lang w:bidi="ar-SA"/>
        </w:rPr>
      </w:pPr>
      <w:r w:rsidRPr="00602738">
        <w:rPr>
          <w:rFonts w:ascii="Arial" w:eastAsiaTheme="minorHAnsi" w:hAnsi="Arial" w:cs="Arial"/>
          <w:lang w:bidi="ar-SA"/>
        </w:rPr>
        <w:t xml:space="preserve">The business or a class of the business of the </w:t>
      </w:r>
      <w:r w:rsidR="00FA08E7" w:rsidRPr="00602738">
        <w:rPr>
          <w:rFonts w:ascii="Arial" w:eastAsiaTheme="minorHAnsi" w:hAnsi="Arial" w:cs="Arial"/>
          <w:lang w:bidi="ar-SA"/>
        </w:rPr>
        <w:t>entity</w:t>
      </w:r>
      <w:r w:rsidRPr="00602738">
        <w:rPr>
          <w:rFonts w:ascii="Arial" w:eastAsiaTheme="minorHAnsi" w:hAnsi="Arial" w:cs="Arial"/>
          <w:lang w:bidi="ar-SA"/>
        </w:rPr>
        <w:t xml:space="preserve"> has been transferred to any person pursuant to the Order </w:t>
      </w:r>
      <w:r w:rsidR="000336C3">
        <w:rPr>
          <w:rFonts w:ascii="Arial" w:eastAsiaTheme="minorHAnsi" w:hAnsi="Arial" w:cs="Arial"/>
          <w:lang w:bidi="ar-SA"/>
        </w:rPr>
        <w:t>of the Authority to this effect;</w:t>
      </w:r>
    </w:p>
    <w:p w14:paraId="05754A54" w14:textId="7DA2C979" w:rsidR="00D2428F" w:rsidRPr="00602738" w:rsidRDefault="00D2428F" w:rsidP="00596651">
      <w:pPr>
        <w:pStyle w:val="ListParagraph"/>
        <w:widowControl/>
        <w:numPr>
          <w:ilvl w:val="2"/>
          <w:numId w:val="3"/>
        </w:numPr>
        <w:spacing w:line="276" w:lineRule="auto"/>
        <w:ind w:left="2160" w:hanging="720"/>
        <w:rPr>
          <w:rFonts w:ascii="Arial" w:eastAsiaTheme="minorHAnsi" w:hAnsi="Arial" w:cs="Arial"/>
          <w:lang w:bidi="ar-SA"/>
        </w:rPr>
      </w:pPr>
      <w:r w:rsidRPr="00602738">
        <w:rPr>
          <w:rFonts w:ascii="Arial" w:eastAsiaTheme="minorHAnsi" w:hAnsi="Arial" w:cs="Arial"/>
          <w:lang w:bidi="ar-SA"/>
        </w:rPr>
        <w:t xml:space="preserve">An entity which </w:t>
      </w:r>
      <w:r w:rsidR="00277BD0" w:rsidRPr="00602738">
        <w:rPr>
          <w:rFonts w:ascii="Arial" w:eastAsiaTheme="minorHAnsi" w:hAnsi="Arial" w:cs="Arial"/>
          <w:lang w:bidi="ar-SA"/>
        </w:rPr>
        <w:t xml:space="preserve">voluntarily </w:t>
      </w:r>
      <w:r w:rsidRPr="00602738">
        <w:rPr>
          <w:rFonts w:ascii="Arial" w:eastAsiaTheme="minorHAnsi" w:hAnsi="Arial" w:cs="Arial"/>
          <w:lang w:bidi="ar-SA"/>
        </w:rPr>
        <w:t xml:space="preserve">decides to discontinue its operations </w:t>
      </w:r>
      <w:r w:rsidR="00277BD0" w:rsidRPr="00602738">
        <w:rPr>
          <w:rFonts w:ascii="Arial" w:eastAsiaTheme="minorHAnsi" w:hAnsi="Arial" w:cs="Arial"/>
          <w:lang w:bidi="ar-SA"/>
        </w:rPr>
        <w:t>in India.</w:t>
      </w:r>
      <w:r w:rsidRPr="00602738">
        <w:rPr>
          <w:rFonts w:ascii="Arial" w:eastAsiaTheme="minorHAnsi" w:hAnsi="Arial" w:cs="Arial"/>
          <w:lang w:bidi="ar-SA"/>
        </w:rPr>
        <w:t xml:space="preserve"> </w:t>
      </w:r>
    </w:p>
    <w:p w14:paraId="254A7D4F" w14:textId="77777777" w:rsidR="004272E5" w:rsidRPr="006C56A4" w:rsidRDefault="004272E5" w:rsidP="00530B7B">
      <w:pPr>
        <w:pStyle w:val="ListParagraph"/>
        <w:widowControl/>
        <w:adjustRightInd w:val="0"/>
        <w:spacing w:after="0" w:line="312" w:lineRule="auto"/>
        <w:ind w:left="479"/>
        <w:contextualSpacing/>
        <w:rPr>
          <w:rFonts w:ascii="Arial" w:hAnsi="Arial" w:cs="Arial"/>
        </w:rPr>
      </w:pPr>
    </w:p>
    <w:p w14:paraId="7BE71540" w14:textId="6BC1AFA4" w:rsidR="00FA08E7" w:rsidRPr="006C56A4" w:rsidRDefault="00530B7B" w:rsidP="00596651">
      <w:pPr>
        <w:pStyle w:val="ListParagraph"/>
        <w:widowControl/>
        <w:numPr>
          <w:ilvl w:val="1"/>
          <w:numId w:val="3"/>
        </w:numPr>
        <w:spacing w:line="276" w:lineRule="auto"/>
        <w:ind w:left="1440" w:hanging="720"/>
        <w:rPr>
          <w:rFonts w:ascii="Arial" w:hAnsi="Arial" w:cs="Arial"/>
        </w:rPr>
      </w:pPr>
      <w:r w:rsidRPr="00602738">
        <w:rPr>
          <w:rFonts w:ascii="Arial" w:eastAsia="SimSun" w:hAnsi="Arial" w:cs="Arial"/>
        </w:rPr>
        <w:t>A</w:t>
      </w:r>
      <w:r w:rsidR="0031065D" w:rsidRPr="00602738">
        <w:rPr>
          <w:rFonts w:ascii="Arial" w:eastAsia="SimSun" w:hAnsi="Arial" w:cs="Arial"/>
        </w:rPr>
        <w:t>n</w:t>
      </w:r>
      <w:r w:rsidR="0031065D" w:rsidRPr="006C56A4">
        <w:rPr>
          <w:rFonts w:ascii="Arial" w:hAnsi="Arial" w:cs="Arial"/>
        </w:rPr>
        <w:t xml:space="preserve"> </w:t>
      </w:r>
      <w:r w:rsidR="00FA08E7" w:rsidRPr="006C56A4">
        <w:rPr>
          <w:rFonts w:ascii="Arial" w:hAnsi="Arial" w:cs="Arial"/>
        </w:rPr>
        <w:t xml:space="preserve">entity </w:t>
      </w:r>
      <w:r w:rsidR="00306E7B" w:rsidRPr="006C56A4">
        <w:rPr>
          <w:rFonts w:ascii="Arial" w:hAnsi="Arial" w:cs="Arial"/>
        </w:rPr>
        <w:t xml:space="preserve">shall furnish the following </w:t>
      </w:r>
      <w:r w:rsidR="00FA08E7" w:rsidRPr="006C56A4">
        <w:rPr>
          <w:rFonts w:ascii="Arial" w:hAnsi="Arial" w:cs="Arial"/>
        </w:rPr>
        <w:t>document</w:t>
      </w:r>
      <w:r w:rsidR="00306E7B" w:rsidRPr="006C56A4">
        <w:rPr>
          <w:rFonts w:ascii="Arial" w:hAnsi="Arial" w:cs="Arial"/>
        </w:rPr>
        <w:t>s and information</w:t>
      </w:r>
      <w:r w:rsidR="00FA08E7" w:rsidRPr="006C56A4">
        <w:rPr>
          <w:rFonts w:ascii="Arial" w:hAnsi="Arial" w:cs="Arial"/>
        </w:rPr>
        <w:t xml:space="preserve"> with the request:</w:t>
      </w:r>
    </w:p>
    <w:p w14:paraId="704CFE11" w14:textId="0A91B48B" w:rsidR="00FA08E7" w:rsidRPr="00602738" w:rsidRDefault="00FA08E7" w:rsidP="00596651">
      <w:pPr>
        <w:pStyle w:val="ListParagraph"/>
        <w:widowControl/>
        <w:numPr>
          <w:ilvl w:val="2"/>
          <w:numId w:val="3"/>
        </w:numPr>
        <w:spacing w:line="276" w:lineRule="auto"/>
        <w:ind w:left="2160" w:hanging="720"/>
        <w:rPr>
          <w:rFonts w:ascii="Arial" w:eastAsiaTheme="minorHAnsi" w:hAnsi="Arial" w:cs="Arial"/>
          <w:lang w:bidi="ar-SA"/>
        </w:rPr>
      </w:pPr>
      <w:r w:rsidRPr="00602738">
        <w:rPr>
          <w:rFonts w:ascii="Arial" w:eastAsiaTheme="minorHAnsi" w:hAnsi="Arial" w:cs="Arial"/>
          <w:lang w:bidi="ar-SA"/>
        </w:rPr>
        <w:t>Surrender Application: A formal application for surrendering the registration certificate, including the reason for surrender</w:t>
      </w:r>
      <w:r w:rsidR="00306E7B" w:rsidRPr="00602738">
        <w:rPr>
          <w:rFonts w:ascii="Arial" w:eastAsiaTheme="minorHAnsi" w:hAnsi="Arial" w:cs="Arial"/>
          <w:lang w:bidi="ar-SA"/>
        </w:rPr>
        <w:t>.</w:t>
      </w:r>
      <w:r w:rsidR="0031065D" w:rsidRPr="00602738">
        <w:rPr>
          <w:rFonts w:ascii="Arial" w:eastAsiaTheme="minorHAnsi" w:hAnsi="Arial" w:cs="Arial"/>
          <w:lang w:bidi="ar-SA"/>
        </w:rPr>
        <w:tab/>
      </w:r>
      <w:r w:rsidR="0031065D" w:rsidRPr="00602738">
        <w:rPr>
          <w:rFonts w:ascii="Arial" w:eastAsiaTheme="minorHAnsi" w:hAnsi="Arial" w:cs="Arial"/>
          <w:lang w:bidi="ar-SA"/>
        </w:rPr>
        <w:tab/>
      </w:r>
    </w:p>
    <w:p w14:paraId="1C9653E6" w14:textId="77777777" w:rsidR="00FA08E7" w:rsidRPr="00602738" w:rsidRDefault="00FA08E7" w:rsidP="00596651">
      <w:pPr>
        <w:pStyle w:val="ListParagraph"/>
        <w:widowControl/>
        <w:numPr>
          <w:ilvl w:val="2"/>
          <w:numId w:val="3"/>
        </w:numPr>
        <w:spacing w:line="276" w:lineRule="auto"/>
        <w:ind w:left="2160" w:hanging="720"/>
        <w:rPr>
          <w:rFonts w:ascii="Arial" w:eastAsiaTheme="minorHAnsi" w:hAnsi="Arial" w:cs="Arial"/>
          <w:lang w:bidi="ar-SA"/>
        </w:rPr>
      </w:pPr>
      <w:r w:rsidRPr="00602738">
        <w:rPr>
          <w:rFonts w:ascii="Arial" w:eastAsiaTheme="minorHAnsi" w:hAnsi="Arial" w:cs="Arial"/>
          <w:lang w:bidi="ar-SA"/>
        </w:rPr>
        <w:t>Corporate Resolutions: Copies of board resolutions or other corporate documents authorizing the surrender.</w:t>
      </w:r>
    </w:p>
    <w:p w14:paraId="566508A1" w14:textId="3871648F" w:rsidR="00FA08E7" w:rsidRPr="00602738" w:rsidRDefault="00FA08E7" w:rsidP="00596651">
      <w:pPr>
        <w:pStyle w:val="ListParagraph"/>
        <w:widowControl/>
        <w:numPr>
          <w:ilvl w:val="2"/>
          <w:numId w:val="3"/>
        </w:numPr>
        <w:spacing w:line="276" w:lineRule="auto"/>
        <w:ind w:left="2160" w:hanging="720"/>
        <w:rPr>
          <w:rFonts w:ascii="Arial" w:eastAsiaTheme="minorHAnsi" w:hAnsi="Arial" w:cs="Arial"/>
          <w:lang w:bidi="ar-SA"/>
        </w:rPr>
      </w:pPr>
      <w:r w:rsidRPr="00602738">
        <w:rPr>
          <w:rFonts w:ascii="Arial" w:eastAsiaTheme="minorHAnsi" w:hAnsi="Arial" w:cs="Arial"/>
          <w:lang w:bidi="ar-SA"/>
        </w:rPr>
        <w:t xml:space="preserve">Financial Statements: </w:t>
      </w:r>
      <w:r w:rsidR="00306E7B" w:rsidRPr="00602738">
        <w:rPr>
          <w:rFonts w:ascii="Arial" w:eastAsiaTheme="minorHAnsi" w:hAnsi="Arial" w:cs="Arial"/>
          <w:lang w:bidi="ar-SA"/>
        </w:rPr>
        <w:t>Audited</w:t>
      </w:r>
      <w:r w:rsidRPr="00602738">
        <w:rPr>
          <w:rFonts w:ascii="Arial" w:eastAsiaTheme="minorHAnsi" w:hAnsi="Arial" w:cs="Arial"/>
          <w:lang w:bidi="ar-SA"/>
        </w:rPr>
        <w:t xml:space="preserve"> financial statements, including balance sheet</w:t>
      </w:r>
      <w:r w:rsidR="00567344" w:rsidRPr="00602738">
        <w:rPr>
          <w:rFonts w:ascii="Arial" w:eastAsiaTheme="minorHAnsi" w:hAnsi="Arial" w:cs="Arial"/>
          <w:lang w:bidi="ar-SA"/>
        </w:rPr>
        <w:t xml:space="preserve"> and income statement not older than nine months from the date of application</w:t>
      </w:r>
      <w:r w:rsidRPr="00602738">
        <w:rPr>
          <w:rFonts w:ascii="Arial" w:eastAsiaTheme="minorHAnsi" w:hAnsi="Arial" w:cs="Arial"/>
          <w:lang w:bidi="ar-SA"/>
        </w:rPr>
        <w:t>.</w:t>
      </w:r>
    </w:p>
    <w:p w14:paraId="59247F15" w14:textId="64ACCC46" w:rsidR="00FA08E7" w:rsidRPr="00602738" w:rsidRDefault="00FA08E7" w:rsidP="00596651">
      <w:pPr>
        <w:pStyle w:val="ListParagraph"/>
        <w:widowControl/>
        <w:numPr>
          <w:ilvl w:val="2"/>
          <w:numId w:val="3"/>
        </w:numPr>
        <w:spacing w:line="276" w:lineRule="auto"/>
        <w:ind w:left="2160" w:hanging="720"/>
        <w:rPr>
          <w:rFonts w:ascii="Arial" w:eastAsiaTheme="minorHAnsi" w:hAnsi="Arial" w:cs="Arial"/>
          <w:lang w:bidi="ar-SA"/>
        </w:rPr>
      </w:pPr>
      <w:r w:rsidRPr="00602738">
        <w:rPr>
          <w:rFonts w:ascii="Arial" w:eastAsiaTheme="minorHAnsi" w:hAnsi="Arial" w:cs="Arial"/>
          <w:lang w:bidi="ar-SA"/>
        </w:rPr>
        <w:t>Outstanding Obligations</w:t>
      </w:r>
      <w:r w:rsidR="007B021F" w:rsidRPr="00602738">
        <w:rPr>
          <w:rFonts w:ascii="Arial" w:eastAsiaTheme="minorHAnsi" w:hAnsi="Arial" w:cs="Arial"/>
          <w:lang w:bidi="ar-SA"/>
        </w:rPr>
        <w:t xml:space="preserve"> of cedants</w:t>
      </w:r>
      <w:r w:rsidRPr="00602738">
        <w:rPr>
          <w:rFonts w:ascii="Arial" w:eastAsiaTheme="minorHAnsi" w:hAnsi="Arial" w:cs="Arial"/>
          <w:lang w:bidi="ar-SA"/>
        </w:rPr>
        <w:t xml:space="preserve">: A report of </w:t>
      </w:r>
      <w:r w:rsidR="00255A71" w:rsidRPr="00602738">
        <w:rPr>
          <w:rFonts w:ascii="Arial" w:eastAsiaTheme="minorHAnsi" w:hAnsi="Arial" w:cs="Arial"/>
          <w:lang w:bidi="ar-SA"/>
        </w:rPr>
        <w:t>outstanding obligations</w:t>
      </w:r>
      <w:r w:rsidRPr="00602738">
        <w:rPr>
          <w:rFonts w:ascii="Arial" w:eastAsiaTheme="minorHAnsi" w:hAnsi="Arial" w:cs="Arial"/>
          <w:lang w:bidi="ar-SA"/>
        </w:rPr>
        <w:t xml:space="preserve"> such as outstanding claims or other financial </w:t>
      </w:r>
      <w:r w:rsidR="00866620" w:rsidRPr="00602738">
        <w:rPr>
          <w:rFonts w:ascii="Arial" w:eastAsiaTheme="minorHAnsi" w:hAnsi="Arial" w:cs="Arial"/>
          <w:lang w:bidi="ar-SA"/>
        </w:rPr>
        <w:t>commitments</w:t>
      </w:r>
      <w:r w:rsidR="00255A71" w:rsidRPr="00602738">
        <w:rPr>
          <w:rFonts w:ascii="Arial" w:eastAsiaTheme="minorHAnsi" w:hAnsi="Arial" w:cs="Arial"/>
          <w:lang w:bidi="ar-SA"/>
        </w:rPr>
        <w:t xml:space="preserve"> towards cedants</w:t>
      </w:r>
      <w:r w:rsidRPr="00602738">
        <w:rPr>
          <w:rFonts w:ascii="Arial" w:eastAsiaTheme="minorHAnsi" w:hAnsi="Arial" w:cs="Arial"/>
          <w:lang w:bidi="ar-SA"/>
        </w:rPr>
        <w:t>.</w:t>
      </w:r>
    </w:p>
    <w:p w14:paraId="02948BDA" w14:textId="376FA455" w:rsidR="00FA08E7" w:rsidRPr="00602738" w:rsidRDefault="00FA08E7" w:rsidP="00596651">
      <w:pPr>
        <w:pStyle w:val="ListParagraph"/>
        <w:widowControl/>
        <w:numPr>
          <w:ilvl w:val="2"/>
          <w:numId w:val="3"/>
        </w:numPr>
        <w:spacing w:line="276" w:lineRule="auto"/>
        <w:ind w:left="2160" w:hanging="720"/>
        <w:rPr>
          <w:rFonts w:ascii="Arial" w:eastAsiaTheme="minorHAnsi" w:hAnsi="Arial" w:cs="Arial"/>
          <w:lang w:bidi="ar-SA"/>
        </w:rPr>
      </w:pPr>
      <w:r w:rsidRPr="00602738">
        <w:rPr>
          <w:rFonts w:ascii="Arial" w:eastAsiaTheme="minorHAnsi" w:hAnsi="Arial" w:cs="Arial"/>
          <w:lang w:bidi="ar-SA"/>
        </w:rPr>
        <w:t>Reinsurance Agreements: Copies of all reinsurance agreements in force, including details on the reinsured policies and terms.</w:t>
      </w:r>
    </w:p>
    <w:p w14:paraId="1E1212EF" w14:textId="3744E531" w:rsidR="00FA08E7" w:rsidRPr="00602738" w:rsidRDefault="00FA08E7" w:rsidP="00596651">
      <w:pPr>
        <w:pStyle w:val="ListParagraph"/>
        <w:widowControl/>
        <w:numPr>
          <w:ilvl w:val="2"/>
          <w:numId w:val="3"/>
        </w:numPr>
        <w:spacing w:line="276" w:lineRule="auto"/>
        <w:ind w:left="2160" w:hanging="720"/>
        <w:rPr>
          <w:rFonts w:ascii="Arial" w:eastAsiaTheme="minorHAnsi" w:hAnsi="Arial" w:cs="Arial"/>
          <w:lang w:bidi="ar-SA"/>
        </w:rPr>
      </w:pPr>
      <w:r w:rsidRPr="00602738">
        <w:rPr>
          <w:rFonts w:ascii="Arial" w:eastAsiaTheme="minorHAnsi" w:hAnsi="Arial" w:cs="Arial"/>
          <w:lang w:bidi="ar-SA"/>
        </w:rPr>
        <w:t>Claims Records: Information related to outstanding or pending claims, and how they will be managed.</w:t>
      </w:r>
    </w:p>
    <w:p w14:paraId="1539DE90" w14:textId="42D74F9C" w:rsidR="00FA08E7" w:rsidRPr="00602738" w:rsidRDefault="00FA08E7" w:rsidP="00596651">
      <w:pPr>
        <w:pStyle w:val="ListParagraph"/>
        <w:widowControl/>
        <w:numPr>
          <w:ilvl w:val="2"/>
          <w:numId w:val="3"/>
        </w:numPr>
        <w:spacing w:line="276" w:lineRule="auto"/>
        <w:ind w:left="2160" w:hanging="720"/>
        <w:rPr>
          <w:rFonts w:ascii="Arial" w:eastAsiaTheme="minorHAnsi" w:hAnsi="Arial" w:cs="Arial"/>
          <w:lang w:bidi="ar-SA"/>
        </w:rPr>
      </w:pPr>
      <w:r w:rsidRPr="00602738">
        <w:rPr>
          <w:rFonts w:ascii="Arial" w:eastAsiaTheme="minorHAnsi" w:hAnsi="Arial" w:cs="Arial"/>
          <w:lang w:bidi="ar-SA"/>
        </w:rPr>
        <w:t>Investment</w:t>
      </w:r>
      <w:r w:rsidR="00DE25F8" w:rsidRPr="00602738">
        <w:rPr>
          <w:rFonts w:ascii="Arial" w:eastAsiaTheme="minorHAnsi" w:hAnsi="Arial" w:cs="Arial"/>
          <w:lang w:bidi="ar-SA"/>
        </w:rPr>
        <w:t>s</w:t>
      </w:r>
      <w:r w:rsidRPr="00602738">
        <w:rPr>
          <w:rFonts w:ascii="Arial" w:eastAsiaTheme="minorHAnsi" w:hAnsi="Arial" w:cs="Arial"/>
          <w:lang w:bidi="ar-SA"/>
        </w:rPr>
        <w:t xml:space="preserve">: </w:t>
      </w:r>
      <w:r w:rsidR="00DE25F8" w:rsidRPr="00602738">
        <w:rPr>
          <w:rFonts w:ascii="Arial" w:eastAsiaTheme="minorHAnsi" w:hAnsi="Arial" w:cs="Arial"/>
          <w:lang w:bidi="ar-SA"/>
        </w:rPr>
        <w:t xml:space="preserve">Detailed </w:t>
      </w:r>
      <w:r w:rsidR="00404101" w:rsidRPr="00602738">
        <w:rPr>
          <w:rFonts w:ascii="Arial" w:eastAsiaTheme="minorHAnsi" w:hAnsi="Arial" w:cs="Arial"/>
          <w:lang w:bidi="ar-SA"/>
        </w:rPr>
        <w:t>information</w:t>
      </w:r>
      <w:r w:rsidRPr="00602738">
        <w:rPr>
          <w:rFonts w:ascii="Arial" w:eastAsiaTheme="minorHAnsi" w:hAnsi="Arial" w:cs="Arial"/>
          <w:lang w:bidi="ar-SA"/>
        </w:rPr>
        <w:t xml:space="preserve"> about investments h</w:t>
      </w:r>
      <w:r w:rsidR="00404101" w:rsidRPr="00602738">
        <w:rPr>
          <w:rFonts w:ascii="Arial" w:eastAsiaTheme="minorHAnsi" w:hAnsi="Arial" w:cs="Arial"/>
          <w:lang w:bidi="ar-SA"/>
        </w:rPr>
        <w:t>eld by the reinsurer</w:t>
      </w:r>
      <w:r w:rsidRPr="00602738">
        <w:rPr>
          <w:rFonts w:ascii="Arial" w:eastAsiaTheme="minorHAnsi" w:hAnsi="Arial" w:cs="Arial"/>
          <w:lang w:bidi="ar-SA"/>
        </w:rPr>
        <w:t>.</w:t>
      </w:r>
    </w:p>
    <w:p w14:paraId="15B16B33" w14:textId="50B5AA7F" w:rsidR="00FA08E7" w:rsidRPr="00602738" w:rsidRDefault="00FA08E7" w:rsidP="00596651">
      <w:pPr>
        <w:pStyle w:val="ListParagraph"/>
        <w:widowControl/>
        <w:numPr>
          <w:ilvl w:val="2"/>
          <w:numId w:val="3"/>
        </w:numPr>
        <w:spacing w:line="276" w:lineRule="auto"/>
        <w:ind w:left="2160" w:hanging="720"/>
        <w:rPr>
          <w:rFonts w:ascii="Arial" w:eastAsiaTheme="minorHAnsi" w:hAnsi="Arial" w:cs="Arial"/>
          <w:lang w:bidi="ar-SA"/>
        </w:rPr>
      </w:pPr>
      <w:r w:rsidRPr="00602738">
        <w:rPr>
          <w:rFonts w:ascii="Arial" w:eastAsiaTheme="minorHAnsi" w:hAnsi="Arial" w:cs="Arial"/>
          <w:lang w:bidi="ar-SA"/>
        </w:rPr>
        <w:t xml:space="preserve">Statutory Filings: Copies of any statutory filings that </w:t>
      </w:r>
      <w:r w:rsidR="00404101" w:rsidRPr="00602738">
        <w:rPr>
          <w:rFonts w:ascii="Arial" w:eastAsiaTheme="minorHAnsi" w:hAnsi="Arial" w:cs="Arial"/>
          <w:lang w:bidi="ar-SA"/>
        </w:rPr>
        <w:t xml:space="preserve">are required to be </w:t>
      </w:r>
      <w:r w:rsidRPr="00602738">
        <w:rPr>
          <w:rFonts w:ascii="Arial" w:eastAsiaTheme="minorHAnsi" w:hAnsi="Arial" w:cs="Arial"/>
          <w:lang w:bidi="ar-SA"/>
        </w:rPr>
        <w:t>made</w:t>
      </w:r>
      <w:r w:rsidR="00404101" w:rsidRPr="00602738">
        <w:rPr>
          <w:rFonts w:ascii="Arial" w:eastAsiaTheme="minorHAnsi" w:hAnsi="Arial" w:cs="Arial"/>
          <w:lang w:bidi="ar-SA"/>
        </w:rPr>
        <w:t xml:space="preserve"> for surrender of certificate and closure of operations</w:t>
      </w:r>
      <w:r w:rsidRPr="00602738">
        <w:rPr>
          <w:rFonts w:ascii="Arial" w:eastAsiaTheme="minorHAnsi" w:hAnsi="Arial" w:cs="Arial"/>
          <w:lang w:bidi="ar-SA"/>
        </w:rPr>
        <w:t>.</w:t>
      </w:r>
    </w:p>
    <w:p w14:paraId="51F1FA55" w14:textId="5062922A" w:rsidR="00FA08E7" w:rsidRPr="00602738" w:rsidRDefault="00FA08E7" w:rsidP="00596651">
      <w:pPr>
        <w:pStyle w:val="ListParagraph"/>
        <w:widowControl/>
        <w:numPr>
          <w:ilvl w:val="2"/>
          <w:numId w:val="3"/>
        </w:numPr>
        <w:spacing w:line="276" w:lineRule="auto"/>
        <w:ind w:left="2160" w:hanging="720"/>
        <w:rPr>
          <w:rFonts w:ascii="Arial" w:eastAsiaTheme="minorHAnsi" w:hAnsi="Arial" w:cs="Arial"/>
          <w:lang w:bidi="ar-SA"/>
        </w:rPr>
      </w:pPr>
      <w:r w:rsidRPr="00602738">
        <w:rPr>
          <w:rFonts w:ascii="Arial" w:eastAsiaTheme="minorHAnsi" w:hAnsi="Arial" w:cs="Arial"/>
          <w:lang w:bidi="ar-SA"/>
        </w:rPr>
        <w:t xml:space="preserve">Compliance Records: </w:t>
      </w:r>
      <w:r w:rsidR="00A0608B" w:rsidRPr="00602738">
        <w:rPr>
          <w:rFonts w:ascii="Arial" w:eastAsiaTheme="minorHAnsi" w:hAnsi="Arial" w:cs="Arial"/>
          <w:lang w:bidi="ar-SA"/>
        </w:rPr>
        <w:t>Status</w:t>
      </w:r>
      <w:r w:rsidRPr="00602738">
        <w:rPr>
          <w:rFonts w:ascii="Arial" w:eastAsiaTheme="minorHAnsi" w:hAnsi="Arial" w:cs="Arial"/>
          <w:lang w:bidi="ar-SA"/>
        </w:rPr>
        <w:t xml:space="preserve"> of the </w:t>
      </w:r>
      <w:r w:rsidR="00A0608B" w:rsidRPr="00602738">
        <w:rPr>
          <w:rFonts w:ascii="Arial" w:eastAsiaTheme="minorHAnsi" w:hAnsi="Arial" w:cs="Arial"/>
          <w:lang w:bidi="ar-SA"/>
        </w:rPr>
        <w:t xml:space="preserve">regulatory </w:t>
      </w:r>
      <w:r w:rsidRPr="00602738">
        <w:rPr>
          <w:rFonts w:ascii="Arial" w:eastAsiaTheme="minorHAnsi" w:hAnsi="Arial" w:cs="Arial"/>
          <w:lang w:bidi="ar-SA"/>
        </w:rPr>
        <w:t>compliance with regulatory requirements</w:t>
      </w:r>
      <w:r w:rsidR="00A0608B" w:rsidRPr="00602738">
        <w:rPr>
          <w:rFonts w:ascii="Arial" w:eastAsiaTheme="minorHAnsi" w:hAnsi="Arial" w:cs="Arial"/>
          <w:lang w:bidi="ar-SA"/>
        </w:rPr>
        <w:t xml:space="preserve"> </w:t>
      </w:r>
      <w:r w:rsidR="00456709" w:rsidRPr="00602738">
        <w:rPr>
          <w:rFonts w:ascii="Arial" w:eastAsiaTheme="minorHAnsi" w:hAnsi="Arial" w:cs="Arial"/>
          <w:lang w:bidi="ar-SA"/>
        </w:rPr>
        <w:t xml:space="preserve">as on </w:t>
      </w:r>
      <w:r w:rsidR="00A0608B" w:rsidRPr="00602738">
        <w:rPr>
          <w:rFonts w:ascii="Arial" w:eastAsiaTheme="minorHAnsi" w:hAnsi="Arial" w:cs="Arial"/>
          <w:lang w:bidi="ar-SA"/>
        </w:rPr>
        <w:t>date of the application</w:t>
      </w:r>
      <w:r w:rsidRPr="00602738">
        <w:rPr>
          <w:rFonts w:ascii="Arial" w:eastAsiaTheme="minorHAnsi" w:hAnsi="Arial" w:cs="Arial"/>
          <w:lang w:bidi="ar-SA"/>
        </w:rPr>
        <w:t>.</w:t>
      </w:r>
    </w:p>
    <w:p w14:paraId="44FBED59" w14:textId="6A2D5861" w:rsidR="00FA08E7" w:rsidRPr="00602738" w:rsidRDefault="00FA08E7" w:rsidP="00596651">
      <w:pPr>
        <w:pStyle w:val="ListParagraph"/>
        <w:widowControl/>
        <w:numPr>
          <w:ilvl w:val="2"/>
          <w:numId w:val="3"/>
        </w:numPr>
        <w:spacing w:line="276" w:lineRule="auto"/>
        <w:ind w:left="2160" w:hanging="720"/>
        <w:rPr>
          <w:rFonts w:ascii="Arial" w:eastAsiaTheme="minorHAnsi" w:hAnsi="Arial" w:cs="Arial"/>
          <w:lang w:bidi="ar-SA"/>
        </w:rPr>
      </w:pPr>
      <w:r w:rsidRPr="00602738">
        <w:rPr>
          <w:rFonts w:ascii="Arial" w:eastAsiaTheme="minorHAnsi" w:hAnsi="Arial" w:cs="Arial"/>
          <w:lang w:bidi="ar-SA"/>
        </w:rPr>
        <w:t xml:space="preserve">Contact Information: Updated contact information </w:t>
      </w:r>
      <w:r w:rsidR="00456709" w:rsidRPr="00602738">
        <w:rPr>
          <w:rFonts w:ascii="Arial" w:eastAsiaTheme="minorHAnsi" w:hAnsi="Arial" w:cs="Arial"/>
          <w:lang w:bidi="ar-SA"/>
        </w:rPr>
        <w:t>of</w:t>
      </w:r>
      <w:r w:rsidRPr="00602738">
        <w:rPr>
          <w:rFonts w:ascii="Arial" w:eastAsiaTheme="minorHAnsi" w:hAnsi="Arial" w:cs="Arial"/>
          <w:lang w:bidi="ar-SA"/>
        </w:rPr>
        <w:t xml:space="preserve"> key personnel who </w:t>
      </w:r>
      <w:r w:rsidR="00FF5B05" w:rsidRPr="00602738">
        <w:rPr>
          <w:rFonts w:ascii="Arial" w:eastAsiaTheme="minorHAnsi" w:hAnsi="Arial" w:cs="Arial"/>
          <w:lang w:bidi="ar-SA"/>
        </w:rPr>
        <w:t>shall be responsible to monitor compliances up to completion of surrender.</w:t>
      </w:r>
    </w:p>
    <w:p w14:paraId="0DD203CE" w14:textId="237B45BA" w:rsidR="00FA08E7" w:rsidRPr="00602738" w:rsidRDefault="00FA08E7" w:rsidP="00596651">
      <w:pPr>
        <w:pStyle w:val="ListParagraph"/>
        <w:widowControl/>
        <w:numPr>
          <w:ilvl w:val="2"/>
          <w:numId w:val="3"/>
        </w:numPr>
        <w:spacing w:line="276" w:lineRule="auto"/>
        <w:ind w:left="2160" w:hanging="720"/>
        <w:rPr>
          <w:rFonts w:ascii="Arial" w:eastAsiaTheme="minorHAnsi" w:hAnsi="Arial" w:cs="Arial"/>
          <w:lang w:bidi="ar-SA"/>
        </w:rPr>
      </w:pPr>
      <w:r w:rsidRPr="00602738">
        <w:rPr>
          <w:rFonts w:ascii="Arial" w:eastAsiaTheme="minorHAnsi" w:hAnsi="Arial" w:cs="Arial"/>
          <w:lang w:bidi="ar-SA"/>
        </w:rPr>
        <w:t xml:space="preserve">Runoff Plan: A plan outlining how the entity will handle any remaining </w:t>
      </w:r>
      <w:r w:rsidR="007D6921" w:rsidRPr="00602738">
        <w:rPr>
          <w:rFonts w:ascii="Arial" w:eastAsiaTheme="minorHAnsi" w:hAnsi="Arial" w:cs="Arial"/>
          <w:lang w:bidi="ar-SA"/>
        </w:rPr>
        <w:t xml:space="preserve">un-expired </w:t>
      </w:r>
      <w:r w:rsidRPr="00602738">
        <w:rPr>
          <w:rFonts w:ascii="Arial" w:eastAsiaTheme="minorHAnsi" w:hAnsi="Arial" w:cs="Arial"/>
          <w:lang w:bidi="ar-SA"/>
        </w:rPr>
        <w:t>obligations and manage run-off business after surrender.</w:t>
      </w:r>
    </w:p>
    <w:p w14:paraId="157B3519" w14:textId="34489B5C" w:rsidR="00FA08E7" w:rsidRPr="00602738" w:rsidRDefault="00FA08E7" w:rsidP="00596651">
      <w:pPr>
        <w:pStyle w:val="ListParagraph"/>
        <w:widowControl/>
        <w:numPr>
          <w:ilvl w:val="2"/>
          <w:numId w:val="3"/>
        </w:numPr>
        <w:spacing w:line="276" w:lineRule="auto"/>
        <w:ind w:left="2160" w:hanging="720"/>
        <w:rPr>
          <w:rFonts w:ascii="Arial" w:eastAsiaTheme="minorHAnsi" w:hAnsi="Arial" w:cs="Arial"/>
          <w:lang w:bidi="ar-SA"/>
        </w:rPr>
      </w:pPr>
      <w:r w:rsidRPr="00602738">
        <w:rPr>
          <w:rFonts w:ascii="Arial" w:eastAsiaTheme="minorHAnsi" w:hAnsi="Arial" w:cs="Arial"/>
          <w:lang w:bidi="ar-SA"/>
        </w:rPr>
        <w:t xml:space="preserve">Communication Plan: Details </w:t>
      </w:r>
      <w:r w:rsidR="007D6921" w:rsidRPr="00602738">
        <w:rPr>
          <w:rFonts w:ascii="Arial" w:eastAsiaTheme="minorHAnsi" w:hAnsi="Arial" w:cs="Arial"/>
          <w:lang w:bidi="ar-SA"/>
        </w:rPr>
        <w:t>about</w:t>
      </w:r>
      <w:r w:rsidRPr="00602738">
        <w:rPr>
          <w:rFonts w:ascii="Arial" w:eastAsiaTheme="minorHAnsi" w:hAnsi="Arial" w:cs="Arial"/>
          <w:lang w:bidi="ar-SA"/>
        </w:rPr>
        <w:t xml:space="preserve"> how the entity plans to inform its clients and stakeholders about the surrender.</w:t>
      </w:r>
    </w:p>
    <w:p w14:paraId="607CFB1A" w14:textId="532C552E" w:rsidR="001E6FD4" w:rsidRPr="00602738" w:rsidRDefault="00E60D8C" w:rsidP="00596651">
      <w:pPr>
        <w:pStyle w:val="ListParagraph"/>
        <w:widowControl/>
        <w:numPr>
          <w:ilvl w:val="2"/>
          <w:numId w:val="3"/>
        </w:numPr>
        <w:spacing w:line="276" w:lineRule="auto"/>
        <w:ind w:left="2160" w:hanging="720"/>
        <w:rPr>
          <w:rFonts w:ascii="Arial" w:eastAsiaTheme="minorHAnsi" w:hAnsi="Arial" w:cs="Arial"/>
          <w:lang w:bidi="ar-SA"/>
        </w:rPr>
      </w:pPr>
      <w:r w:rsidRPr="00602738">
        <w:rPr>
          <w:rFonts w:ascii="Arial" w:eastAsiaTheme="minorHAnsi" w:hAnsi="Arial" w:cs="Arial"/>
          <w:lang w:bidi="ar-SA"/>
        </w:rPr>
        <w:t xml:space="preserve"> </w:t>
      </w:r>
      <w:r w:rsidR="001E6FD4" w:rsidRPr="00602738">
        <w:rPr>
          <w:rFonts w:ascii="Arial" w:eastAsiaTheme="minorHAnsi" w:hAnsi="Arial" w:cs="Arial"/>
          <w:lang w:bidi="ar-SA"/>
        </w:rPr>
        <w:t>Such other information which the Authority may require from time to time till the grant of final approval</w:t>
      </w:r>
    </w:p>
    <w:p w14:paraId="32B0B0C9" w14:textId="5C062470" w:rsidR="00FA08E7" w:rsidRPr="006C56A4" w:rsidRDefault="00FA08E7" w:rsidP="00FA08E7">
      <w:pPr>
        <w:pStyle w:val="ListParagraph"/>
        <w:widowControl/>
        <w:adjustRightInd w:val="0"/>
        <w:spacing w:after="0"/>
        <w:ind w:left="987"/>
        <w:jc w:val="left"/>
        <w:rPr>
          <w:rFonts w:ascii="Arial" w:hAnsi="Arial" w:cs="Arial"/>
        </w:rPr>
      </w:pPr>
    </w:p>
    <w:p w14:paraId="3519919A" w14:textId="3DF467D9" w:rsidR="00A3776E" w:rsidRPr="006C56A4" w:rsidRDefault="00530B7B" w:rsidP="00596651">
      <w:pPr>
        <w:pStyle w:val="ListParagraph"/>
        <w:widowControl/>
        <w:numPr>
          <w:ilvl w:val="1"/>
          <w:numId w:val="3"/>
        </w:numPr>
        <w:spacing w:line="276" w:lineRule="auto"/>
        <w:ind w:left="1440" w:hanging="720"/>
        <w:rPr>
          <w:rFonts w:ascii="Arial" w:hAnsi="Arial" w:cs="Arial"/>
        </w:rPr>
      </w:pPr>
      <w:r w:rsidRPr="006C56A4">
        <w:rPr>
          <w:rFonts w:ascii="Arial" w:hAnsi="Arial" w:cs="Arial"/>
        </w:rPr>
        <w:t>Consideration of application for surrender of certificate of registration:</w:t>
      </w:r>
    </w:p>
    <w:p w14:paraId="17842C58" w14:textId="17CFF6A5" w:rsidR="00527F15" w:rsidRPr="006C56A4" w:rsidRDefault="00527F15" w:rsidP="00543C8A">
      <w:pPr>
        <w:pStyle w:val="ListParagraph"/>
        <w:tabs>
          <w:tab w:val="left" w:pos="990"/>
        </w:tabs>
        <w:spacing w:line="276" w:lineRule="auto"/>
        <w:ind w:left="1440" w:firstLine="0"/>
        <w:rPr>
          <w:rFonts w:ascii="Arial" w:hAnsi="Arial" w:cs="Arial"/>
        </w:rPr>
      </w:pPr>
      <w:r w:rsidRPr="006C56A4">
        <w:rPr>
          <w:rFonts w:ascii="Arial" w:hAnsi="Arial" w:cs="Arial"/>
        </w:rPr>
        <w:t xml:space="preserve">On receipt of an application for surrender of certificate of registration from an </w:t>
      </w:r>
      <w:r w:rsidR="00135C1A">
        <w:rPr>
          <w:rFonts w:ascii="Arial" w:hAnsi="Arial" w:cs="Arial"/>
        </w:rPr>
        <w:t>entity</w:t>
      </w:r>
      <w:r w:rsidRPr="006C56A4">
        <w:rPr>
          <w:rFonts w:ascii="Arial" w:hAnsi="Arial" w:cs="Arial"/>
        </w:rPr>
        <w:t xml:space="preserve">, </w:t>
      </w:r>
      <w:r w:rsidR="004C27D6">
        <w:rPr>
          <w:rFonts w:ascii="Arial" w:hAnsi="Arial" w:cs="Arial"/>
        </w:rPr>
        <w:t>the A</w:t>
      </w:r>
      <w:r w:rsidR="005A04B0" w:rsidRPr="006C56A4">
        <w:rPr>
          <w:rFonts w:ascii="Arial" w:hAnsi="Arial" w:cs="Arial"/>
        </w:rPr>
        <w:t>uthority</w:t>
      </w:r>
      <w:r w:rsidRPr="006C56A4">
        <w:rPr>
          <w:rFonts w:ascii="Arial" w:hAnsi="Arial" w:cs="Arial"/>
        </w:rPr>
        <w:t xml:space="preserve"> may direct the applicant to discontinue acceptance of new business </w:t>
      </w:r>
      <w:r w:rsidR="004C27D6">
        <w:rPr>
          <w:rFonts w:ascii="Arial" w:hAnsi="Arial" w:cs="Arial"/>
        </w:rPr>
        <w:t>and may stipulate such other conditions as deemed necessary.</w:t>
      </w:r>
    </w:p>
    <w:p w14:paraId="76F301F8" w14:textId="62A8FED7" w:rsidR="00143F7F" w:rsidRPr="00E640D7" w:rsidRDefault="00AE2D4D" w:rsidP="00596651">
      <w:pPr>
        <w:pStyle w:val="Heading2"/>
        <w:numPr>
          <w:ilvl w:val="0"/>
          <w:numId w:val="3"/>
        </w:numPr>
        <w:spacing w:before="0" w:line="276" w:lineRule="auto"/>
        <w:ind w:left="720" w:hanging="720"/>
        <w:rPr>
          <w:rFonts w:ascii="Arial" w:hAnsi="Arial" w:cs="Arial"/>
          <w:b/>
          <w:sz w:val="22"/>
          <w:szCs w:val="22"/>
        </w:rPr>
      </w:pPr>
      <w:r w:rsidRPr="00E640D7">
        <w:rPr>
          <w:rFonts w:ascii="Arial" w:hAnsi="Arial" w:cs="Arial"/>
          <w:b/>
          <w:sz w:val="22"/>
          <w:szCs w:val="22"/>
        </w:rPr>
        <w:t xml:space="preserve">Amalgamation, </w:t>
      </w:r>
      <w:r w:rsidR="00DF034B" w:rsidRPr="00E640D7">
        <w:rPr>
          <w:rFonts w:ascii="Arial" w:hAnsi="Arial" w:cs="Arial"/>
          <w:b/>
          <w:sz w:val="22"/>
          <w:szCs w:val="22"/>
        </w:rPr>
        <w:t xml:space="preserve">Merger and Acquisition </w:t>
      </w:r>
    </w:p>
    <w:p w14:paraId="199E777C" w14:textId="06480E5A" w:rsidR="00DF034B" w:rsidRPr="006C56A4" w:rsidRDefault="00DE3D6C" w:rsidP="00596651">
      <w:pPr>
        <w:pStyle w:val="ListParagraph"/>
        <w:widowControl/>
        <w:numPr>
          <w:ilvl w:val="1"/>
          <w:numId w:val="3"/>
        </w:numPr>
        <w:spacing w:line="276" w:lineRule="auto"/>
        <w:ind w:left="1440" w:hanging="720"/>
        <w:rPr>
          <w:rFonts w:ascii="Arial" w:eastAsia="Nirmala UI" w:hAnsi="Arial" w:cs="Arial"/>
          <w:bCs/>
        </w:rPr>
      </w:pPr>
      <w:r w:rsidRPr="006C56A4">
        <w:rPr>
          <w:rFonts w:ascii="Arial" w:eastAsia="Nirmala UI" w:hAnsi="Arial" w:cs="Arial"/>
          <w:bCs/>
        </w:rPr>
        <w:t>A</w:t>
      </w:r>
      <w:r w:rsidR="00DF034B" w:rsidRPr="006C56A4">
        <w:rPr>
          <w:rFonts w:ascii="Arial" w:eastAsia="Nirmala UI" w:hAnsi="Arial" w:cs="Arial"/>
          <w:bCs/>
        </w:rPr>
        <w:t xml:space="preserve"> </w:t>
      </w:r>
      <w:r w:rsidR="004C27D6">
        <w:rPr>
          <w:rFonts w:ascii="Arial" w:eastAsia="Nirmala UI" w:hAnsi="Arial" w:cs="Arial"/>
          <w:bCs/>
        </w:rPr>
        <w:t>request</w:t>
      </w:r>
      <w:r w:rsidR="00DF034B" w:rsidRPr="006C56A4">
        <w:rPr>
          <w:rFonts w:ascii="Arial" w:eastAsia="Nirmala UI" w:hAnsi="Arial" w:cs="Arial"/>
          <w:bCs/>
        </w:rPr>
        <w:t xml:space="preserve"> </w:t>
      </w:r>
      <w:r w:rsidRPr="006C56A4">
        <w:rPr>
          <w:rFonts w:ascii="Arial" w:eastAsia="Nirmala UI" w:hAnsi="Arial" w:cs="Arial"/>
          <w:bCs/>
        </w:rPr>
        <w:t>shall be</w:t>
      </w:r>
      <w:r w:rsidR="00DF034B" w:rsidRPr="006C56A4">
        <w:rPr>
          <w:rFonts w:ascii="Arial" w:eastAsia="Nirmala UI" w:hAnsi="Arial" w:cs="Arial"/>
          <w:bCs/>
        </w:rPr>
        <w:t xml:space="preserve"> submitted by </w:t>
      </w:r>
      <w:r w:rsidR="0007208A" w:rsidRPr="006C56A4">
        <w:rPr>
          <w:rFonts w:ascii="Arial" w:eastAsia="Nirmala UI" w:hAnsi="Arial" w:cs="Arial"/>
          <w:bCs/>
        </w:rPr>
        <w:t xml:space="preserve">the </w:t>
      </w:r>
      <w:r w:rsidR="00DF034B" w:rsidRPr="006C56A4">
        <w:rPr>
          <w:rFonts w:ascii="Arial" w:eastAsia="Nirmala UI" w:hAnsi="Arial" w:cs="Arial"/>
          <w:bCs/>
        </w:rPr>
        <w:t xml:space="preserve">parent of </w:t>
      </w:r>
      <w:r w:rsidRPr="006C56A4">
        <w:rPr>
          <w:rFonts w:ascii="Arial" w:eastAsia="Nirmala UI" w:hAnsi="Arial" w:cs="Arial"/>
          <w:bCs/>
        </w:rPr>
        <w:t xml:space="preserve">the </w:t>
      </w:r>
      <w:r w:rsidR="00DF034B" w:rsidRPr="006C56A4">
        <w:rPr>
          <w:rFonts w:ascii="Arial" w:eastAsia="Nirmala UI" w:hAnsi="Arial" w:cs="Arial"/>
          <w:bCs/>
        </w:rPr>
        <w:t xml:space="preserve">applicant </w:t>
      </w:r>
      <w:r w:rsidRPr="006C56A4">
        <w:rPr>
          <w:rFonts w:ascii="Arial" w:eastAsia="Nirmala UI" w:hAnsi="Arial" w:cs="Arial"/>
          <w:bCs/>
        </w:rPr>
        <w:t>entit</w:t>
      </w:r>
      <w:r w:rsidR="00B2185D" w:rsidRPr="006C56A4">
        <w:rPr>
          <w:rFonts w:ascii="Arial" w:eastAsia="Nirmala UI" w:hAnsi="Arial" w:cs="Arial"/>
          <w:bCs/>
        </w:rPr>
        <w:t>ies</w:t>
      </w:r>
      <w:r w:rsidRPr="006C56A4">
        <w:rPr>
          <w:rFonts w:ascii="Arial" w:eastAsia="Nirmala UI" w:hAnsi="Arial" w:cs="Arial"/>
          <w:bCs/>
        </w:rPr>
        <w:t xml:space="preserve"> </w:t>
      </w:r>
      <w:r w:rsidR="00DF034B" w:rsidRPr="006C56A4">
        <w:rPr>
          <w:rFonts w:ascii="Arial" w:eastAsia="Nirmala UI" w:hAnsi="Arial" w:cs="Arial"/>
          <w:bCs/>
        </w:rPr>
        <w:t>containing related</w:t>
      </w:r>
      <w:r w:rsidRPr="006C56A4">
        <w:rPr>
          <w:rFonts w:ascii="Arial" w:eastAsia="Nirmala UI" w:hAnsi="Arial" w:cs="Arial"/>
          <w:bCs/>
        </w:rPr>
        <w:t xml:space="preserve"> </w:t>
      </w:r>
      <w:r w:rsidR="00DF034B" w:rsidRPr="006C56A4">
        <w:rPr>
          <w:rFonts w:ascii="Arial" w:eastAsia="Nirmala UI" w:hAnsi="Arial" w:cs="Arial"/>
          <w:bCs/>
        </w:rPr>
        <w:t xml:space="preserve">information as indicated </w:t>
      </w:r>
      <w:r w:rsidR="00AE2D4D" w:rsidRPr="006C56A4">
        <w:rPr>
          <w:rFonts w:ascii="Arial" w:eastAsia="Nirmala UI" w:hAnsi="Arial" w:cs="Arial"/>
          <w:bCs/>
        </w:rPr>
        <w:t>below:</w:t>
      </w:r>
    </w:p>
    <w:p w14:paraId="71492FB4" w14:textId="77777777" w:rsidR="00AE2D4D" w:rsidRPr="006C56A4" w:rsidRDefault="00AE2D4D" w:rsidP="00AE2D4D">
      <w:pPr>
        <w:pStyle w:val="ListParagraph"/>
        <w:widowControl/>
        <w:adjustRightInd w:val="0"/>
        <w:spacing w:after="0"/>
        <w:ind w:left="787" w:firstLine="0"/>
        <w:jc w:val="left"/>
        <w:rPr>
          <w:rFonts w:ascii="Arial" w:eastAsia="Nirmala UI" w:hAnsi="Arial" w:cs="Arial"/>
          <w:bCs/>
        </w:rPr>
      </w:pPr>
    </w:p>
    <w:p w14:paraId="4D029584" w14:textId="2FB1A3ED" w:rsidR="00AE2D4D" w:rsidRPr="00602738" w:rsidRDefault="00AE2D4D" w:rsidP="00596651">
      <w:pPr>
        <w:pStyle w:val="ListParagraph"/>
        <w:widowControl/>
        <w:numPr>
          <w:ilvl w:val="2"/>
          <w:numId w:val="3"/>
        </w:numPr>
        <w:spacing w:line="276" w:lineRule="auto"/>
        <w:ind w:left="2160" w:hanging="720"/>
        <w:rPr>
          <w:rFonts w:ascii="Arial" w:eastAsiaTheme="minorHAnsi" w:hAnsi="Arial" w:cs="Arial"/>
          <w:lang w:bidi="ar-SA"/>
        </w:rPr>
      </w:pPr>
      <w:r w:rsidRPr="00602738">
        <w:rPr>
          <w:rFonts w:ascii="Arial" w:eastAsiaTheme="minorHAnsi" w:hAnsi="Arial" w:cs="Arial"/>
          <w:lang w:bidi="ar-SA"/>
        </w:rPr>
        <w:t>Structure of the parent transacting parties.</w:t>
      </w:r>
    </w:p>
    <w:p w14:paraId="772EBDEB" w14:textId="4CEA802E" w:rsidR="00AE2D4D" w:rsidRPr="00602738" w:rsidRDefault="00AE2D4D" w:rsidP="00596651">
      <w:pPr>
        <w:pStyle w:val="ListParagraph"/>
        <w:widowControl/>
        <w:numPr>
          <w:ilvl w:val="2"/>
          <w:numId w:val="3"/>
        </w:numPr>
        <w:spacing w:line="276" w:lineRule="auto"/>
        <w:ind w:left="2160" w:hanging="720"/>
        <w:rPr>
          <w:rFonts w:ascii="Arial" w:eastAsiaTheme="minorHAnsi" w:hAnsi="Arial" w:cs="Arial"/>
          <w:lang w:bidi="ar-SA"/>
        </w:rPr>
      </w:pPr>
      <w:r w:rsidRPr="00602738">
        <w:rPr>
          <w:rFonts w:ascii="Arial" w:eastAsiaTheme="minorHAnsi" w:hAnsi="Arial" w:cs="Arial"/>
          <w:lang w:bidi="ar-SA"/>
        </w:rPr>
        <w:t>Board Resolution of the parent transacting parties approving the steps to undertake transactions which would result in change of structure of the respective transacting parties.</w:t>
      </w:r>
    </w:p>
    <w:p w14:paraId="5738DFD3" w14:textId="5B4450AE" w:rsidR="00AE2D4D" w:rsidRPr="00602738" w:rsidRDefault="00AE2D4D" w:rsidP="00596651">
      <w:pPr>
        <w:pStyle w:val="ListParagraph"/>
        <w:widowControl/>
        <w:numPr>
          <w:ilvl w:val="2"/>
          <w:numId w:val="3"/>
        </w:numPr>
        <w:spacing w:line="276" w:lineRule="auto"/>
        <w:ind w:left="2160" w:hanging="720"/>
        <w:rPr>
          <w:rFonts w:ascii="Arial" w:eastAsiaTheme="minorHAnsi" w:hAnsi="Arial" w:cs="Arial"/>
          <w:lang w:bidi="ar-SA"/>
        </w:rPr>
      </w:pPr>
      <w:r w:rsidRPr="00602738">
        <w:rPr>
          <w:rFonts w:ascii="Arial" w:eastAsiaTheme="minorHAnsi" w:hAnsi="Arial" w:cs="Arial"/>
          <w:lang w:bidi="ar-SA"/>
        </w:rPr>
        <w:t>Details as to protection of interests of stakeholders of the transacting parties.</w:t>
      </w:r>
    </w:p>
    <w:p w14:paraId="3BEF7A71" w14:textId="66D81998" w:rsidR="00AE2D4D" w:rsidRPr="00602738" w:rsidRDefault="00AE2D4D" w:rsidP="00596651">
      <w:pPr>
        <w:pStyle w:val="ListParagraph"/>
        <w:widowControl/>
        <w:numPr>
          <w:ilvl w:val="2"/>
          <w:numId w:val="3"/>
        </w:numPr>
        <w:spacing w:line="276" w:lineRule="auto"/>
        <w:ind w:left="2160" w:hanging="720"/>
        <w:rPr>
          <w:rFonts w:ascii="Arial" w:eastAsiaTheme="minorHAnsi" w:hAnsi="Arial" w:cs="Arial"/>
          <w:lang w:bidi="ar-SA"/>
        </w:rPr>
      </w:pPr>
      <w:r w:rsidRPr="00602738">
        <w:rPr>
          <w:rFonts w:ascii="Arial" w:eastAsiaTheme="minorHAnsi" w:hAnsi="Arial" w:cs="Arial"/>
          <w:lang w:bidi="ar-SA"/>
        </w:rPr>
        <w:t>Compliance with the Guidelines on Corporate Governance issued by the Authority.</w:t>
      </w:r>
    </w:p>
    <w:p w14:paraId="6D392441" w14:textId="0B5ADC20" w:rsidR="00AE2D4D" w:rsidRPr="00602738" w:rsidRDefault="00AE2D4D" w:rsidP="00596651">
      <w:pPr>
        <w:pStyle w:val="ListParagraph"/>
        <w:widowControl/>
        <w:numPr>
          <w:ilvl w:val="2"/>
          <w:numId w:val="3"/>
        </w:numPr>
        <w:spacing w:line="276" w:lineRule="auto"/>
        <w:ind w:left="2160" w:hanging="720"/>
        <w:rPr>
          <w:rFonts w:ascii="Arial" w:eastAsiaTheme="minorHAnsi" w:hAnsi="Arial" w:cs="Arial"/>
          <w:lang w:bidi="ar-SA"/>
        </w:rPr>
      </w:pPr>
      <w:r w:rsidRPr="00602738">
        <w:rPr>
          <w:rFonts w:ascii="Arial" w:eastAsiaTheme="minorHAnsi" w:hAnsi="Arial" w:cs="Arial"/>
          <w:lang w:bidi="ar-SA"/>
        </w:rPr>
        <w:t>Details of other regulatory approvals in respect of the proposal</w:t>
      </w:r>
    </w:p>
    <w:p w14:paraId="4430BE56" w14:textId="363AE918" w:rsidR="00AE2D4D" w:rsidRPr="00602738" w:rsidRDefault="00AE2D4D" w:rsidP="00596651">
      <w:pPr>
        <w:pStyle w:val="BodyText"/>
        <w:numPr>
          <w:ilvl w:val="0"/>
          <w:numId w:val="18"/>
        </w:numPr>
        <w:spacing w:line="276" w:lineRule="auto"/>
        <w:rPr>
          <w:rFonts w:ascii="Arial" w:hAnsi="Arial" w:cs="Arial"/>
          <w:sz w:val="22"/>
          <w:szCs w:val="22"/>
        </w:rPr>
      </w:pPr>
      <w:r w:rsidRPr="006C56A4">
        <w:rPr>
          <w:rFonts w:ascii="Arial" w:hAnsi="Arial" w:cs="Arial"/>
          <w:sz w:val="22"/>
          <w:szCs w:val="22"/>
        </w:rPr>
        <w:t>applications submitted to the other Indian/foreign Regulators as and when they are filed with other Regulators</w:t>
      </w:r>
    </w:p>
    <w:p w14:paraId="1D02B24D" w14:textId="6B41B256" w:rsidR="00AE2D4D" w:rsidRPr="00602738" w:rsidRDefault="00AE2D4D" w:rsidP="00596651">
      <w:pPr>
        <w:pStyle w:val="BodyText"/>
        <w:numPr>
          <w:ilvl w:val="0"/>
          <w:numId w:val="18"/>
        </w:numPr>
        <w:spacing w:line="276" w:lineRule="auto"/>
        <w:rPr>
          <w:rFonts w:ascii="Arial" w:hAnsi="Arial" w:cs="Arial"/>
          <w:sz w:val="22"/>
          <w:szCs w:val="22"/>
        </w:rPr>
      </w:pPr>
      <w:r w:rsidRPr="006C56A4">
        <w:rPr>
          <w:rFonts w:ascii="Arial" w:hAnsi="Arial" w:cs="Arial"/>
          <w:sz w:val="22"/>
          <w:szCs w:val="22"/>
        </w:rPr>
        <w:t>approvals granted by the other Regulators in this regard</w:t>
      </w:r>
    </w:p>
    <w:p w14:paraId="0B7EEB46" w14:textId="1FEC9C50" w:rsidR="00AE2D4D" w:rsidRPr="0073032B" w:rsidRDefault="00AE2D4D" w:rsidP="00596651">
      <w:pPr>
        <w:pStyle w:val="ListParagraph"/>
        <w:widowControl/>
        <w:numPr>
          <w:ilvl w:val="2"/>
          <w:numId w:val="3"/>
        </w:numPr>
        <w:spacing w:line="276" w:lineRule="auto"/>
        <w:ind w:left="2160" w:hanging="720"/>
        <w:rPr>
          <w:rFonts w:ascii="Arial" w:eastAsiaTheme="minorHAnsi" w:hAnsi="Arial" w:cs="Arial"/>
          <w:lang w:bidi="ar-SA"/>
        </w:rPr>
      </w:pPr>
      <w:r w:rsidRPr="0073032B">
        <w:rPr>
          <w:rFonts w:ascii="Arial" w:eastAsiaTheme="minorHAnsi" w:hAnsi="Arial" w:cs="Arial"/>
          <w:lang w:bidi="ar-SA"/>
        </w:rPr>
        <w:t>Actuarial Report(s) on valuation of the Re-insurance businesses of operations in India of the transacting parties encompassing the assets, liabilities and solvency position.</w:t>
      </w:r>
    </w:p>
    <w:p w14:paraId="1F1491DB" w14:textId="5AA50295" w:rsidR="00AE2D4D" w:rsidRPr="0073032B" w:rsidRDefault="00AE2D4D" w:rsidP="00596651">
      <w:pPr>
        <w:pStyle w:val="ListParagraph"/>
        <w:widowControl/>
        <w:numPr>
          <w:ilvl w:val="2"/>
          <w:numId w:val="3"/>
        </w:numPr>
        <w:spacing w:line="276" w:lineRule="auto"/>
        <w:ind w:left="2160" w:hanging="720"/>
        <w:rPr>
          <w:rFonts w:ascii="Arial" w:eastAsiaTheme="minorHAnsi" w:hAnsi="Arial" w:cs="Arial"/>
          <w:lang w:bidi="ar-SA"/>
        </w:rPr>
      </w:pPr>
      <w:r w:rsidRPr="0073032B">
        <w:rPr>
          <w:rFonts w:ascii="Arial" w:eastAsiaTheme="minorHAnsi" w:hAnsi="Arial" w:cs="Arial"/>
          <w:lang w:bidi="ar-SA"/>
        </w:rPr>
        <w:t>Details of Reinsurance Strategies and Protection &amp; Maintenance of Reinsurance Assets.</w:t>
      </w:r>
    </w:p>
    <w:p w14:paraId="732C4596" w14:textId="60E67037" w:rsidR="00AE2D4D" w:rsidRPr="0073032B" w:rsidRDefault="00AE2D4D" w:rsidP="00596651">
      <w:pPr>
        <w:pStyle w:val="ListParagraph"/>
        <w:widowControl/>
        <w:numPr>
          <w:ilvl w:val="2"/>
          <w:numId w:val="3"/>
        </w:numPr>
        <w:spacing w:line="276" w:lineRule="auto"/>
        <w:ind w:left="2160" w:hanging="720"/>
        <w:rPr>
          <w:rFonts w:ascii="Arial" w:eastAsiaTheme="minorHAnsi" w:hAnsi="Arial" w:cs="Arial"/>
          <w:lang w:bidi="ar-SA"/>
        </w:rPr>
      </w:pPr>
      <w:r w:rsidRPr="0073032B">
        <w:rPr>
          <w:rFonts w:ascii="Arial" w:eastAsiaTheme="minorHAnsi" w:hAnsi="Arial" w:cs="Arial"/>
          <w:lang w:bidi="ar-SA"/>
        </w:rPr>
        <w:t>Implication of the Merger and acquisition on the Key Contracts.</w:t>
      </w:r>
    </w:p>
    <w:p w14:paraId="04769331" w14:textId="4E7B622E" w:rsidR="00AE2D4D" w:rsidRPr="0073032B" w:rsidRDefault="00AE2D4D" w:rsidP="00596651">
      <w:pPr>
        <w:pStyle w:val="ListParagraph"/>
        <w:widowControl/>
        <w:numPr>
          <w:ilvl w:val="2"/>
          <w:numId w:val="3"/>
        </w:numPr>
        <w:spacing w:line="276" w:lineRule="auto"/>
        <w:ind w:left="2160" w:hanging="720"/>
        <w:rPr>
          <w:rFonts w:ascii="Arial" w:eastAsiaTheme="minorHAnsi" w:hAnsi="Arial" w:cs="Arial"/>
          <w:lang w:bidi="ar-SA"/>
        </w:rPr>
      </w:pPr>
      <w:r w:rsidRPr="0073032B">
        <w:rPr>
          <w:rFonts w:ascii="Arial" w:eastAsiaTheme="minorHAnsi" w:hAnsi="Arial" w:cs="Arial"/>
          <w:lang w:bidi="ar-SA"/>
        </w:rPr>
        <w:t>Such other information which the Authority may require from time to time till the grant of final approval.</w:t>
      </w:r>
    </w:p>
    <w:p w14:paraId="4D7AD5EC" w14:textId="77777777" w:rsidR="009518BD" w:rsidRPr="006C56A4" w:rsidRDefault="009518BD" w:rsidP="009518BD">
      <w:pPr>
        <w:pStyle w:val="ListParagraph"/>
        <w:widowControl/>
        <w:adjustRightInd w:val="0"/>
        <w:spacing w:after="0"/>
        <w:ind w:left="787" w:firstLine="0"/>
        <w:jc w:val="left"/>
        <w:rPr>
          <w:rFonts w:ascii="Arial" w:eastAsia="Nirmala UI" w:hAnsi="Arial" w:cs="Arial"/>
          <w:bCs/>
        </w:rPr>
      </w:pPr>
    </w:p>
    <w:p w14:paraId="55C2837C" w14:textId="56260C5A" w:rsidR="009518BD" w:rsidRPr="008F4190" w:rsidRDefault="009518BD" w:rsidP="00596651">
      <w:pPr>
        <w:pStyle w:val="ListParagraph"/>
        <w:widowControl/>
        <w:numPr>
          <w:ilvl w:val="1"/>
          <w:numId w:val="3"/>
        </w:numPr>
        <w:adjustRightInd w:val="0"/>
        <w:spacing w:after="0" w:line="276" w:lineRule="auto"/>
        <w:ind w:left="787" w:firstLine="0"/>
        <w:jc w:val="left"/>
        <w:rPr>
          <w:rFonts w:ascii="Arial" w:eastAsia="Nirmala UI" w:hAnsi="Arial" w:cs="Arial"/>
          <w:bCs/>
        </w:rPr>
      </w:pPr>
      <w:r w:rsidRPr="008F4190">
        <w:rPr>
          <w:rFonts w:ascii="Arial" w:eastAsia="Nirmala UI" w:hAnsi="Arial" w:cs="Arial"/>
          <w:bCs/>
        </w:rPr>
        <w:t>Notice of Intention</w:t>
      </w:r>
    </w:p>
    <w:p w14:paraId="0CB4B6A9" w14:textId="77777777" w:rsidR="00A21C19" w:rsidRPr="002309C2" w:rsidRDefault="00A21C19" w:rsidP="00A21C19">
      <w:pPr>
        <w:pStyle w:val="ListParagraph"/>
        <w:widowControl/>
        <w:adjustRightInd w:val="0"/>
        <w:spacing w:after="0" w:line="276" w:lineRule="auto"/>
        <w:ind w:left="787" w:firstLine="0"/>
        <w:jc w:val="left"/>
        <w:rPr>
          <w:rFonts w:ascii="Arial" w:eastAsia="Nirmala UI" w:hAnsi="Arial" w:cs="Arial"/>
          <w:b/>
          <w:bCs/>
        </w:rPr>
      </w:pPr>
    </w:p>
    <w:p w14:paraId="2DAA4A5D" w14:textId="414602B5" w:rsidR="00AD064E" w:rsidRPr="006C56A4" w:rsidRDefault="009518BD" w:rsidP="00543C8A">
      <w:pPr>
        <w:pStyle w:val="ListParagraph"/>
        <w:widowControl/>
        <w:adjustRightInd w:val="0"/>
        <w:spacing w:after="0"/>
        <w:ind w:left="1440" w:firstLine="0"/>
        <w:jc w:val="left"/>
        <w:rPr>
          <w:rFonts w:ascii="Arial" w:eastAsia="Nirmala UI" w:hAnsi="Arial" w:cs="Arial"/>
          <w:bCs/>
        </w:rPr>
      </w:pPr>
      <w:r w:rsidRPr="006C56A4">
        <w:rPr>
          <w:rFonts w:ascii="Arial" w:eastAsia="Nirmala UI" w:hAnsi="Arial" w:cs="Arial"/>
          <w:bCs/>
        </w:rPr>
        <w:t xml:space="preserve">Entities whose parent companies have decided </w:t>
      </w:r>
      <w:r w:rsidR="00CD45BB">
        <w:rPr>
          <w:rFonts w:ascii="Arial" w:eastAsia="Nirmala UI" w:hAnsi="Arial" w:cs="Arial"/>
          <w:bCs/>
        </w:rPr>
        <w:t>to</w:t>
      </w:r>
      <w:r w:rsidRPr="006C56A4">
        <w:rPr>
          <w:rFonts w:ascii="Arial" w:eastAsia="Nirmala UI" w:hAnsi="Arial" w:cs="Arial"/>
          <w:bCs/>
        </w:rPr>
        <w:t xml:space="preserve"> merge or amalgamat</w:t>
      </w:r>
      <w:r w:rsidR="00A21C19">
        <w:rPr>
          <w:rFonts w:ascii="Arial" w:eastAsia="Nirmala UI" w:hAnsi="Arial" w:cs="Arial"/>
          <w:bCs/>
        </w:rPr>
        <w:t>e</w:t>
      </w:r>
      <w:r w:rsidRPr="006C56A4">
        <w:rPr>
          <w:rFonts w:ascii="Arial" w:eastAsia="Nirmala UI" w:hAnsi="Arial" w:cs="Arial"/>
          <w:bCs/>
        </w:rPr>
        <w:t xml:space="preserve"> shall furnish notice of such intention within fifteen days of submission of the same to the home country regulator of the parent </w:t>
      </w:r>
    </w:p>
    <w:p w14:paraId="2954FC63" w14:textId="77777777" w:rsidR="00455C00" w:rsidRPr="006C56A4" w:rsidRDefault="00455C00" w:rsidP="00455C00">
      <w:pPr>
        <w:widowControl/>
        <w:adjustRightInd w:val="0"/>
        <w:spacing w:after="0"/>
        <w:jc w:val="left"/>
        <w:rPr>
          <w:rFonts w:ascii="Arial" w:eastAsia="Nirmala UI" w:hAnsi="Arial" w:cs="Arial"/>
          <w:bCs/>
        </w:rPr>
      </w:pPr>
    </w:p>
    <w:p w14:paraId="64A5376F" w14:textId="77777777" w:rsidR="00A21C19" w:rsidRDefault="001F4EA7" w:rsidP="00596651">
      <w:pPr>
        <w:pStyle w:val="ListParagraph"/>
        <w:widowControl/>
        <w:numPr>
          <w:ilvl w:val="1"/>
          <w:numId w:val="3"/>
        </w:numPr>
        <w:adjustRightInd w:val="0"/>
        <w:spacing w:after="0" w:line="276" w:lineRule="auto"/>
        <w:ind w:left="787" w:firstLine="0"/>
        <w:jc w:val="left"/>
        <w:rPr>
          <w:rFonts w:ascii="Arial" w:eastAsia="Nirmala UI" w:hAnsi="Arial" w:cs="Arial"/>
          <w:bCs/>
        </w:rPr>
      </w:pPr>
      <w:r w:rsidRPr="006C56A4">
        <w:rPr>
          <w:rFonts w:ascii="Arial" w:eastAsia="Nirmala UI" w:hAnsi="Arial" w:cs="Arial"/>
          <w:bCs/>
        </w:rPr>
        <w:t xml:space="preserve">Amalgamation, </w:t>
      </w:r>
      <w:r w:rsidR="00AD064E" w:rsidRPr="006C56A4">
        <w:rPr>
          <w:rFonts w:ascii="Arial" w:eastAsia="Nirmala UI" w:hAnsi="Arial" w:cs="Arial"/>
          <w:bCs/>
        </w:rPr>
        <w:t xml:space="preserve">Merger &amp; Acquisition shall be implemented only after final </w:t>
      </w:r>
    </w:p>
    <w:p w14:paraId="5D540519" w14:textId="16FF8BDC" w:rsidR="00AD064E" w:rsidRPr="006C56A4" w:rsidRDefault="00AD064E" w:rsidP="00A21C19">
      <w:pPr>
        <w:pStyle w:val="ListParagraph"/>
        <w:widowControl/>
        <w:adjustRightInd w:val="0"/>
        <w:spacing w:after="0" w:line="276" w:lineRule="auto"/>
        <w:ind w:left="787" w:firstLine="653"/>
        <w:jc w:val="left"/>
        <w:rPr>
          <w:rFonts w:ascii="Arial" w:eastAsia="Nirmala UI" w:hAnsi="Arial" w:cs="Arial"/>
          <w:bCs/>
        </w:rPr>
      </w:pPr>
      <w:r w:rsidRPr="006C56A4">
        <w:rPr>
          <w:rFonts w:ascii="Arial" w:eastAsia="Nirmala UI" w:hAnsi="Arial" w:cs="Arial"/>
          <w:bCs/>
        </w:rPr>
        <w:t>approval of the Authority.</w:t>
      </w:r>
    </w:p>
    <w:p w14:paraId="0D425FD8" w14:textId="77777777" w:rsidR="00A21C19" w:rsidRDefault="00A21C19" w:rsidP="00F60D9C">
      <w:pPr>
        <w:pStyle w:val="ListParagraph"/>
        <w:widowControl/>
        <w:adjustRightInd w:val="0"/>
        <w:spacing w:after="0" w:line="276" w:lineRule="auto"/>
        <w:ind w:left="787" w:firstLine="0"/>
        <w:rPr>
          <w:rFonts w:ascii="Arial" w:eastAsia="Nirmala UI" w:hAnsi="Arial" w:cs="Arial"/>
          <w:bCs/>
          <w:i/>
        </w:rPr>
      </w:pPr>
    </w:p>
    <w:p w14:paraId="1C53E58B" w14:textId="03B8184A" w:rsidR="00BB04CD" w:rsidRPr="006C56A4" w:rsidRDefault="002E233D" w:rsidP="00A21C19">
      <w:pPr>
        <w:pStyle w:val="ListParagraph"/>
        <w:widowControl/>
        <w:adjustRightInd w:val="0"/>
        <w:spacing w:after="0" w:line="276" w:lineRule="auto"/>
        <w:ind w:left="1440" w:firstLine="0"/>
        <w:rPr>
          <w:rFonts w:ascii="Arial" w:eastAsia="Nirmala UI" w:hAnsi="Arial" w:cs="Arial"/>
          <w:bCs/>
        </w:rPr>
      </w:pPr>
      <w:r w:rsidRPr="002E233D">
        <w:rPr>
          <w:rFonts w:ascii="Arial" w:eastAsia="Nirmala UI" w:hAnsi="Arial" w:cs="Arial"/>
          <w:bCs/>
          <w:i/>
        </w:rPr>
        <w:t>Provided that</w:t>
      </w:r>
      <w:r w:rsidR="00AD064E" w:rsidRPr="006C56A4">
        <w:rPr>
          <w:rFonts w:ascii="Arial" w:eastAsia="Nirmala UI" w:hAnsi="Arial" w:cs="Arial"/>
          <w:bCs/>
        </w:rPr>
        <w:t xml:space="preserve"> no such </w:t>
      </w:r>
      <w:r w:rsidR="00CF130C" w:rsidRPr="006C56A4">
        <w:rPr>
          <w:rFonts w:ascii="Arial" w:eastAsia="Nirmala UI" w:hAnsi="Arial" w:cs="Arial"/>
          <w:bCs/>
        </w:rPr>
        <w:t>proposal</w:t>
      </w:r>
      <w:r w:rsidR="00AD064E" w:rsidRPr="006C56A4">
        <w:rPr>
          <w:rFonts w:ascii="Arial" w:eastAsia="Nirmala UI" w:hAnsi="Arial" w:cs="Arial"/>
          <w:bCs/>
        </w:rPr>
        <w:t xml:space="preserve"> shall be approved if i</w:t>
      </w:r>
      <w:r w:rsidR="00377AE3" w:rsidRPr="006C56A4">
        <w:rPr>
          <w:rFonts w:ascii="Arial" w:eastAsia="Nirmala UI" w:hAnsi="Arial" w:cs="Arial"/>
          <w:bCs/>
        </w:rPr>
        <w:t>n</w:t>
      </w:r>
      <w:r w:rsidR="00AD064E" w:rsidRPr="006C56A4">
        <w:rPr>
          <w:rFonts w:ascii="Arial" w:eastAsia="Nirmala UI" w:hAnsi="Arial" w:cs="Arial"/>
          <w:bCs/>
        </w:rPr>
        <w:t xml:space="preserve"> the opinion of the Authority </w:t>
      </w:r>
    </w:p>
    <w:p w14:paraId="52C1CC75" w14:textId="77777777" w:rsidR="00BB04CD" w:rsidRPr="006C56A4" w:rsidRDefault="00AD064E" w:rsidP="00A21C19">
      <w:pPr>
        <w:pStyle w:val="ListParagraph"/>
        <w:widowControl/>
        <w:adjustRightInd w:val="0"/>
        <w:spacing w:after="0" w:line="276" w:lineRule="auto"/>
        <w:ind w:left="1440" w:firstLine="0"/>
        <w:rPr>
          <w:rFonts w:ascii="Arial" w:eastAsia="Nirmala UI" w:hAnsi="Arial" w:cs="Arial"/>
          <w:bCs/>
        </w:rPr>
      </w:pPr>
      <w:r w:rsidRPr="006C56A4">
        <w:rPr>
          <w:rFonts w:ascii="Arial" w:eastAsia="Nirmala UI" w:hAnsi="Arial" w:cs="Arial"/>
          <w:bCs/>
        </w:rPr>
        <w:t>(i) the available solvency margin of the merged entity will be lower than the required minimum reg</w:t>
      </w:r>
      <w:r w:rsidR="00377AE3" w:rsidRPr="006C56A4">
        <w:rPr>
          <w:rFonts w:ascii="Arial" w:eastAsia="Nirmala UI" w:hAnsi="Arial" w:cs="Arial"/>
          <w:bCs/>
        </w:rPr>
        <w:t xml:space="preserve">ulatory level or </w:t>
      </w:r>
    </w:p>
    <w:p w14:paraId="2454C250" w14:textId="77777777" w:rsidR="00BB04CD" w:rsidRPr="006C56A4" w:rsidRDefault="00377AE3" w:rsidP="00A21C19">
      <w:pPr>
        <w:pStyle w:val="ListParagraph"/>
        <w:widowControl/>
        <w:adjustRightInd w:val="0"/>
        <w:spacing w:after="0" w:line="276" w:lineRule="auto"/>
        <w:ind w:left="1440" w:firstLine="0"/>
        <w:rPr>
          <w:rFonts w:ascii="Arial" w:eastAsia="Nirmala UI" w:hAnsi="Arial" w:cs="Arial"/>
          <w:bCs/>
        </w:rPr>
      </w:pPr>
      <w:r w:rsidRPr="006C56A4">
        <w:rPr>
          <w:rFonts w:ascii="Arial" w:eastAsia="Nirmala UI" w:hAnsi="Arial" w:cs="Arial"/>
          <w:bCs/>
        </w:rPr>
        <w:t>(ii) the activity</w:t>
      </w:r>
      <w:r w:rsidR="00AD064E" w:rsidRPr="006C56A4">
        <w:rPr>
          <w:rFonts w:ascii="Arial" w:eastAsia="Nirmala UI" w:hAnsi="Arial" w:cs="Arial"/>
          <w:bCs/>
        </w:rPr>
        <w:t xml:space="preserve"> is not compliant with any other applicable laws and</w:t>
      </w:r>
      <w:r w:rsidR="00BB04CD" w:rsidRPr="006C56A4">
        <w:rPr>
          <w:rFonts w:ascii="Arial" w:eastAsia="Nirmala UI" w:hAnsi="Arial" w:cs="Arial"/>
          <w:bCs/>
        </w:rPr>
        <w:t xml:space="preserve"> regulations or</w:t>
      </w:r>
    </w:p>
    <w:p w14:paraId="38102AC2" w14:textId="77777777" w:rsidR="00BB04CD" w:rsidRPr="006C56A4" w:rsidRDefault="00377AE3" w:rsidP="00A21C19">
      <w:pPr>
        <w:pStyle w:val="ListParagraph"/>
        <w:widowControl/>
        <w:adjustRightInd w:val="0"/>
        <w:spacing w:after="0" w:line="276" w:lineRule="auto"/>
        <w:ind w:left="1440" w:firstLine="0"/>
        <w:rPr>
          <w:rFonts w:ascii="Arial" w:eastAsia="Nirmala UI" w:hAnsi="Arial" w:cs="Arial"/>
          <w:bCs/>
        </w:rPr>
      </w:pPr>
      <w:r w:rsidRPr="006C56A4">
        <w:rPr>
          <w:rFonts w:ascii="Arial" w:eastAsia="Nirmala UI" w:hAnsi="Arial" w:cs="Arial"/>
          <w:bCs/>
        </w:rPr>
        <w:t>(iii) the activity</w:t>
      </w:r>
      <w:r w:rsidR="00AD064E" w:rsidRPr="006C56A4">
        <w:rPr>
          <w:rFonts w:ascii="Arial" w:eastAsia="Nirmala UI" w:hAnsi="Arial" w:cs="Arial"/>
          <w:bCs/>
        </w:rPr>
        <w:t xml:space="preserve"> is not in the best interests of the </w:t>
      </w:r>
      <w:r w:rsidRPr="006C56A4">
        <w:rPr>
          <w:rFonts w:ascii="Arial" w:eastAsia="Nirmala UI" w:hAnsi="Arial" w:cs="Arial"/>
          <w:bCs/>
        </w:rPr>
        <w:t>Stakeholders</w:t>
      </w:r>
      <w:r w:rsidR="00AD064E" w:rsidRPr="006C56A4">
        <w:rPr>
          <w:rFonts w:ascii="Arial" w:eastAsia="Nirmala UI" w:hAnsi="Arial" w:cs="Arial"/>
          <w:bCs/>
        </w:rPr>
        <w:t xml:space="preserve"> or </w:t>
      </w:r>
    </w:p>
    <w:p w14:paraId="2D906A89" w14:textId="3B549CCD" w:rsidR="00DF034B" w:rsidRPr="006C56A4" w:rsidRDefault="00AD064E" w:rsidP="00A21C19">
      <w:pPr>
        <w:pStyle w:val="ListParagraph"/>
        <w:widowControl/>
        <w:adjustRightInd w:val="0"/>
        <w:spacing w:after="0" w:line="276" w:lineRule="auto"/>
        <w:ind w:left="1440" w:firstLine="0"/>
        <w:rPr>
          <w:rFonts w:ascii="Arial" w:hAnsi="Arial" w:cs="Arial"/>
        </w:rPr>
      </w:pPr>
      <w:r w:rsidRPr="006C56A4">
        <w:rPr>
          <w:rFonts w:ascii="Arial" w:eastAsia="Nirmala UI" w:hAnsi="Arial" w:cs="Arial"/>
          <w:bCs/>
        </w:rPr>
        <w:t>(iv) is not conducive to the orderly growth of the insurance sector.</w:t>
      </w:r>
    </w:p>
    <w:p w14:paraId="2B149D38" w14:textId="77777777" w:rsidR="00DF034B" w:rsidRPr="006C56A4" w:rsidRDefault="00DF034B" w:rsidP="00143F7F">
      <w:pPr>
        <w:widowControl/>
        <w:adjustRightInd w:val="0"/>
        <w:spacing w:after="0"/>
        <w:jc w:val="left"/>
        <w:rPr>
          <w:rFonts w:ascii="Arial" w:hAnsi="Arial" w:cs="Arial"/>
        </w:rPr>
      </w:pPr>
    </w:p>
    <w:p w14:paraId="72B0B47A" w14:textId="50212574" w:rsidR="00196B90" w:rsidRPr="006C56A4" w:rsidRDefault="00196B90">
      <w:pPr>
        <w:widowControl/>
        <w:autoSpaceDE/>
        <w:autoSpaceDN/>
        <w:spacing w:after="160" w:line="259" w:lineRule="auto"/>
        <w:jc w:val="left"/>
        <w:rPr>
          <w:rFonts w:ascii="Arial" w:hAnsi="Arial" w:cs="Arial"/>
          <w:highlight w:val="cyan"/>
        </w:rPr>
      </w:pPr>
    </w:p>
    <w:p w14:paraId="0A31B7A0" w14:textId="5C357379" w:rsidR="00BE65F5" w:rsidRPr="006C56A4" w:rsidRDefault="00690D7C" w:rsidP="00795D74">
      <w:pPr>
        <w:spacing w:line="276" w:lineRule="auto"/>
        <w:jc w:val="center"/>
        <w:rPr>
          <w:rFonts w:ascii="Arial" w:hAnsi="Arial" w:cs="Arial"/>
          <w:b/>
          <w:bCs/>
        </w:rPr>
      </w:pPr>
      <w:r>
        <w:rPr>
          <w:rFonts w:ascii="Arial" w:hAnsi="Arial" w:cs="Arial"/>
          <w:b/>
          <w:bCs/>
        </w:rPr>
        <w:t xml:space="preserve">CHAPTER </w:t>
      </w:r>
      <w:r w:rsidR="005262C5" w:rsidRPr="006C56A4">
        <w:rPr>
          <w:rFonts w:ascii="Arial" w:hAnsi="Arial" w:cs="Arial"/>
          <w:b/>
          <w:bCs/>
        </w:rPr>
        <w:t>V</w:t>
      </w:r>
    </w:p>
    <w:p w14:paraId="675355ED" w14:textId="3A2163DD" w:rsidR="00C05671" w:rsidRPr="006C56A4" w:rsidRDefault="00C05671" w:rsidP="00C05671">
      <w:pPr>
        <w:spacing w:line="276" w:lineRule="auto"/>
        <w:jc w:val="center"/>
        <w:rPr>
          <w:rFonts w:ascii="Arial" w:hAnsi="Arial" w:cs="Arial"/>
          <w:b/>
          <w:bCs/>
        </w:rPr>
      </w:pPr>
      <w:r w:rsidRPr="006C56A4">
        <w:rPr>
          <w:rFonts w:ascii="Arial" w:hAnsi="Arial" w:cs="Arial"/>
          <w:b/>
          <w:bCs/>
        </w:rPr>
        <w:t>PAYMENT OF FEES</w:t>
      </w:r>
    </w:p>
    <w:p w14:paraId="0BA4A698" w14:textId="1E7509EB" w:rsidR="002B6956" w:rsidRPr="006C56A4" w:rsidRDefault="002B6956" w:rsidP="00596651">
      <w:pPr>
        <w:pStyle w:val="Heading2"/>
        <w:numPr>
          <w:ilvl w:val="0"/>
          <w:numId w:val="3"/>
        </w:numPr>
        <w:spacing w:before="0" w:line="276" w:lineRule="auto"/>
        <w:ind w:left="720" w:hanging="720"/>
        <w:rPr>
          <w:rFonts w:ascii="Arial" w:hAnsi="Arial" w:cs="Arial"/>
          <w:b/>
          <w:bCs/>
          <w:sz w:val="22"/>
          <w:szCs w:val="22"/>
        </w:rPr>
      </w:pPr>
      <w:r w:rsidRPr="006C56A4">
        <w:rPr>
          <w:rFonts w:ascii="Arial" w:hAnsi="Arial" w:cs="Arial"/>
          <w:b/>
          <w:bCs/>
          <w:sz w:val="22"/>
          <w:szCs w:val="22"/>
        </w:rPr>
        <w:t>Application processing fee</w:t>
      </w:r>
    </w:p>
    <w:p w14:paraId="0B0A3C70" w14:textId="347EE790" w:rsidR="002B6956" w:rsidRPr="006C56A4" w:rsidRDefault="002B6956" w:rsidP="002B6956">
      <w:pPr>
        <w:pStyle w:val="Heading2"/>
        <w:spacing w:before="0" w:line="276" w:lineRule="auto"/>
        <w:ind w:left="720"/>
        <w:rPr>
          <w:rFonts w:ascii="Arial" w:hAnsi="Arial" w:cs="Arial"/>
          <w:bCs/>
          <w:sz w:val="22"/>
          <w:szCs w:val="22"/>
        </w:rPr>
      </w:pPr>
      <w:r w:rsidRPr="006C56A4">
        <w:rPr>
          <w:rFonts w:ascii="Arial" w:hAnsi="Arial" w:cs="Arial"/>
          <w:bCs/>
          <w:sz w:val="22"/>
          <w:szCs w:val="22"/>
        </w:rPr>
        <w:t xml:space="preserve">Every application for </w:t>
      </w:r>
      <w:r w:rsidR="00523B29" w:rsidRPr="006C56A4">
        <w:rPr>
          <w:rFonts w:ascii="Arial" w:hAnsi="Arial" w:cs="Arial"/>
          <w:bCs/>
          <w:sz w:val="22"/>
          <w:szCs w:val="22"/>
        </w:rPr>
        <w:t>registration shall</w:t>
      </w:r>
      <w:r w:rsidRPr="006C56A4">
        <w:rPr>
          <w:rFonts w:ascii="Arial" w:hAnsi="Arial" w:cs="Arial"/>
          <w:bCs/>
          <w:sz w:val="22"/>
          <w:szCs w:val="22"/>
        </w:rPr>
        <w:t xml:space="preserve"> be accompanied by proof of payment of the application processing fee as specified in these regulations.</w:t>
      </w:r>
    </w:p>
    <w:p w14:paraId="17930335" w14:textId="08A70CD9" w:rsidR="00C05671" w:rsidRPr="006C56A4" w:rsidRDefault="00C05671" w:rsidP="00596651">
      <w:pPr>
        <w:pStyle w:val="Heading2"/>
        <w:numPr>
          <w:ilvl w:val="0"/>
          <w:numId w:val="3"/>
        </w:numPr>
        <w:spacing w:before="0" w:line="276" w:lineRule="auto"/>
        <w:ind w:left="720" w:hanging="720"/>
        <w:rPr>
          <w:rFonts w:ascii="Arial" w:hAnsi="Arial" w:cs="Arial"/>
          <w:b/>
          <w:bCs/>
          <w:sz w:val="22"/>
          <w:szCs w:val="22"/>
        </w:rPr>
      </w:pPr>
      <w:r w:rsidRPr="006C56A4">
        <w:rPr>
          <w:rFonts w:ascii="Arial" w:hAnsi="Arial" w:cs="Arial"/>
          <w:b/>
          <w:bCs/>
          <w:sz w:val="22"/>
          <w:szCs w:val="22"/>
        </w:rPr>
        <w:t>Annual Fee</w:t>
      </w:r>
    </w:p>
    <w:p w14:paraId="54773ACC" w14:textId="7675B589" w:rsidR="005534D0" w:rsidRDefault="008B21CB" w:rsidP="00596651">
      <w:pPr>
        <w:pStyle w:val="ListParagraph"/>
        <w:widowControl/>
        <w:numPr>
          <w:ilvl w:val="1"/>
          <w:numId w:val="3"/>
        </w:numPr>
        <w:spacing w:line="276" w:lineRule="auto"/>
        <w:ind w:left="1440" w:hanging="720"/>
        <w:rPr>
          <w:rFonts w:ascii="Arial" w:eastAsia="Nirmala UI" w:hAnsi="Arial" w:cs="Arial"/>
          <w:bCs/>
        </w:rPr>
      </w:pPr>
      <w:r w:rsidRPr="00D82D66">
        <w:rPr>
          <w:rFonts w:ascii="Arial" w:eastAsia="Nirmala UI" w:hAnsi="Arial" w:cs="Arial"/>
          <w:bCs/>
        </w:rPr>
        <w:t>Branch office of Foreign reinsurer</w:t>
      </w:r>
      <w:r w:rsidRPr="00E640D7">
        <w:rPr>
          <w:rFonts w:ascii="Arial" w:eastAsia="Nirmala UI" w:hAnsi="Arial" w:cs="Arial"/>
          <w:bCs/>
        </w:rPr>
        <w:t xml:space="preserve"> </w:t>
      </w:r>
      <w:r w:rsidR="00C05671" w:rsidRPr="00E640D7">
        <w:rPr>
          <w:rFonts w:ascii="Arial" w:eastAsia="Nirmala UI" w:hAnsi="Arial" w:cs="Arial"/>
          <w:bCs/>
        </w:rPr>
        <w:t>granted</w:t>
      </w:r>
      <w:r w:rsidR="00C05671" w:rsidRPr="002309C2">
        <w:rPr>
          <w:rFonts w:ascii="Arial" w:eastAsia="Nirmala UI" w:hAnsi="Arial" w:cs="Arial"/>
          <w:bCs/>
        </w:rPr>
        <w:t xml:space="preserve"> registration under these regulations shall pay such annual fee</w:t>
      </w:r>
      <w:r>
        <w:rPr>
          <w:rFonts w:ascii="Arial" w:eastAsia="Nirmala UI" w:hAnsi="Arial" w:cs="Arial"/>
          <w:bCs/>
        </w:rPr>
        <w:t xml:space="preserve"> as may be specified, </w:t>
      </w:r>
      <w:r w:rsidR="008D3464" w:rsidRPr="002309C2">
        <w:rPr>
          <w:rFonts w:ascii="Arial" w:eastAsia="Nirmala UI" w:hAnsi="Arial" w:cs="Arial"/>
          <w:bCs/>
        </w:rPr>
        <w:t xml:space="preserve">along with applicable </w:t>
      </w:r>
      <w:r w:rsidR="00A84A26" w:rsidRPr="002309C2">
        <w:rPr>
          <w:rFonts w:ascii="Arial" w:eastAsia="Nirmala UI" w:hAnsi="Arial" w:cs="Arial"/>
          <w:bCs/>
        </w:rPr>
        <w:t xml:space="preserve">taxes </w:t>
      </w:r>
      <w:r w:rsidR="00A84A26">
        <w:rPr>
          <w:rFonts w:ascii="Arial" w:eastAsia="Nirmala UI" w:hAnsi="Arial" w:cs="Arial"/>
          <w:bCs/>
        </w:rPr>
        <w:t>to</w:t>
      </w:r>
      <w:r w:rsidR="00000F96">
        <w:rPr>
          <w:rFonts w:ascii="Arial" w:eastAsia="Nirmala UI" w:hAnsi="Arial" w:cs="Arial"/>
          <w:bCs/>
        </w:rPr>
        <w:t xml:space="preserve"> the Authority by 31</w:t>
      </w:r>
      <w:r w:rsidR="00000F96" w:rsidRPr="00000F96">
        <w:rPr>
          <w:rFonts w:ascii="Arial" w:eastAsia="Nirmala UI" w:hAnsi="Arial" w:cs="Arial"/>
          <w:bCs/>
          <w:vertAlign w:val="superscript"/>
        </w:rPr>
        <w:t>st</w:t>
      </w:r>
      <w:r w:rsidR="00000F96">
        <w:rPr>
          <w:rFonts w:ascii="Arial" w:eastAsia="Nirmala UI" w:hAnsi="Arial" w:cs="Arial"/>
          <w:bCs/>
        </w:rPr>
        <w:t xml:space="preserve"> day of December of each financial year. </w:t>
      </w:r>
    </w:p>
    <w:p w14:paraId="57F85E83" w14:textId="77777777" w:rsidR="00A84A26" w:rsidRPr="002309C2" w:rsidRDefault="00A84A26" w:rsidP="00A84A26">
      <w:pPr>
        <w:pStyle w:val="ListParagraph"/>
        <w:widowControl/>
        <w:spacing w:line="276" w:lineRule="auto"/>
        <w:ind w:left="1440" w:firstLine="0"/>
        <w:rPr>
          <w:rFonts w:ascii="Arial" w:eastAsia="Nirmala UI" w:hAnsi="Arial" w:cs="Arial"/>
          <w:bCs/>
        </w:rPr>
      </w:pPr>
    </w:p>
    <w:p w14:paraId="1B44C150" w14:textId="5F47561C" w:rsidR="00C74450" w:rsidRPr="006C56A4" w:rsidRDefault="00C74450" w:rsidP="00596651">
      <w:pPr>
        <w:pStyle w:val="ListParagraph"/>
        <w:widowControl/>
        <w:numPr>
          <w:ilvl w:val="1"/>
          <w:numId w:val="3"/>
        </w:numPr>
        <w:adjustRightInd w:val="0"/>
        <w:spacing w:after="0" w:line="276" w:lineRule="auto"/>
        <w:ind w:left="787" w:firstLine="0"/>
        <w:jc w:val="left"/>
        <w:rPr>
          <w:rFonts w:ascii="Arial" w:hAnsi="Arial" w:cs="Arial"/>
        </w:rPr>
      </w:pPr>
      <w:r w:rsidRPr="006C56A4">
        <w:rPr>
          <w:rFonts w:ascii="Arial" w:hAnsi="Arial" w:cs="Arial"/>
        </w:rPr>
        <w:t xml:space="preserve">The annual </w:t>
      </w:r>
      <w:r w:rsidR="00523B29" w:rsidRPr="006C56A4">
        <w:rPr>
          <w:rFonts w:ascii="Arial" w:hAnsi="Arial" w:cs="Arial"/>
        </w:rPr>
        <w:t>fee shall</w:t>
      </w:r>
      <w:r w:rsidRPr="006C56A4">
        <w:rPr>
          <w:rFonts w:ascii="Arial" w:hAnsi="Arial" w:cs="Arial"/>
        </w:rPr>
        <w:t xml:space="preserve"> be higher of</w:t>
      </w:r>
    </w:p>
    <w:p w14:paraId="37B8DF99" w14:textId="50FDE4DD" w:rsidR="00C74450" w:rsidRPr="002309C2" w:rsidRDefault="00C74450" w:rsidP="00596651">
      <w:pPr>
        <w:pStyle w:val="ListParagraph"/>
        <w:widowControl/>
        <w:numPr>
          <w:ilvl w:val="2"/>
          <w:numId w:val="3"/>
        </w:numPr>
        <w:spacing w:line="276" w:lineRule="auto"/>
        <w:ind w:left="2160" w:hanging="720"/>
        <w:rPr>
          <w:rFonts w:ascii="Arial" w:eastAsiaTheme="minorHAnsi" w:hAnsi="Arial" w:cs="Arial"/>
          <w:lang w:bidi="ar-SA"/>
        </w:rPr>
      </w:pPr>
      <w:r w:rsidRPr="002309C2">
        <w:rPr>
          <w:rFonts w:ascii="Arial" w:eastAsiaTheme="minorHAnsi" w:hAnsi="Arial" w:cs="Arial"/>
          <w:lang w:bidi="ar-SA"/>
        </w:rPr>
        <w:t xml:space="preserve">Ten lakhs </w:t>
      </w:r>
      <w:r w:rsidR="00523B29" w:rsidRPr="002309C2">
        <w:rPr>
          <w:rFonts w:ascii="Arial" w:eastAsiaTheme="minorHAnsi" w:hAnsi="Arial" w:cs="Arial"/>
          <w:lang w:bidi="ar-SA"/>
        </w:rPr>
        <w:t>rupees,</w:t>
      </w:r>
      <w:r w:rsidRPr="002309C2">
        <w:rPr>
          <w:rFonts w:ascii="Arial" w:eastAsiaTheme="minorHAnsi" w:hAnsi="Arial" w:cs="Arial"/>
          <w:lang w:bidi="ar-SA"/>
        </w:rPr>
        <w:t xml:space="preserve"> or</w:t>
      </w:r>
    </w:p>
    <w:p w14:paraId="4A66B9A3" w14:textId="663CAFDC" w:rsidR="00C74450" w:rsidRPr="002309C2" w:rsidRDefault="00C74450" w:rsidP="00596651">
      <w:pPr>
        <w:pStyle w:val="ListParagraph"/>
        <w:widowControl/>
        <w:numPr>
          <w:ilvl w:val="2"/>
          <w:numId w:val="3"/>
        </w:numPr>
        <w:spacing w:line="276" w:lineRule="auto"/>
        <w:ind w:left="2160" w:hanging="720"/>
        <w:rPr>
          <w:rFonts w:ascii="Arial" w:eastAsiaTheme="minorHAnsi" w:hAnsi="Arial" w:cs="Arial"/>
          <w:lang w:bidi="ar-SA"/>
        </w:rPr>
      </w:pPr>
      <w:r w:rsidRPr="002309C2">
        <w:rPr>
          <w:rFonts w:ascii="Arial" w:eastAsiaTheme="minorHAnsi" w:hAnsi="Arial" w:cs="Arial"/>
          <w:lang w:bidi="ar-SA"/>
        </w:rPr>
        <w:t xml:space="preserve">one twentieth of one percent of the total premium in respect of facultative reinsurance accepted in India during the financial year preceding the year in which the annual fees </w:t>
      </w:r>
      <w:r w:rsidR="00E579D1" w:rsidRPr="002309C2">
        <w:rPr>
          <w:rFonts w:ascii="Arial" w:eastAsiaTheme="minorHAnsi" w:hAnsi="Arial" w:cs="Arial"/>
          <w:lang w:bidi="ar-SA"/>
        </w:rPr>
        <w:t>are</w:t>
      </w:r>
      <w:r w:rsidRPr="002309C2">
        <w:rPr>
          <w:rFonts w:ascii="Arial" w:eastAsiaTheme="minorHAnsi" w:hAnsi="Arial" w:cs="Arial"/>
          <w:lang w:bidi="ar-SA"/>
        </w:rPr>
        <w:t xml:space="preserve"> required to be paid subject to a maximum of rupees ten crore.</w:t>
      </w:r>
    </w:p>
    <w:p w14:paraId="75652540" w14:textId="7EEEAD4C" w:rsidR="00D62BC6" w:rsidRPr="002309C2" w:rsidRDefault="00D62BC6" w:rsidP="00596651">
      <w:pPr>
        <w:pStyle w:val="ListParagraph"/>
        <w:widowControl/>
        <w:numPr>
          <w:ilvl w:val="1"/>
          <w:numId w:val="3"/>
        </w:numPr>
        <w:spacing w:line="276" w:lineRule="auto"/>
        <w:ind w:left="1440" w:hanging="720"/>
        <w:rPr>
          <w:rFonts w:ascii="Arial" w:eastAsia="Nirmala UI" w:hAnsi="Arial" w:cs="Arial"/>
          <w:bCs/>
        </w:rPr>
      </w:pPr>
      <w:r w:rsidRPr="002309C2">
        <w:rPr>
          <w:rFonts w:ascii="Arial" w:eastAsia="Nirmala UI" w:hAnsi="Arial" w:cs="Arial"/>
          <w:bCs/>
        </w:rPr>
        <w:t xml:space="preserve">If </w:t>
      </w:r>
      <w:r w:rsidR="00135C1A">
        <w:rPr>
          <w:rFonts w:ascii="Arial" w:eastAsia="Nirmala UI" w:hAnsi="Arial" w:cs="Arial"/>
          <w:bCs/>
        </w:rPr>
        <w:t>a Branch of foreign reinsurer</w:t>
      </w:r>
      <w:r w:rsidRPr="002309C2">
        <w:rPr>
          <w:rFonts w:ascii="Arial" w:eastAsia="Nirmala UI" w:hAnsi="Arial" w:cs="Arial"/>
          <w:bCs/>
        </w:rPr>
        <w:t xml:space="preserve"> fails to deposit the annual fee before the date specified </w:t>
      </w:r>
      <w:r w:rsidR="005534D0" w:rsidRPr="002309C2">
        <w:rPr>
          <w:rFonts w:ascii="Arial" w:eastAsia="Nirmala UI" w:hAnsi="Arial" w:cs="Arial"/>
          <w:bCs/>
        </w:rPr>
        <w:t xml:space="preserve">in these </w:t>
      </w:r>
      <w:r w:rsidRPr="002309C2">
        <w:rPr>
          <w:rFonts w:ascii="Arial" w:eastAsia="Nirmala UI" w:hAnsi="Arial" w:cs="Arial"/>
          <w:bCs/>
        </w:rPr>
        <w:t>regulation</w:t>
      </w:r>
      <w:r w:rsidR="005534D0" w:rsidRPr="002309C2">
        <w:rPr>
          <w:rFonts w:ascii="Arial" w:eastAsia="Nirmala UI" w:hAnsi="Arial" w:cs="Arial"/>
          <w:bCs/>
        </w:rPr>
        <w:t>s</w:t>
      </w:r>
      <w:r w:rsidRPr="002309C2">
        <w:rPr>
          <w:rFonts w:ascii="Arial" w:eastAsia="Nirmala UI" w:hAnsi="Arial" w:cs="Arial"/>
          <w:bCs/>
        </w:rPr>
        <w:t>, the Authority may accept the payment of annual fee along with an additional fee by way of penalty of:</w:t>
      </w:r>
    </w:p>
    <w:p w14:paraId="4452FF3C" w14:textId="5EA235D9" w:rsidR="00D62BC6" w:rsidRPr="002309C2" w:rsidRDefault="00D62BC6" w:rsidP="00596651">
      <w:pPr>
        <w:pStyle w:val="ListParagraph"/>
        <w:widowControl/>
        <w:numPr>
          <w:ilvl w:val="2"/>
          <w:numId w:val="3"/>
        </w:numPr>
        <w:spacing w:line="276" w:lineRule="auto"/>
        <w:ind w:left="2160" w:hanging="720"/>
        <w:rPr>
          <w:rFonts w:ascii="Arial" w:eastAsiaTheme="minorHAnsi" w:hAnsi="Arial" w:cs="Arial"/>
          <w:lang w:bidi="ar-SA"/>
        </w:rPr>
      </w:pPr>
      <w:r w:rsidRPr="002309C2">
        <w:rPr>
          <w:rFonts w:ascii="Arial" w:eastAsiaTheme="minorHAnsi" w:hAnsi="Arial" w:cs="Arial"/>
          <w:lang w:bidi="ar-SA"/>
        </w:rPr>
        <w:t>Two percent of the annual fee if paid within 30 days from the specified date;</w:t>
      </w:r>
    </w:p>
    <w:p w14:paraId="088EEF20" w14:textId="2E3C34ED" w:rsidR="00D62BC6" w:rsidRPr="002309C2" w:rsidRDefault="00D62BC6" w:rsidP="00596651">
      <w:pPr>
        <w:pStyle w:val="ListParagraph"/>
        <w:widowControl/>
        <w:numPr>
          <w:ilvl w:val="2"/>
          <w:numId w:val="3"/>
        </w:numPr>
        <w:spacing w:line="276" w:lineRule="auto"/>
        <w:ind w:left="2160" w:hanging="720"/>
        <w:rPr>
          <w:rFonts w:ascii="Arial" w:eastAsiaTheme="minorHAnsi" w:hAnsi="Arial" w:cs="Arial"/>
          <w:lang w:bidi="ar-SA"/>
        </w:rPr>
      </w:pPr>
      <w:r w:rsidRPr="002309C2">
        <w:rPr>
          <w:rFonts w:ascii="Arial" w:eastAsiaTheme="minorHAnsi" w:hAnsi="Arial" w:cs="Arial"/>
          <w:lang w:bidi="ar-SA"/>
        </w:rPr>
        <w:t>Ten percent of the annual fee if paid before the end of financial year</w:t>
      </w:r>
    </w:p>
    <w:p w14:paraId="46E4D331" w14:textId="3A12DCF4" w:rsidR="005534D0" w:rsidRDefault="00135C1A" w:rsidP="00596651">
      <w:pPr>
        <w:pStyle w:val="ListParagraph"/>
        <w:widowControl/>
        <w:numPr>
          <w:ilvl w:val="1"/>
          <w:numId w:val="3"/>
        </w:numPr>
        <w:spacing w:line="276" w:lineRule="auto"/>
        <w:ind w:left="1440" w:hanging="720"/>
        <w:rPr>
          <w:rFonts w:ascii="Arial" w:eastAsia="Nirmala UI" w:hAnsi="Arial" w:cs="Arial"/>
          <w:bCs/>
        </w:rPr>
      </w:pPr>
      <w:r>
        <w:rPr>
          <w:rFonts w:ascii="Arial" w:eastAsia="Nirmala UI" w:hAnsi="Arial" w:cs="Arial"/>
          <w:bCs/>
        </w:rPr>
        <w:t>Where a</w:t>
      </w:r>
      <w:r w:rsidR="005534D0" w:rsidRPr="002309C2">
        <w:rPr>
          <w:rFonts w:ascii="Arial" w:eastAsia="Nirmala UI" w:hAnsi="Arial" w:cs="Arial"/>
          <w:bCs/>
        </w:rPr>
        <w:t xml:space="preserve"> </w:t>
      </w:r>
      <w:r w:rsidRPr="00D82D66">
        <w:rPr>
          <w:rFonts w:ascii="Arial" w:eastAsia="Nirmala UI" w:hAnsi="Arial" w:cs="Arial"/>
          <w:bCs/>
        </w:rPr>
        <w:t>Branch of foreign reinsurer</w:t>
      </w:r>
      <w:r w:rsidR="005534D0" w:rsidRPr="002309C2">
        <w:rPr>
          <w:rFonts w:ascii="Arial" w:eastAsia="Nirmala UI" w:hAnsi="Arial" w:cs="Arial"/>
          <w:bCs/>
        </w:rPr>
        <w:t xml:space="preserve"> has failed to pay the annual fees in accordance with these regulations before the end of the financial year, then the certificate of registration of such </w:t>
      </w:r>
      <w:r w:rsidR="00F5474A" w:rsidRPr="00D82D66">
        <w:rPr>
          <w:rFonts w:ascii="Arial" w:eastAsia="Nirmala UI" w:hAnsi="Arial" w:cs="Arial"/>
          <w:bCs/>
        </w:rPr>
        <w:t>entity</w:t>
      </w:r>
      <w:r w:rsidR="005534D0" w:rsidRPr="002309C2">
        <w:rPr>
          <w:rFonts w:ascii="Arial" w:eastAsia="Nirmala UI" w:hAnsi="Arial" w:cs="Arial"/>
          <w:bCs/>
        </w:rPr>
        <w:t xml:space="preserve"> shall be liable to be cancelled</w:t>
      </w:r>
    </w:p>
    <w:p w14:paraId="07C024CB" w14:textId="77777777" w:rsidR="009F6394" w:rsidRPr="009F6394" w:rsidRDefault="009F6394" w:rsidP="009F6394">
      <w:pPr>
        <w:widowControl/>
        <w:spacing w:line="276" w:lineRule="auto"/>
        <w:rPr>
          <w:rFonts w:ascii="Arial" w:eastAsia="Nirmala UI" w:hAnsi="Arial" w:cs="Arial"/>
          <w:bCs/>
        </w:rPr>
      </w:pPr>
    </w:p>
    <w:p w14:paraId="59F01ACA" w14:textId="1812D68C" w:rsidR="002B6956" w:rsidRPr="006C56A4" w:rsidRDefault="002B6956" w:rsidP="00596651">
      <w:pPr>
        <w:pStyle w:val="Heading2"/>
        <w:numPr>
          <w:ilvl w:val="0"/>
          <w:numId w:val="3"/>
        </w:numPr>
        <w:spacing w:before="0" w:line="276" w:lineRule="auto"/>
        <w:ind w:left="720" w:hanging="720"/>
        <w:rPr>
          <w:rFonts w:ascii="Arial" w:hAnsi="Arial" w:cs="Arial"/>
          <w:b/>
          <w:bCs/>
          <w:sz w:val="22"/>
          <w:szCs w:val="22"/>
        </w:rPr>
      </w:pPr>
      <w:r w:rsidRPr="006C56A4">
        <w:rPr>
          <w:rFonts w:ascii="Arial" w:hAnsi="Arial" w:cs="Arial"/>
          <w:b/>
          <w:bCs/>
          <w:sz w:val="22"/>
          <w:szCs w:val="22"/>
        </w:rPr>
        <w:t>Manner of payment</w:t>
      </w:r>
      <w:r w:rsidR="009902B1" w:rsidRPr="006C56A4">
        <w:rPr>
          <w:rFonts w:ascii="Arial" w:hAnsi="Arial" w:cs="Arial"/>
          <w:b/>
          <w:bCs/>
          <w:sz w:val="22"/>
          <w:szCs w:val="22"/>
        </w:rPr>
        <w:t xml:space="preserve"> of fee</w:t>
      </w:r>
    </w:p>
    <w:p w14:paraId="737A8AE2" w14:textId="3BF7A901" w:rsidR="00967BA6" w:rsidRDefault="003D4A04" w:rsidP="00A84A26">
      <w:pPr>
        <w:pStyle w:val="ListParagraph"/>
        <w:spacing w:line="276" w:lineRule="auto"/>
        <w:ind w:left="709" w:firstLine="0"/>
        <w:rPr>
          <w:rFonts w:ascii="Arial" w:hAnsi="Arial" w:cs="Arial"/>
          <w:b/>
          <w:bCs/>
        </w:rPr>
      </w:pPr>
      <w:r w:rsidRPr="006C56A4">
        <w:rPr>
          <w:rFonts w:ascii="Arial" w:eastAsia="SimSun" w:hAnsi="Arial" w:cs="Arial"/>
        </w:rPr>
        <w:t xml:space="preserve">Every applicant/ </w:t>
      </w:r>
      <w:r w:rsidR="00F5474A" w:rsidRPr="00D82D66">
        <w:rPr>
          <w:rFonts w:ascii="Arial" w:eastAsia="SimSun" w:hAnsi="Arial" w:cs="Arial"/>
        </w:rPr>
        <w:t>Branch of Foreign Reinsurer</w:t>
      </w:r>
      <w:r w:rsidRPr="006C56A4">
        <w:rPr>
          <w:rFonts w:ascii="Arial" w:eastAsia="SimSun" w:hAnsi="Arial" w:cs="Arial"/>
        </w:rPr>
        <w:t xml:space="preserve"> shall pay t</w:t>
      </w:r>
      <w:r w:rsidR="002B6956" w:rsidRPr="006C56A4">
        <w:rPr>
          <w:rFonts w:ascii="Arial" w:eastAsia="SimSun" w:hAnsi="Arial" w:cs="Arial"/>
        </w:rPr>
        <w:t xml:space="preserve">he requisite fee into the account of Insurance Regulatory and Development Authority of India. The fee shall be remitted through </w:t>
      </w:r>
      <w:r w:rsidR="00906086" w:rsidRPr="006C56A4">
        <w:rPr>
          <w:rFonts w:ascii="Arial" w:eastAsia="SimSun" w:hAnsi="Arial" w:cs="Arial"/>
        </w:rPr>
        <w:t>electronic mode</w:t>
      </w:r>
      <w:r w:rsidR="002B6956" w:rsidRPr="006C56A4">
        <w:rPr>
          <w:rFonts w:ascii="Arial" w:eastAsia="SimSun" w:hAnsi="Arial" w:cs="Arial"/>
        </w:rPr>
        <w:t xml:space="preserve"> and the Authority </w:t>
      </w:r>
      <w:r w:rsidR="002B6956" w:rsidRPr="00E640D7">
        <w:rPr>
          <w:rFonts w:ascii="Arial" w:eastAsia="SimSun" w:hAnsi="Arial" w:cs="Arial"/>
        </w:rPr>
        <w:t>shall be provided with a UTR number to such transaction.</w:t>
      </w:r>
      <w:r w:rsidR="002B6956" w:rsidRPr="006C56A4">
        <w:rPr>
          <w:rFonts w:ascii="Arial" w:hAnsi="Arial" w:cs="Arial"/>
        </w:rPr>
        <w:t xml:space="preserve"> </w:t>
      </w:r>
    </w:p>
    <w:p w14:paraId="6ECA70B9" w14:textId="4814D1FD" w:rsidR="00C05671" w:rsidRPr="006C56A4" w:rsidRDefault="0044214F" w:rsidP="00795D74">
      <w:pPr>
        <w:spacing w:line="276" w:lineRule="auto"/>
        <w:jc w:val="center"/>
        <w:rPr>
          <w:rFonts w:ascii="Arial" w:hAnsi="Arial" w:cs="Arial"/>
          <w:b/>
          <w:bCs/>
        </w:rPr>
      </w:pPr>
      <w:r w:rsidRPr="006C56A4">
        <w:rPr>
          <w:rFonts w:ascii="Arial" w:hAnsi="Arial" w:cs="Arial"/>
          <w:b/>
        </w:rPr>
        <w:t xml:space="preserve">CHAPTER </w:t>
      </w:r>
      <w:r w:rsidR="00C05671" w:rsidRPr="006C56A4">
        <w:rPr>
          <w:rFonts w:ascii="Arial" w:hAnsi="Arial" w:cs="Arial"/>
          <w:b/>
          <w:bCs/>
        </w:rPr>
        <w:t>V</w:t>
      </w:r>
      <w:r w:rsidR="005262C5" w:rsidRPr="006C56A4">
        <w:rPr>
          <w:rFonts w:ascii="Arial" w:hAnsi="Arial" w:cs="Arial"/>
          <w:b/>
          <w:bCs/>
        </w:rPr>
        <w:t>I</w:t>
      </w:r>
    </w:p>
    <w:p w14:paraId="296A950C" w14:textId="1FE54052" w:rsidR="00BE65F5" w:rsidRPr="006C56A4" w:rsidRDefault="00BE65F5" w:rsidP="00795D74">
      <w:pPr>
        <w:spacing w:line="276" w:lineRule="auto"/>
        <w:jc w:val="center"/>
        <w:rPr>
          <w:rFonts w:ascii="Arial" w:hAnsi="Arial" w:cs="Arial"/>
          <w:b/>
          <w:bCs/>
        </w:rPr>
      </w:pPr>
      <w:r w:rsidRPr="006C56A4">
        <w:rPr>
          <w:rFonts w:ascii="Arial" w:hAnsi="Arial" w:cs="Arial"/>
          <w:b/>
          <w:bCs/>
        </w:rPr>
        <w:t>Procedure for action in case of default</w:t>
      </w:r>
    </w:p>
    <w:p w14:paraId="000D9929" w14:textId="4F2AE374" w:rsidR="00731101" w:rsidRPr="00967BA6" w:rsidRDefault="00731101" w:rsidP="00596651">
      <w:pPr>
        <w:pStyle w:val="Heading2"/>
        <w:numPr>
          <w:ilvl w:val="0"/>
          <w:numId w:val="3"/>
        </w:numPr>
        <w:spacing w:before="0" w:line="276" w:lineRule="auto"/>
        <w:ind w:left="720" w:hanging="720"/>
        <w:rPr>
          <w:rFonts w:ascii="Arial" w:hAnsi="Arial" w:cs="Arial"/>
          <w:b/>
          <w:bCs/>
          <w:sz w:val="22"/>
          <w:szCs w:val="22"/>
        </w:rPr>
      </w:pPr>
      <w:r w:rsidRPr="00967BA6">
        <w:rPr>
          <w:rFonts w:ascii="Arial" w:hAnsi="Arial" w:cs="Arial"/>
          <w:b/>
          <w:bCs/>
          <w:sz w:val="22"/>
          <w:szCs w:val="22"/>
        </w:rPr>
        <w:t xml:space="preserve">Manner of making order of suspension or cancellation of certificate </w:t>
      </w:r>
      <w:r w:rsidR="008B21CB">
        <w:rPr>
          <w:rFonts w:ascii="Arial" w:hAnsi="Arial" w:cs="Arial"/>
          <w:b/>
          <w:bCs/>
          <w:sz w:val="22"/>
          <w:szCs w:val="22"/>
        </w:rPr>
        <w:t>of registration</w:t>
      </w:r>
    </w:p>
    <w:p w14:paraId="1F40C3C4" w14:textId="6BAA971D" w:rsidR="00731101" w:rsidRPr="006C56A4" w:rsidRDefault="00731101" w:rsidP="00967BA6">
      <w:pPr>
        <w:pStyle w:val="ListParagraph"/>
        <w:spacing w:line="276" w:lineRule="auto"/>
        <w:ind w:left="720" w:firstLine="0"/>
        <w:rPr>
          <w:rFonts w:ascii="Arial" w:hAnsi="Arial" w:cs="Arial"/>
        </w:rPr>
      </w:pPr>
      <w:r w:rsidRPr="006C56A4">
        <w:rPr>
          <w:rFonts w:ascii="Arial" w:hAnsi="Arial" w:cs="Arial"/>
        </w:rPr>
        <w:t xml:space="preserve">No order of suspension or cancellation </w:t>
      </w:r>
      <w:r w:rsidR="008B21CB">
        <w:rPr>
          <w:rFonts w:ascii="Arial" w:hAnsi="Arial" w:cs="Arial"/>
        </w:rPr>
        <w:t xml:space="preserve">of the certificate of registration of the branch of a foreign reinsurer </w:t>
      </w:r>
      <w:r w:rsidRPr="006C56A4">
        <w:rPr>
          <w:rFonts w:ascii="Arial" w:hAnsi="Arial" w:cs="Arial"/>
        </w:rPr>
        <w:t xml:space="preserve">shall be issued except after holding an enquiry in accordance with the procedure </w:t>
      </w:r>
      <w:r w:rsidR="008B21CB">
        <w:rPr>
          <w:rFonts w:ascii="Arial" w:hAnsi="Arial" w:cs="Arial"/>
        </w:rPr>
        <w:t xml:space="preserve">as </w:t>
      </w:r>
      <w:r w:rsidRPr="006C56A4">
        <w:rPr>
          <w:rFonts w:ascii="Arial" w:hAnsi="Arial" w:cs="Arial"/>
        </w:rPr>
        <w:t>specified hereunder.</w:t>
      </w:r>
    </w:p>
    <w:p w14:paraId="7B0BAEBE" w14:textId="51FB4510" w:rsidR="00731101" w:rsidRPr="00967BA6" w:rsidRDefault="00731101" w:rsidP="00596651">
      <w:pPr>
        <w:pStyle w:val="Heading2"/>
        <w:numPr>
          <w:ilvl w:val="0"/>
          <w:numId w:val="3"/>
        </w:numPr>
        <w:spacing w:before="0" w:line="276" w:lineRule="auto"/>
        <w:ind w:left="720" w:hanging="720"/>
        <w:rPr>
          <w:rFonts w:ascii="Arial" w:hAnsi="Arial" w:cs="Arial"/>
          <w:b/>
          <w:bCs/>
          <w:sz w:val="22"/>
          <w:szCs w:val="22"/>
        </w:rPr>
      </w:pPr>
      <w:r w:rsidRPr="00967BA6">
        <w:rPr>
          <w:rFonts w:ascii="Arial" w:hAnsi="Arial" w:cs="Arial"/>
          <w:b/>
          <w:bCs/>
          <w:sz w:val="22"/>
          <w:szCs w:val="22"/>
        </w:rPr>
        <w:t xml:space="preserve">Manner of holding enquiry before suspension or </w:t>
      </w:r>
      <w:r w:rsidR="00AF21B1" w:rsidRPr="00967BA6">
        <w:rPr>
          <w:rFonts w:ascii="Arial" w:hAnsi="Arial" w:cs="Arial"/>
          <w:b/>
          <w:bCs/>
          <w:sz w:val="22"/>
          <w:szCs w:val="22"/>
        </w:rPr>
        <w:t>cancellation</w:t>
      </w:r>
      <w:r w:rsidR="007C45AF">
        <w:rPr>
          <w:rFonts w:ascii="Arial" w:hAnsi="Arial" w:cs="Arial"/>
          <w:b/>
          <w:bCs/>
          <w:sz w:val="22"/>
          <w:szCs w:val="22"/>
        </w:rPr>
        <w:t xml:space="preserve">                                                                                                                                                                                                                                                                                                                                                                                                                                                                                                                                                                                                                                                                                                                                                                                                                                                                                                                                                                                                                                            </w:t>
      </w:r>
      <w:r w:rsidR="00AF21B1" w:rsidRPr="00967BA6">
        <w:rPr>
          <w:rFonts w:ascii="Arial" w:hAnsi="Arial" w:cs="Arial"/>
          <w:b/>
          <w:bCs/>
          <w:sz w:val="22"/>
          <w:szCs w:val="22"/>
        </w:rPr>
        <w:t xml:space="preserve"> </w:t>
      </w:r>
    </w:p>
    <w:p w14:paraId="0A3B9F0C" w14:textId="43A916CF" w:rsidR="00731101" w:rsidRPr="00967BA6" w:rsidRDefault="00731101" w:rsidP="00596651">
      <w:pPr>
        <w:pStyle w:val="ListParagraph"/>
        <w:widowControl/>
        <w:numPr>
          <w:ilvl w:val="1"/>
          <w:numId w:val="3"/>
        </w:numPr>
        <w:spacing w:line="276" w:lineRule="auto"/>
        <w:ind w:left="1440" w:hanging="720"/>
        <w:rPr>
          <w:rFonts w:ascii="Arial" w:eastAsia="Nirmala UI" w:hAnsi="Arial" w:cs="Arial"/>
          <w:bCs/>
        </w:rPr>
      </w:pPr>
      <w:r w:rsidRPr="00967BA6">
        <w:rPr>
          <w:rFonts w:ascii="Arial" w:eastAsia="Nirmala UI" w:hAnsi="Arial" w:cs="Arial"/>
          <w:bCs/>
        </w:rPr>
        <w:t>For the purpose of ho</w:t>
      </w:r>
      <w:r w:rsidR="00D93041">
        <w:rPr>
          <w:rFonts w:ascii="Arial" w:eastAsia="Nirmala UI" w:hAnsi="Arial" w:cs="Arial"/>
          <w:bCs/>
        </w:rPr>
        <w:t xml:space="preserve">lding an enquiry under </w:t>
      </w:r>
      <w:r w:rsidR="00D93041" w:rsidRPr="00D82D66">
        <w:rPr>
          <w:rFonts w:ascii="Arial" w:eastAsia="Nirmala UI" w:hAnsi="Arial" w:cs="Arial"/>
          <w:bCs/>
        </w:rPr>
        <w:t>regulation</w:t>
      </w:r>
      <w:r w:rsidR="008B21CB" w:rsidRPr="00D82D66">
        <w:rPr>
          <w:rFonts w:ascii="Arial" w:eastAsia="Nirmala UI" w:hAnsi="Arial" w:cs="Arial"/>
          <w:bCs/>
        </w:rPr>
        <w:t xml:space="preserve"> 23</w:t>
      </w:r>
      <w:r w:rsidR="00D93041" w:rsidRPr="00D82D66">
        <w:rPr>
          <w:rFonts w:ascii="Arial" w:eastAsia="Nirmala UI" w:hAnsi="Arial" w:cs="Arial"/>
          <w:bCs/>
        </w:rPr>
        <w:t>,</w:t>
      </w:r>
      <w:r w:rsidR="00D93041">
        <w:rPr>
          <w:rFonts w:ascii="Arial" w:eastAsia="Nirmala UI" w:hAnsi="Arial" w:cs="Arial"/>
          <w:bCs/>
        </w:rPr>
        <w:t xml:space="preserve"> </w:t>
      </w:r>
      <w:r w:rsidRPr="00967BA6">
        <w:rPr>
          <w:rFonts w:ascii="Arial" w:eastAsia="Nirmala UI" w:hAnsi="Arial" w:cs="Arial"/>
          <w:bCs/>
        </w:rPr>
        <w:t xml:space="preserve">the Authority may appoint an </w:t>
      </w:r>
      <w:r w:rsidRPr="00E640D7">
        <w:rPr>
          <w:rFonts w:ascii="Arial" w:eastAsia="Nirmala UI" w:hAnsi="Arial" w:cs="Arial"/>
          <w:bCs/>
        </w:rPr>
        <w:t>enquiry officer</w:t>
      </w:r>
      <w:r w:rsidR="001E574F">
        <w:rPr>
          <w:rFonts w:ascii="Arial" w:eastAsia="Nirmala UI" w:hAnsi="Arial" w:cs="Arial"/>
          <w:bCs/>
        </w:rPr>
        <w:t>.</w:t>
      </w:r>
      <w:r w:rsidRPr="00967BA6">
        <w:rPr>
          <w:rFonts w:ascii="Arial" w:eastAsia="Nirmala UI" w:hAnsi="Arial" w:cs="Arial"/>
          <w:bCs/>
        </w:rPr>
        <w:t xml:space="preserve"> </w:t>
      </w:r>
    </w:p>
    <w:p w14:paraId="2C5148AE" w14:textId="528422E3" w:rsidR="00731101" w:rsidRPr="00967BA6" w:rsidRDefault="00731101" w:rsidP="00596651">
      <w:pPr>
        <w:pStyle w:val="ListParagraph"/>
        <w:widowControl/>
        <w:numPr>
          <w:ilvl w:val="1"/>
          <w:numId w:val="3"/>
        </w:numPr>
        <w:spacing w:line="276" w:lineRule="auto"/>
        <w:ind w:left="1440" w:hanging="720"/>
        <w:rPr>
          <w:rFonts w:ascii="Arial" w:eastAsia="Nirmala UI" w:hAnsi="Arial" w:cs="Arial"/>
          <w:bCs/>
        </w:rPr>
      </w:pPr>
      <w:r w:rsidRPr="00967BA6">
        <w:rPr>
          <w:rFonts w:ascii="Arial" w:eastAsia="Nirmala UI" w:hAnsi="Arial" w:cs="Arial"/>
          <w:bCs/>
        </w:rPr>
        <w:t>The enquiry officer shall issue a notice</w:t>
      </w:r>
      <w:r w:rsidR="001E574F">
        <w:rPr>
          <w:rFonts w:ascii="Arial" w:eastAsia="Nirmala UI" w:hAnsi="Arial" w:cs="Arial"/>
          <w:bCs/>
        </w:rPr>
        <w:t xml:space="preserve"> of enquiry </w:t>
      </w:r>
      <w:r w:rsidRPr="00967BA6">
        <w:rPr>
          <w:rFonts w:ascii="Arial" w:eastAsia="Nirmala UI" w:hAnsi="Arial" w:cs="Arial"/>
          <w:bCs/>
        </w:rPr>
        <w:t>at the prin</w:t>
      </w:r>
      <w:r w:rsidR="001E574F">
        <w:rPr>
          <w:rFonts w:ascii="Arial" w:eastAsia="Nirmala UI" w:hAnsi="Arial" w:cs="Arial"/>
          <w:bCs/>
        </w:rPr>
        <w:t xml:space="preserve">cipal place of business of the concerned branch office of foreign </w:t>
      </w:r>
      <w:r w:rsidR="001E574F" w:rsidRPr="00D82D66">
        <w:rPr>
          <w:rFonts w:ascii="Arial" w:eastAsia="Nirmala UI" w:hAnsi="Arial" w:cs="Arial"/>
          <w:bCs/>
        </w:rPr>
        <w:t>reinsurer</w:t>
      </w:r>
      <w:r w:rsidR="00763543" w:rsidRPr="00D82D66">
        <w:rPr>
          <w:rFonts w:ascii="Arial" w:eastAsia="Nirmala UI" w:hAnsi="Arial" w:cs="Arial"/>
          <w:bCs/>
        </w:rPr>
        <w:t>(entity)</w:t>
      </w:r>
      <w:r w:rsidR="001E574F" w:rsidRPr="00D82D66">
        <w:rPr>
          <w:rFonts w:ascii="Arial" w:eastAsia="Nirmala UI" w:hAnsi="Arial" w:cs="Arial"/>
          <w:bCs/>
        </w:rPr>
        <w:t>.</w:t>
      </w:r>
    </w:p>
    <w:p w14:paraId="455E1354" w14:textId="26A140AE" w:rsidR="00731101" w:rsidRPr="00967BA6" w:rsidRDefault="00865D21" w:rsidP="00596651">
      <w:pPr>
        <w:pStyle w:val="ListParagraph"/>
        <w:widowControl/>
        <w:numPr>
          <w:ilvl w:val="1"/>
          <w:numId w:val="3"/>
        </w:numPr>
        <w:spacing w:line="276" w:lineRule="auto"/>
        <w:ind w:left="1440" w:hanging="720"/>
        <w:rPr>
          <w:rFonts w:ascii="Arial" w:eastAsia="Nirmala UI" w:hAnsi="Arial" w:cs="Arial"/>
          <w:bCs/>
        </w:rPr>
      </w:pPr>
      <w:r>
        <w:rPr>
          <w:rFonts w:ascii="Arial" w:eastAsia="Nirmala UI" w:hAnsi="Arial" w:cs="Arial"/>
          <w:bCs/>
        </w:rPr>
        <w:t xml:space="preserve">The </w:t>
      </w:r>
      <w:r w:rsidR="001E574F">
        <w:rPr>
          <w:rFonts w:ascii="Arial" w:eastAsia="Nirmala UI" w:hAnsi="Arial" w:cs="Arial"/>
          <w:bCs/>
        </w:rPr>
        <w:t>entity</w:t>
      </w:r>
      <w:r w:rsidR="00731101" w:rsidRPr="00967BA6">
        <w:rPr>
          <w:rFonts w:ascii="Arial" w:eastAsia="Nirmala UI" w:hAnsi="Arial" w:cs="Arial"/>
          <w:bCs/>
        </w:rPr>
        <w:t xml:space="preserve"> may, within thirty days from the date of receipt of such notice, furnish to the enquiry officer a reply, together with copies of documentary or other evidence relied upon by it or sought by the Authority.</w:t>
      </w:r>
    </w:p>
    <w:p w14:paraId="4518485E" w14:textId="5CD2ED98" w:rsidR="00731101" w:rsidRPr="00967BA6" w:rsidRDefault="00731101" w:rsidP="00596651">
      <w:pPr>
        <w:pStyle w:val="ListParagraph"/>
        <w:widowControl/>
        <w:numPr>
          <w:ilvl w:val="1"/>
          <w:numId w:val="3"/>
        </w:numPr>
        <w:spacing w:line="276" w:lineRule="auto"/>
        <w:ind w:left="1440" w:hanging="720"/>
        <w:rPr>
          <w:rFonts w:ascii="Arial" w:eastAsia="Nirmala UI" w:hAnsi="Arial" w:cs="Arial"/>
          <w:bCs/>
        </w:rPr>
      </w:pPr>
      <w:r w:rsidRPr="00967BA6">
        <w:rPr>
          <w:rFonts w:ascii="Arial" w:eastAsia="Nirmala UI" w:hAnsi="Arial" w:cs="Arial"/>
          <w:bCs/>
        </w:rPr>
        <w:t xml:space="preserve">The enquiry officer shall give a reasonable opportunity of being heard to </w:t>
      </w:r>
      <w:r w:rsidR="001E574F">
        <w:rPr>
          <w:rFonts w:ascii="Arial" w:eastAsia="Nirmala UI" w:hAnsi="Arial" w:cs="Arial"/>
          <w:bCs/>
        </w:rPr>
        <w:t xml:space="preserve">the entity </w:t>
      </w:r>
      <w:r w:rsidRPr="00967BA6">
        <w:rPr>
          <w:rFonts w:ascii="Arial" w:eastAsia="Nirmala UI" w:hAnsi="Arial" w:cs="Arial"/>
          <w:bCs/>
        </w:rPr>
        <w:t xml:space="preserve">to enable it to make submissions in support of its reply made under </w:t>
      </w:r>
      <w:r w:rsidR="007F067A">
        <w:rPr>
          <w:rFonts w:ascii="Arial" w:eastAsia="Nirmala UI" w:hAnsi="Arial" w:cs="Arial"/>
          <w:bCs/>
        </w:rPr>
        <w:t xml:space="preserve">sub-regulation </w:t>
      </w:r>
      <w:r w:rsidR="00D93041">
        <w:rPr>
          <w:rFonts w:ascii="Arial" w:eastAsia="Nirmala UI" w:hAnsi="Arial" w:cs="Arial"/>
          <w:bCs/>
        </w:rPr>
        <w:t>(3) above.</w:t>
      </w:r>
    </w:p>
    <w:p w14:paraId="4F9D2998" w14:textId="4A8BEDF7" w:rsidR="00731101" w:rsidRPr="00967BA6" w:rsidRDefault="00731101" w:rsidP="00596651">
      <w:pPr>
        <w:pStyle w:val="ListParagraph"/>
        <w:widowControl/>
        <w:numPr>
          <w:ilvl w:val="1"/>
          <w:numId w:val="3"/>
        </w:numPr>
        <w:spacing w:line="276" w:lineRule="auto"/>
        <w:ind w:left="1440" w:hanging="720"/>
        <w:rPr>
          <w:rFonts w:ascii="Arial" w:eastAsia="Nirmala UI" w:hAnsi="Arial" w:cs="Arial"/>
          <w:bCs/>
        </w:rPr>
      </w:pPr>
      <w:r w:rsidRPr="00967BA6">
        <w:rPr>
          <w:rFonts w:ascii="Arial" w:eastAsia="Nirmala UI" w:hAnsi="Arial" w:cs="Arial"/>
          <w:bCs/>
        </w:rPr>
        <w:t>If it is considered necessary, the enquiry officer may ask the Authority to appoint a presenting officer to present its case.</w:t>
      </w:r>
    </w:p>
    <w:p w14:paraId="5B519830" w14:textId="3717FA61" w:rsidR="00731101" w:rsidRPr="00967BA6" w:rsidRDefault="00731101" w:rsidP="00596651">
      <w:pPr>
        <w:pStyle w:val="ListParagraph"/>
        <w:widowControl/>
        <w:numPr>
          <w:ilvl w:val="1"/>
          <w:numId w:val="3"/>
        </w:numPr>
        <w:spacing w:line="276" w:lineRule="auto"/>
        <w:ind w:left="1440" w:hanging="720"/>
        <w:rPr>
          <w:rFonts w:ascii="Arial" w:eastAsia="Nirmala UI" w:hAnsi="Arial" w:cs="Arial"/>
          <w:bCs/>
        </w:rPr>
      </w:pPr>
      <w:r w:rsidRPr="00967BA6">
        <w:rPr>
          <w:rFonts w:ascii="Arial" w:eastAsia="Nirmala UI" w:hAnsi="Arial" w:cs="Arial"/>
          <w:bCs/>
        </w:rPr>
        <w:t xml:space="preserve">The </w:t>
      </w:r>
      <w:r w:rsidR="001E574F">
        <w:rPr>
          <w:rFonts w:ascii="Arial" w:eastAsia="Nirmala UI" w:hAnsi="Arial" w:cs="Arial"/>
          <w:bCs/>
        </w:rPr>
        <w:t>entity</w:t>
      </w:r>
      <w:r w:rsidRPr="00967BA6">
        <w:rPr>
          <w:rFonts w:ascii="Arial" w:eastAsia="Nirmala UI" w:hAnsi="Arial" w:cs="Arial"/>
          <w:bCs/>
        </w:rPr>
        <w:t xml:space="preserve"> may either appear through an authorised employee or through any other person duly authorised by it before the enquiry officer,</w:t>
      </w:r>
    </w:p>
    <w:p w14:paraId="64485FD3" w14:textId="62E7A41F" w:rsidR="00731101" w:rsidRPr="006C56A4" w:rsidRDefault="002E233D" w:rsidP="00A0594C">
      <w:pPr>
        <w:spacing w:line="276" w:lineRule="auto"/>
        <w:ind w:left="1440"/>
        <w:rPr>
          <w:rFonts w:ascii="Arial" w:hAnsi="Arial" w:cs="Arial"/>
        </w:rPr>
      </w:pPr>
      <w:r w:rsidRPr="002E233D">
        <w:rPr>
          <w:rFonts w:ascii="Arial" w:hAnsi="Arial" w:cs="Arial"/>
          <w:i/>
        </w:rPr>
        <w:t>Provided that</w:t>
      </w:r>
      <w:r w:rsidR="00731101" w:rsidRPr="006C56A4">
        <w:rPr>
          <w:rFonts w:ascii="Arial" w:hAnsi="Arial" w:cs="Arial"/>
        </w:rPr>
        <w:t xml:space="preserve"> no advocate shall be permitted to represent the </w:t>
      </w:r>
      <w:r w:rsidR="00763543">
        <w:rPr>
          <w:rFonts w:ascii="Arial" w:eastAsia="Nirmala UI" w:hAnsi="Arial" w:cs="Arial"/>
          <w:bCs/>
        </w:rPr>
        <w:t>entity</w:t>
      </w:r>
      <w:r w:rsidR="00731101" w:rsidRPr="006C56A4">
        <w:rPr>
          <w:rFonts w:ascii="Arial" w:hAnsi="Arial" w:cs="Arial"/>
        </w:rPr>
        <w:t xml:space="preserve"> at the enquiry</w:t>
      </w:r>
      <w:r w:rsidR="00763543">
        <w:rPr>
          <w:rFonts w:ascii="Arial" w:hAnsi="Arial" w:cs="Arial"/>
        </w:rPr>
        <w:t>;</w:t>
      </w:r>
    </w:p>
    <w:p w14:paraId="4790FB31" w14:textId="7FF02BA9" w:rsidR="00731101" w:rsidRPr="006C56A4" w:rsidRDefault="00731101" w:rsidP="00A0594C">
      <w:pPr>
        <w:spacing w:line="276" w:lineRule="auto"/>
        <w:ind w:left="1440"/>
        <w:rPr>
          <w:rFonts w:ascii="Arial" w:hAnsi="Arial" w:cs="Arial"/>
        </w:rPr>
      </w:pPr>
      <w:r w:rsidRPr="00763543">
        <w:rPr>
          <w:rFonts w:ascii="Arial" w:hAnsi="Arial" w:cs="Arial"/>
          <w:i/>
          <w:iCs/>
        </w:rPr>
        <w:t>Provided further</w:t>
      </w:r>
      <w:r w:rsidRPr="006C56A4">
        <w:rPr>
          <w:rFonts w:ascii="Arial" w:hAnsi="Arial" w:cs="Arial"/>
        </w:rPr>
        <w:t xml:space="preserve"> that where an advocate has been appointed by the Authority as the pre</w:t>
      </w:r>
      <w:r w:rsidR="00A75921">
        <w:rPr>
          <w:rFonts w:ascii="Arial" w:hAnsi="Arial" w:cs="Arial"/>
        </w:rPr>
        <w:t>senting officer under sub-regulation 5</w:t>
      </w:r>
      <w:r w:rsidRPr="006C56A4">
        <w:rPr>
          <w:rFonts w:ascii="Arial" w:hAnsi="Arial" w:cs="Arial"/>
        </w:rPr>
        <w:t xml:space="preserve">, it shall be lawful for the </w:t>
      </w:r>
      <w:r w:rsidR="00763543">
        <w:rPr>
          <w:rFonts w:ascii="Arial" w:hAnsi="Arial" w:cs="Arial"/>
        </w:rPr>
        <w:t xml:space="preserve">entity </w:t>
      </w:r>
      <w:r w:rsidRPr="006C56A4">
        <w:rPr>
          <w:rFonts w:ascii="Arial" w:hAnsi="Arial" w:cs="Arial"/>
        </w:rPr>
        <w:t>to present its case through an advocate.</w:t>
      </w:r>
    </w:p>
    <w:p w14:paraId="6B94D530" w14:textId="171FA7A7" w:rsidR="00D93041" w:rsidRPr="006C56A4" w:rsidRDefault="00731101" w:rsidP="00731101">
      <w:pPr>
        <w:spacing w:line="276" w:lineRule="auto"/>
        <w:ind w:left="720"/>
        <w:rPr>
          <w:rFonts w:ascii="Arial" w:hAnsi="Arial" w:cs="Arial"/>
        </w:rPr>
      </w:pPr>
      <w:r w:rsidRPr="006C56A4">
        <w:rPr>
          <w:rFonts w:ascii="Arial" w:hAnsi="Arial" w:cs="Arial"/>
        </w:rPr>
        <w:t>The enquiry officer shall, after taking into account all relevant facts</w:t>
      </w:r>
      <w:r w:rsidR="00865D21">
        <w:rPr>
          <w:rFonts w:ascii="Arial" w:hAnsi="Arial" w:cs="Arial"/>
        </w:rPr>
        <w:t xml:space="preserve"> and submissions made by the </w:t>
      </w:r>
      <w:r w:rsidR="00763543">
        <w:rPr>
          <w:rFonts w:ascii="Arial" w:eastAsia="Nirmala UI" w:hAnsi="Arial" w:cs="Arial"/>
          <w:bCs/>
        </w:rPr>
        <w:t>entity</w:t>
      </w:r>
      <w:r w:rsidRPr="006C56A4">
        <w:rPr>
          <w:rFonts w:ascii="Arial" w:hAnsi="Arial" w:cs="Arial"/>
        </w:rPr>
        <w:t xml:space="preserve">, submit a report to the Authority </w:t>
      </w:r>
      <w:r w:rsidRPr="00D82D66">
        <w:rPr>
          <w:rFonts w:ascii="Arial" w:hAnsi="Arial" w:cs="Arial"/>
        </w:rPr>
        <w:t xml:space="preserve">and recommend the </w:t>
      </w:r>
      <w:r w:rsidR="00F5474A" w:rsidRPr="00D82D66">
        <w:rPr>
          <w:rFonts w:ascii="Arial" w:hAnsi="Arial" w:cs="Arial"/>
        </w:rPr>
        <w:t>regulatory action</w:t>
      </w:r>
      <w:r w:rsidRPr="00D82D66">
        <w:rPr>
          <w:rFonts w:ascii="Arial" w:hAnsi="Arial" w:cs="Arial"/>
        </w:rPr>
        <w:t xml:space="preserve"> to be </w:t>
      </w:r>
      <w:r w:rsidR="00F5474A" w:rsidRPr="00D82D66">
        <w:rPr>
          <w:rFonts w:ascii="Arial" w:hAnsi="Arial" w:cs="Arial"/>
        </w:rPr>
        <w:t>initiated</w:t>
      </w:r>
      <w:r w:rsidRPr="00D82D66">
        <w:rPr>
          <w:rFonts w:ascii="Arial" w:hAnsi="Arial" w:cs="Arial"/>
        </w:rPr>
        <w:t xml:space="preserve"> as also the justific</w:t>
      </w:r>
      <w:r w:rsidR="00763543" w:rsidRPr="00D82D66">
        <w:rPr>
          <w:rFonts w:ascii="Arial" w:hAnsi="Arial" w:cs="Arial"/>
        </w:rPr>
        <w:t>ation for</w:t>
      </w:r>
      <w:r w:rsidRPr="00D82D66">
        <w:rPr>
          <w:rFonts w:ascii="Arial" w:hAnsi="Arial" w:cs="Arial"/>
        </w:rPr>
        <w:t xml:space="preserve"> the </w:t>
      </w:r>
      <w:r w:rsidR="00F5474A" w:rsidRPr="00D82D66">
        <w:rPr>
          <w:rFonts w:ascii="Arial" w:hAnsi="Arial" w:cs="Arial"/>
        </w:rPr>
        <w:t>same</w:t>
      </w:r>
      <w:r w:rsidRPr="00D82D66">
        <w:rPr>
          <w:rFonts w:ascii="Arial" w:hAnsi="Arial" w:cs="Arial"/>
        </w:rPr>
        <w:t>.</w:t>
      </w:r>
    </w:p>
    <w:p w14:paraId="17E61B31" w14:textId="0928540D" w:rsidR="00731101" w:rsidRPr="006C56A4" w:rsidRDefault="00731101" w:rsidP="00596651">
      <w:pPr>
        <w:pStyle w:val="Heading2"/>
        <w:numPr>
          <w:ilvl w:val="0"/>
          <w:numId w:val="3"/>
        </w:numPr>
        <w:spacing w:before="0" w:line="276" w:lineRule="auto"/>
        <w:ind w:left="720" w:hanging="720"/>
        <w:rPr>
          <w:rFonts w:ascii="Arial" w:eastAsia="Times New Roman" w:hAnsi="Arial" w:cs="Arial"/>
          <w:bCs/>
          <w:sz w:val="22"/>
          <w:szCs w:val="22"/>
        </w:rPr>
      </w:pPr>
      <w:r w:rsidRPr="00967BA6">
        <w:rPr>
          <w:rFonts w:ascii="Arial" w:hAnsi="Arial" w:cs="Arial"/>
          <w:b/>
          <w:bCs/>
          <w:sz w:val="22"/>
          <w:szCs w:val="22"/>
        </w:rPr>
        <w:t>Show-cause notice and order</w:t>
      </w:r>
      <w:r w:rsidRPr="006C56A4">
        <w:rPr>
          <w:rFonts w:ascii="Arial" w:eastAsia="Times New Roman" w:hAnsi="Arial" w:cs="Arial"/>
          <w:b/>
          <w:sz w:val="22"/>
          <w:szCs w:val="22"/>
        </w:rPr>
        <w:t>:</w:t>
      </w:r>
    </w:p>
    <w:p w14:paraId="71ADD392" w14:textId="77777777" w:rsidR="00731101" w:rsidRPr="006C56A4" w:rsidRDefault="00731101" w:rsidP="00596651">
      <w:pPr>
        <w:pStyle w:val="ListParagraph"/>
        <w:widowControl/>
        <w:numPr>
          <w:ilvl w:val="1"/>
          <w:numId w:val="3"/>
        </w:numPr>
        <w:spacing w:line="276" w:lineRule="auto"/>
        <w:ind w:left="1440" w:hanging="720"/>
        <w:rPr>
          <w:rFonts w:ascii="Arial" w:hAnsi="Arial" w:cs="Arial"/>
        </w:rPr>
      </w:pPr>
      <w:r w:rsidRPr="006C56A4">
        <w:rPr>
          <w:rFonts w:ascii="Arial" w:hAnsi="Arial" w:cs="Arial"/>
        </w:rPr>
        <w:t xml:space="preserve">On receipt of the report from the enquiry officer, </w:t>
      </w:r>
      <w:r w:rsidRPr="00E640D7">
        <w:rPr>
          <w:rFonts w:ascii="Arial" w:hAnsi="Arial" w:cs="Arial"/>
        </w:rPr>
        <w:t>the Authority</w:t>
      </w:r>
      <w:r w:rsidRPr="006C56A4">
        <w:rPr>
          <w:rFonts w:ascii="Arial" w:hAnsi="Arial" w:cs="Arial"/>
        </w:rPr>
        <w:t xml:space="preserve"> shall consider the same and if deemed necessary by it, issue a show-cause notice as to why action as it considers appropriate should not be initiated.</w:t>
      </w:r>
    </w:p>
    <w:p w14:paraId="349A6E8B" w14:textId="4E5AE756" w:rsidR="00731101" w:rsidRPr="00967BA6" w:rsidRDefault="00865D21" w:rsidP="00596651">
      <w:pPr>
        <w:pStyle w:val="ListParagraph"/>
        <w:widowControl/>
        <w:numPr>
          <w:ilvl w:val="1"/>
          <w:numId w:val="3"/>
        </w:numPr>
        <w:spacing w:line="276" w:lineRule="auto"/>
        <w:ind w:left="1440" w:hanging="720"/>
        <w:rPr>
          <w:rFonts w:ascii="Arial" w:eastAsia="Nirmala UI" w:hAnsi="Arial" w:cs="Arial"/>
          <w:bCs/>
        </w:rPr>
      </w:pPr>
      <w:r>
        <w:rPr>
          <w:rFonts w:ascii="Arial" w:eastAsia="Nirmala UI" w:hAnsi="Arial" w:cs="Arial"/>
          <w:bCs/>
        </w:rPr>
        <w:t xml:space="preserve">The </w:t>
      </w:r>
      <w:r w:rsidR="00763543">
        <w:rPr>
          <w:rFonts w:ascii="Arial" w:eastAsia="Nirmala UI" w:hAnsi="Arial" w:cs="Arial"/>
          <w:bCs/>
        </w:rPr>
        <w:t>concerned entity</w:t>
      </w:r>
      <w:r w:rsidR="00731101" w:rsidRPr="00967BA6">
        <w:rPr>
          <w:rFonts w:ascii="Arial" w:eastAsia="Nirmala UI" w:hAnsi="Arial" w:cs="Arial"/>
          <w:bCs/>
        </w:rPr>
        <w:t xml:space="preserve"> shall, within twenty-one days of the date of receipt of the show-cause notice, send a reply to the Authority.</w:t>
      </w:r>
    </w:p>
    <w:p w14:paraId="238F908E" w14:textId="3EF9B236" w:rsidR="00731101" w:rsidRPr="00763543" w:rsidRDefault="00731101" w:rsidP="00596651">
      <w:pPr>
        <w:pStyle w:val="ListParagraph"/>
        <w:widowControl/>
        <w:numPr>
          <w:ilvl w:val="1"/>
          <w:numId w:val="3"/>
        </w:numPr>
        <w:spacing w:line="276" w:lineRule="auto"/>
        <w:ind w:left="1440" w:hanging="720"/>
        <w:rPr>
          <w:rFonts w:ascii="Arial" w:eastAsia="Nirmala UI" w:hAnsi="Arial" w:cs="Arial"/>
          <w:bCs/>
        </w:rPr>
      </w:pPr>
      <w:r w:rsidRPr="00763543">
        <w:rPr>
          <w:rFonts w:ascii="Arial" w:eastAsia="Nirmala UI" w:hAnsi="Arial" w:cs="Arial"/>
          <w:bCs/>
        </w:rPr>
        <w:t>The Authority after considering the reply to the show-cause notice,</w:t>
      </w:r>
      <w:r w:rsidR="00763543">
        <w:rPr>
          <w:rFonts w:ascii="Arial" w:eastAsia="Nirmala UI" w:hAnsi="Arial" w:cs="Arial"/>
          <w:bCs/>
        </w:rPr>
        <w:t xml:space="preserve"> </w:t>
      </w:r>
      <w:r w:rsidRPr="00763543">
        <w:rPr>
          <w:rFonts w:ascii="Arial" w:eastAsia="Nirmala UI" w:hAnsi="Arial" w:cs="Arial"/>
          <w:bCs/>
        </w:rPr>
        <w:t>shall as soon as possible from the receipt of the reply</w:t>
      </w:r>
      <w:r w:rsidR="00763543">
        <w:rPr>
          <w:rFonts w:ascii="Arial" w:eastAsia="Nirmala UI" w:hAnsi="Arial" w:cs="Arial"/>
          <w:bCs/>
        </w:rPr>
        <w:t xml:space="preserve">, </w:t>
      </w:r>
      <w:r w:rsidRPr="00763543">
        <w:rPr>
          <w:rFonts w:ascii="Arial" w:eastAsia="Nirmala UI" w:hAnsi="Arial" w:cs="Arial"/>
          <w:bCs/>
        </w:rPr>
        <w:t xml:space="preserve">pass such orders as it deems fit. If no reply is furnished to the Authority by the </w:t>
      </w:r>
      <w:r w:rsidR="00763543">
        <w:rPr>
          <w:rFonts w:ascii="Arial" w:eastAsia="Nirmala UI" w:hAnsi="Arial" w:cs="Arial"/>
          <w:bCs/>
        </w:rPr>
        <w:t xml:space="preserve">concerned entity </w:t>
      </w:r>
      <w:r w:rsidRPr="00763543">
        <w:rPr>
          <w:rFonts w:ascii="Arial" w:eastAsia="Nirmala UI" w:hAnsi="Arial" w:cs="Arial"/>
          <w:bCs/>
        </w:rPr>
        <w:t>within 90 days of the service of the notice, the Authority shall proceed to decide the issue ex-parte.</w:t>
      </w:r>
    </w:p>
    <w:p w14:paraId="55A96B0E" w14:textId="13559C9B" w:rsidR="00731101" w:rsidRPr="00967BA6" w:rsidRDefault="00731101" w:rsidP="00596651">
      <w:pPr>
        <w:pStyle w:val="ListParagraph"/>
        <w:widowControl/>
        <w:numPr>
          <w:ilvl w:val="1"/>
          <w:numId w:val="3"/>
        </w:numPr>
        <w:spacing w:line="276" w:lineRule="auto"/>
        <w:ind w:left="1440" w:hanging="720"/>
        <w:rPr>
          <w:rFonts w:ascii="Arial" w:eastAsia="Nirmala UI" w:hAnsi="Arial" w:cs="Arial"/>
          <w:bCs/>
        </w:rPr>
      </w:pPr>
      <w:r w:rsidRPr="00967BA6">
        <w:rPr>
          <w:rFonts w:ascii="Arial" w:eastAsia="Nirmala UI" w:hAnsi="Arial" w:cs="Arial"/>
          <w:bCs/>
        </w:rPr>
        <w:t>An order passed under sub-regulation 3 hereinabove shall give reasons therefor including justification for the penalty imposed or any other action taken by that order.</w:t>
      </w:r>
    </w:p>
    <w:p w14:paraId="5F7CDF43" w14:textId="233239E5" w:rsidR="00731101" w:rsidRDefault="00731101" w:rsidP="00596651">
      <w:pPr>
        <w:pStyle w:val="ListParagraph"/>
        <w:widowControl/>
        <w:numPr>
          <w:ilvl w:val="1"/>
          <w:numId w:val="3"/>
        </w:numPr>
        <w:spacing w:line="276" w:lineRule="auto"/>
        <w:ind w:left="1440" w:hanging="720"/>
        <w:rPr>
          <w:rFonts w:ascii="Arial" w:eastAsia="Nirmala UI" w:hAnsi="Arial" w:cs="Arial"/>
          <w:bCs/>
        </w:rPr>
      </w:pPr>
      <w:r w:rsidRPr="00967BA6">
        <w:rPr>
          <w:rFonts w:ascii="Arial" w:eastAsia="Nirmala UI" w:hAnsi="Arial" w:cs="Arial"/>
          <w:bCs/>
        </w:rPr>
        <w:t xml:space="preserve">The Authority shall send a copy of the order made under sub-regulation 4 hereinabove to the </w:t>
      </w:r>
      <w:r w:rsidR="00E64C7E">
        <w:rPr>
          <w:rFonts w:ascii="Arial" w:eastAsia="Nirmala UI" w:hAnsi="Arial" w:cs="Arial"/>
          <w:bCs/>
        </w:rPr>
        <w:t>concerned entity</w:t>
      </w:r>
      <w:r w:rsidRPr="00967BA6">
        <w:rPr>
          <w:rFonts w:ascii="Arial" w:eastAsia="Nirmala UI" w:hAnsi="Arial" w:cs="Arial"/>
          <w:bCs/>
        </w:rPr>
        <w:t>.</w:t>
      </w:r>
    </w:p>
    <w:p w14:paraId="58E3C701" w14:textId="77777777" w:rsidR="00A84A26" w:rsidRPr="00967BA6" w:rsidRDefault="00A84A26" w:rsidP="00A84A26">
      <w:pPr>
        <w:pStyle w:val="ListParagraph"/>
        <w:widowControl/>
        <w:spacing w:line="276" w:lineRule="auto"/>
        <w:ind w:left="1440" w:firstLine="0"/>
        <w:rPr>
          <w:rFonts w:ascii="Arial" w:eastAsia="Nirmala UI" w:hAnsi="Arial" w:cs="Arial"/>
          <w:bCs/>
        </w:rPr>
      </w:pPr>
    </w:p>
    <w:p w14:paraId="17B6464D" w14:textId="45B061EA" w:rsidR="00C05671" w:rsidRPr="006C56A4" w:rsidRDefault="00C05671" w:rsidP="00596651">
      <w:pPr>
        <w:pStyle w:val="Heading2"/>
        <w:numPr>
          <w:ilvl w:val="0"/>
          <w:numId w:val="3"/>
        </w:numPr>
        <w:spacing w:before="0" w:line="276" w:lineRule="auto"/>
        <w:ind w:left="720" w:hanging="720"/>
        <w:rPr>
          <w:rFonts w:ascii="Arial" w:hAnsi="Arial" w:cs="Arial"/>
          <w:sz w:val="22"/>
          <w:szCs w:val="22"/>
        </w:rPr>
      </w:pPr>
      <w:r w:rsidRPr="00967BA6">
        <w:rPr>
          <w:rFonts w:ascii="Arial" w:hAnsi="Arial" w:cs="Arial"/>
          <w:b/>
          <w:bCs/>
          <w:sz w:val="22"/>
          <w:szCs w:val="22"/>
        </w:rPr>
        <w:t>Suspension or cancellation of certificate</w:t>
      </w:r>
      <w:r w:rsidR="002116A9">
        <w:rPr>
          <w:rFonts w:ascii="Arial" w:hAnsi="Arial" w:cs="Arial"/>
          <w:b/>
          <w:bCs/>
          <w:sz w:val="22"/>
          <w:szCs w:val="22"/>
        </w:rPr>
        <w:t xml:space="preserve"> of registration</w:t>
      </w:r>
      <w:r w:rsidRPr="006C56A4">
        <w:rPr>
          <w:rFonts w:ascii="Arial" w:hAnsi="Arial" w:cs="Arial"/>
          <w:sz w:val="22"/>
          <w:szCs w:val="22"/>
        </w:rPr>
        <w:t xml:space="preserve">: </w:t>
      </w:r>
    </w:p>
    <w:p w14:paraId="46B3BD35" w14:textId="1637D574" w:rsidR="00C05671" w:rsidRPr="006C56A4" w:rsidRDefault="00C05671" w:rsidP="00596651">
      <w:pPr>
        <w:pStyle w:val="ListParagraph"/>
        <w:widowControl/>
        <w:numPr>
          <w:ilvl w:val="1"/>
          <w:numId w:val="3"/>
        </w:numPr>
        <w:spacing w:line="276" w:lineRule="auto"/>
        <w:ind w:left="1440" w:hanging="720"/>
        <w:rPr>
          <w:rFonts w:ascii="Arial" w:hAnsi="Arial" w:cs="Arial"/>
        </w:rPr>
      </w:pPr>
      <w:r w:rsidRPr="006C56A4">
        <w:rPr>
          <w:rFonts w:ascii="Arial" w:hAnsi="Arial" w:cs="Arial"/>
        </w:rPr>
        <w:t xml:space="preserve">Without prejudice to any penalty which may be imposed or any action taken under the provisions of the Act, the registration of FRB </w:t>
      </w:r>
      <w:r w:rsidR="002116A9">
        <w:rPr>
          <w:rFonts w:ascii="Arial" w:hAnsi="Arial" w:cs="Arial"/>
        </w:rPr>
        <w:t>including</w:t>
      </w:r>
      <w:r w:rsidR="00F54F9F" w:rsidRPr="006C56A4">
        <w:rPr>
          <w:rFonts w:ascii="Arial" w:hAnsi="Arial" w:cs="Arial"/>
        </w:rPr>
        <w:t xml:space="preserve"> Lloyds India </w:t>
      </w:r>
      <w:r w:rsidRPr="006C56A4">
        <w:rPr>
          <w:rFonts w:ascii="Arial" w:hAnsi="Arial" w:cs="Arial"/>
        </w:rPr>
        <w:t>or the syndicate</w:t>
      </w:r>
      <w:r w:rsidR="004E622C" w:rsidRPr="006C56A4">
        <w:rPr>
          <w:rFonts w:ascii="Arial" w:hAnsi="Arial" w:cs="Arial"/>
        </w:rPr>
        <w:t xml:space="preserve"> and/or service company</w:t>
      </w:r>
      <w:r w:rsidRPr="006C56A4">
        <w:rPr>
          <w:rFonts w:ascii="Arial" w:hAnsi="Arial" w:cs="Arial"/>
        </w:rPr>
        <w:t xml:space="preserve"> granted certification of registration </w:t>
      </w:r>
      <w:r w:rsidR="004D5882" w:rsidRPr="006C56A4">
        <w:rPr>
          <w:rFonts w:ascii="Arial" w:hAnsi="Arial" w:cs="Arial"/>
        </w:rPr>
        <w:t>which</w:t>
      </w:r>
      <w:r w:rsidRPr="006C56A4">
        <w:rPr>
          <w:rFonts w:ascii="Arial" w:hAnsi="Arial" w:cs="Arial"/>
        </w:rPr>
        <w:t xml:space="preserve"> -</w:t>
      </w:r>
    </w:p>
    <w:p w14:paraId="786E6DCC" w14:textId="77777777" w:rsidR="00C05671" w:rsidRPr="00967BA6" w:rsidRDefault="00C05671" w:rsidP="00596651">
      <w:pPr>
        <w:pStyle w:val="ListParagraph"/>
        <w:widowControl/>
        <w:numPr>
          <w:ilvl w:val="2"/>
          <w:numId w:val="3"/>
        </w:numPr>
        <w:spacing w:line="276" w:lineRule="auto"/>
        <w:ind w:left="2160" w:hanging="720"/>
        <w:rPr>
          <w:rFonts w:ascii="Arial" w:eastAsiaTheme="minorHAnsi" w:hAnsi="Arial" w:cs="Arial"/>
          <w:lang w:bidi="ar-SA"/>
        </w:rPr>
      </w:pPr>
      <w:r w:rsidRPr="00967BA6">
        <w:rPr>
          <w:rFonts w:ascii="Arial" w:eastAsiaTheme="minorHAnsi" w:hAnsi="Arial" w:cs="Arial"/>
          <w:lang w:bidi="ar-SA"/>
        </w:rPr>
        <w:t>conducts its business in a manner prejudicial to the interests of the policyholders or ceding insurers;</w:t>
      </w:r>
    </w:p>
    <w:p w14:paraId="3F771941" w14:textId="77777777" w:rsidR="00C05671" w:rsidRPr="00967BA6" w:rsidRDefault="00C05671" w:rsidP="00596651">
      <w:pPr>
        <w:pStyle w:val="ListParagraph"/>
        <w:widowControl/>
        <w:numPr>
          <w:ilvl w:val="2"/>
          <w:numId w:val="3"/>
        </w:numPr>
        <w:spacing w:line="276" w:lineRule="auto"/>
        <w:ind w:left="2160" w:hanging="720"/>
        <w:rPr>
          <w:rFonts w:ascii="Arial" w:eastAsiaTheme="minorHAnsi" w:hAnsi="Arial" w:cs="Arial"/>
          <w:lang w:bidi="ar-SA"/>
        </w:rPr>
      </w:pPr>
      <w:r w:rsidRPr="00967BA6">
        <w:rPr>
          <w:rFonts w:ascii="Arial" w:eastAsiaTheme="minorHAnsi" w:hAnsi="Arial" w:cs="Arial"/>
          <w:lang w:bidi="ar-SA"/>
        </w:rPr>
        <w:t>fails to furnish any information as required by the Authority relating to its reinsurance business;</w:t>
      </w:r>
    </w:p>
    <w:p w14:paraId="5710AD0D" w14:textId="77777777" w:rsidR="00C05671" w:rsidRPr="00967BA6" w:rsidRDefault="00C05671" w:rsidP="00596651">
      <w:pPr>
        <w:pStyle w:val="ListParagraph"/>
        <w:widowControl/>
        <w:numPr>
          <w:ilvl w:val="2"/>
          <w:numId w:val="3"/>
        </w:numPr>
        <w:spacing w:line="276" w:lineRule="auto"/>
        <w:ind w:left="2160" w:hanging="720"/>
        <w:rPr>
          <w:rFonts w:ascii="Arial" w:eastAsiaTheme="minorHAnsi" w:hAnsi="Arial" w:cs="Arial"/>
          <w:lang w:bidi="ar-SA"/>
        </w:rPr>
      </w:pPr>
      <w:r w:rsidRPr="00967BA6">
        <w:rPr>
          <w:rFonts w:ascii="Arial" w:eastAsiaTheme="minorHAnsi" w:hAnsi="Arial" w:cs="Arial"/>
          <w:lang w:bidi="ar-SA"/>
        </w:rPr>
        <w:t>does not submit periodical returns as required under the Act or by the Authority;</w:t>
      </w:r>
    </w:p>
    <w:p w14:paraId="35CBAEC7" w14:textId="77777777" w:rsidR="00C05671" w:rsidRPr="00967BA6" w:rsidRDefault="00C05671" w:rsidP="00596651">
      <w:pPr>
        <w:pStyle w:val="ListParagraph"/>
        <w:widowControl/>
        <w:numPr>
          <w:ilvl w:val="2"/>
          <w:numId w:val="3"/>
        </w:numPr>
        <w:spacing w:line="276" w:lineRule="auto"/>
        <w:ind w:left="2160" w:hanging="720"/>
        <w:rPr>
          <w:rFonts w:ascii="Arial" w:eastAsiaTheme="minorHAnsi" w:hAnsi="Arial" w:cs="Arial"/>
          <w:lang w:bidi="ar-SA"/>
        </w:rPr>
      </w:pPr>
      <w:r w:rsidRPr="00967BA6">
        <w:rPr>
          <w:rFonts w:ascii="Arial" w:eastAsiaTheme="minorHAnsi" w:hAnsi="Arial" w:cs="Arial"/>
          <w:lang w:bidi="ar-SA"/>
        </w:rPr>
        <w:t>does not cooperate in any inquiry conducted by the Authority;</w:t>
      </w:r>
    </w:p>
    <w:p w14:paraId="61FCE713" w14:textId="77777777" w:rsidR="00C05671" w:rsidRPr="00967BA6" w:rsidRDefault="00C05671" w:rsidP="00596651">
      <w:pPr>
        <w:pStyle w:val="ListParagraph"/>
        <w:widowControl/>
        <w:numPr>
          <w:ilvl w:val="2"/>
          <w:numId w:val="3"/>
        </w:numPr>
        <w:spacing w:line="276" w:lineRule="auto"/>
        <w:ind w:left="2160" w:hanging="720"/>
        <w:rPr>
          <w:rFonts w:ascii="Arial" w:eastAsiaTheme="minorHAnsi" w:hAnsi="Arial" w:cs="Arial"/>
          <w:lang w:bidi="ar-SA"/>
        </w:rPr>
      </w:pPr>
      <w:r w:rsidRPr="00967BA6">
        <w:rPr>
          <w:rFonts w:ascii="Arial" w:eastAsiaTheme="minorHAnsi" w:hAnsi="Arial" w:cs="Arial"/>
          <w:lang w:bidi="ar-SA"/>
        </w:rPr>
        <w:t>indulges in manipulating the reinsurance business;</w:t>
      </w:r>
    </w:p>
    <w:p w14:paraId="3E39BB7D" w14:textId="77777777" w:rsidR="00C05671" w:rsidRPr="00967BA6" w:rsidRDefault="00C05671" w:rsidP="00596651">
      <w:pPr>
        <w:pStyle w:val="ListParagraph"/>
        <w:widowControl/>
        <w:numPr>
          <w:ilvl w:val="2"/>
          <w:numId w:val="3"/>
        </w:numPr>
        <w:spacing w:line="276" w:lineRule="auto"/>
        <w:ind w:left="2160" w:hanging="720"/>
        <w:rPr>
          <w:rFonts w:ascii="Arial" w:eastAsiaTheme="minorHAnsi" w:hAnsi="Arial" w:cs="Arial"/>
          <w:lang w:bidi="ar-SA"/>
        </w:rPr>
      </w:pPr>
      <w:r w:rsidRPr="00967BA6">
        <w:rPr>
          <w:rFonts w:ascii="Arial" w:eastAsiaTheme="minorHAnsi" w:hAnsi="Arial" w:cs="Arial"/>
          <w:lang w:bidi="ar-SA"/>
        </w:rPr>
        <w:t>indulges in unfair trade practices;</w:t>
      </w:r>
    </w:p>
    <w:p w14:paraId="47DA805A" w14:textId="77777777" w:rsidR="00C05671" w:rsidRPr="00967BA6" w:rsidRDefault="00C05671" w:rsidP="00596651">
      <w:pPr>
        <w:pStyle w:val="ListParagraph"/>
        <w:widowControl/>
        <w:numPr>
          <w:ilvl w:val="2"/>
          <w:numId w:val="3"/>
        </w:numPr>
        <w:spacing w:line="276" w:lineRule="auto"/>
        <w:ind w:left="2160" w:hanging="720"/>
        <w:rPr>
          <w:rFonts w:ascii="Arial" w:eastAsiaTheme="minorHAnsi" w:hAnsi="Arial" w:cs="Arial"/>
          <w:lang w:bidi="ar-SA"/>
        </w:rPr>
      </w:pPr>
      <w:r w:rsidRPr="00967BA6">
        <w:rPr>
          <w:rFonts w:ascii="Arial" w:eastAsiaTheme="minorHAnsi" w:hAnsi="Arial" w:cs="Arial"/>
          <w:lang w:bidi="ar-SA"/>
        </w:rPr>
        <w:t>fails, at any time, to comply with the provisions of Section 64VA of the Act, as to the excess of the value of his asset over the amount of his liabilities,</w:t>
      </w:r>
    </w:p>
    <w:p w14:paraId="247AE3A6" w14:textId="77777777" w:rsidR="00C05671" w:rsidRPr="00967BA6" w:rsidRDefault="00C05671" w:rsidP="00596651">
      <w:pPr>
        <w:pStyle w:val="ListParagraph"/>
        <w:widowControl/>
        <w:numPr>
          <w:ilvl w:val="2"/>
          <w:numId w:val="3"/>
        </w:numPr>
        <w:spacing w:line="276" w:lineRule="auto"/>
        <w:ind w:left="2160" w:hanging="720"/>
        <w:rPr>
          <w:rFonts w:ascii="Arial" w:eastAsiaTheme="minorHAnsi" w:hAnsi="Arial" w:cs="Arial"/>
          <w:lang w:bidi="ar-SA"/>
        </w:rPr>
      </w:pPr>
      <w:r w:rsidRPr="00967BA6">
        <w:rPr>
          <w:rFonts w:ascii="Arial" w:eastAsiaTheme="minorHAnsi" w:hAnsi="Arial" w:cs="Arial"/>
          <w:lang w:bidi="ar-SA"/>
        </w:rPr>
        <w:t>is in liquidation or is adjudged as an insolvent,</w:t>
      </w:r>
    </w:p>
    <w:p w14:paraId="197C20D0" w14:textId="0FBFA298" w:rsidR="00C05671" w:rsidRPr="00967BA6" w:rsidRDefault="00AC31FD" w:rsidP="00596651">
      <w:pPr>
        <w:pStyle w:val="ListParagraph"/>
        <w:widowControl/>
        <w:numPr>
          <w:ilvl w:val="2"/>
          <w:numId w:val="3"/>
        </w:numPr>
        <w:spacing w:line="276" w:lineRule="auto"/>
        <w:ind w:left="2160" w:hanging="720"/>
        <w:rPr>
          <w:rFonts w:ascii="Arial" w:eastAsiaTheme="minorHAnsi" w:hAnsi="Arial" w:cs="Arial"/>
          <w:lang w:bidi="ar-SA"/>
        </w:rPr>
      </w:pPr>
      <w:r w:rsidRPr="00D82D66">
        <w:rPr>
          <w:rFonts w:ascii="Arial" w:eastAsiaTheme="minorHAnsi" w:hAnsi="Arial" w:cs="Arial"/>
          <w:lang w:bidi="ar-SA"/>
        </w:rPr>
        <w:t xml:space="preserve">has transferred the business or a class </w:t>
      </w:r>
      <w:r w:rsidR="00E5164C" w:rsidRPr="00D82D66">
        <w:rPr>
          <w:rFonts w:ascii="Arial" w:eastAsiaTheme="minorHAnsi" w:hAnsi="Arial" w:cs="Arial"/>
          <w:lang w:bidi="ar-SA"/>
        </w:rPr>
        <w:t>of business</w:t>
      </w:r>
      <w:r w:rsidR="00C05671" w:rsidRPr="00D82D66">
        <w:rPr>
          <w:rFonts w:ascii="Arial" w:eastAsiaTheme="minorHAnsi" w:hAnsi="Arial" w:cs="Arial"/>
          <w:lang w:bidi="ar-SA"/>
        </w:rPr>
        <w:t xml:space="preserve"> to any person</w:t>
      </w:r>
      <w:r w:rsidR="002116A9">
        <w:rPr>
          <w:rFonts w:ascii="Arial" w:eastAsiaTheme="minorHAnsi" w:hAnsi="Arial" w:cs="Arial"/>
          <w:lang w:bidi="ar-SA"/>
        </w:rPr>
        <w:t xml:space="preserve"> or has been </w:t>
      </w:r>
      <w:r w:rsidR="00C05671" w:rsidRPr="00967BA6">
        <w:rPr>
          <w:rFonts w:ascii="Arial" w:eastAsiaTheme="minorHAnsi" w:hAnsi="Arial" w:cs="Arial"/>
          <w:lang w:bidi="ar-SA"/>
        </w:rPr>
        <w:t>transferred to or amalgamated with the business of any other insurer without the approval of the Authority,</w:t>
      </w:r>
    </w:p>
    <w:p w14:paraId="4A03864E" w14:textId="77777777" w:rsidR="00C05671" w:rsidRPr="00967BA6" w:rsidRDefault="00C05671" w:rsidP="00596651">
      <w:pPr>
        <w:pStyle w:val="ListParagraph"/>
        <w:widowControl/>
        <w:numPr>
          <w:ilvl w:val="2"/>
          <w:numId w:val="3"/>
        </w:numPr>
        <w:spacing w:line="276" w:lineRule="auto"/>
        <w:ind w:left="2160" w:hanging="720"/>
        <w:rPr>
          <w:rFonts w:ascii="Arial" w:eastAsiaTheme="minorHAnsi" w:hAnsi="Arial" w:cs="Arial"/>
          <w:lang w:bidi="ar-SA"/>
        </w:rPr>
      </w:pPr>
      <w:r w:rsidRPr="00967BA6">
        <w:rPr>
          <w:rFonts w:ascii="Arial" w:eastAsiaTheme="minorHAnsi" w:hAnsi="Arial" w:cs="Arial"/>
          <w:lang w:bidi="ar-SA"/>
        </w:rPr>
        <w:t>makes default in complying with, or acts in contravention of, any requirement of the Act or of any rule or any regulation or order made or any direction issued thereunder,</w:t>
      </w:r>
    </w:p>
    <w:p w14:paraId="044447C4" w14:textId="17E3129F" w:rsidR="00C05671" w:rsidRPr="00967BA6" w:rsidRDefault="00C05671" w:rsidP="00596651">
      <w:pPr>
        <w:pStyle w:val="ListParagraph"/>
        <w:widowControl/>
        <w:numPr>
          <w:ilvl w:val="2"/>
          <w:numId w:val="3"/>
        </w:numPr>
        <w:spacing w:line="276" w:lineRule="auto"/>
        <w:ind w:left="2160" w:hanging="720"/>
        <w:rPr>
          <w:rFonts w:ascii="Arial" w:eastAsiaTheme="minorHAnsi" w:hAnsi="Arial" w:cs="Arial"/>
          <w:lang w:bidi="ar-SA"/>
        </w:rPr>
      </w:pPr>
      <w:r w:rsidRPr="00967BA6">
        <w:rPr>
          <w:rFonts w:ascii="Arial" w:eastAsiaTheme="minorHAnsi" w:hAnsi="Arial" w:cs="Arial"/>
          <w:lang w:bidi="ar-SA"/>
        </w:rPr>
        <w:t xml:space="preserve">carries on any business other than insurance business or any </w:t>
      </w:r>
      <w:r w:rsidR="002116A9">
        <w:rPr>
          <w:rFonts w:ascii="Arial" w:eastAsiaTheme="minorHAnsi" w:hAnsi="Arial" w:cs="Arial"/>
          <w:lang w:bidi="ar-SA"/>
        </w:rPr>
        <w:t xml:space="preserve">business </w:t>
      </w:r>
      <w:r w:rsidR="002116A9" w:rsidRPr="00D82D66">
        <w:rPr>
          <w:rFonts w:ascii="Arial" w:eastAsiaTheme="minorHAnsi" w:hAnsi="Arial" w:cs="Arial"/>
          <w:lang w:bidi="ar-SA"/>
        </w:rPr>
        <w:t>specified by the Authority</w:t>
      </w:r>
      <w:r w:rsidRPr="00D82D66">
        <w:rPr>
          <w:rFonts w:ascii="Arial" w:eastAsiaTheme="minorHAnsi" w:hAnsi="Arial" w:cs="Arial"/>
          <w:lang w:bidi="ar-SA"/>
        </w:rPr>
        <w:t>,</w:t>
      </w:r>
    </w:p>
    <w:p w14:paraId="4A81CD1F" w14:textId="429ADB8A" w:rsidR="00C05671" w:rsidRDefault="00C05671" w:rsidP="00596651">
      <w:pPr>
        <w:pStyle w:val="ListParagraph"/>
        <w:widowControl/>
        <w:numPr>
          <w:ilvl w:val="2"/>
          <w:numId w:val="3"/>
        </w:numPr>
        <w:spacing w:line="276" w:lineRule="auto"/>
        <w:ind w:left="2160" w:hanging="720"/>
        <w:rPr>
          <w:rFonts w:ascii="Arial" w:eastAsiaTheme="minorHAnsi" w:hAnsi="Arial" w:cs="Arial"/>
          <w:lang w:bidi="ar-SA"/>
        </w:rPr>
      </w:pPr>
      <w:r w:rsidRPr="00967BA6">
        <w:rPr>
          <w:rFonts w:ascii="Arial" w:eastAsiaTheme="minorHAnsi" w:hAnsi="Arial" w:cs="Arial"/>
          <w:lang w:bidi="ar-SA"/>
        </w:rPr>
        <w:t>makes a default in complying with any direction issued or order made, by the Authority under the Insurance Regulatory and Development Authority Act, 1999,</w:t>
      </w:r>
    </w:p>
    <w:p w14:paraId="49E51EFD" w14:textId="2206A19B" w:rsidR="005E6CE0" w:rsidRPr="00D82D66" w:rsidRDefault="005E6CE0" w:rsidP="00596651">
      <w:pPr>
        <w:pStyle w:val="ListParagraph"/>
        <w:widowControl/>
        <w:numPr>
          <w:ilvl w:val="2"/>
          <w:numId w:val="3"/>
        </w:numPr>
        <w:spacing w:line="276" w:lineRule="auto"/>
        <w:ind w:left="2160" w:hanging="720"/>
        <w:rPr>
          <w:rFonts w:ascii="Arial" w:eastAsiaTheme="minorHAnsi" w:hAnsi="Arial" w:cs="Arial"/>
          <w:lang w:bidi="ar-SA"/>
        </w:rPr>
      </w:pPr>
      <w:r w:rsidRPr="00D82D66">
        <w:rPr>
          <w:rFonts w:ascii="Arial" w:eastAsiaTheme="minorHAnsi" w:hAnsi="Arial" w:cs="Arial"/>
          <w:lang w:bidi="ar-SA"/>
        </w:rPr>
        <w:t>is banned/debarred</w:t>
      </w:r>
      <w:r w:rsidR="006B0221" w:rsidRPr="00D82D66">
        <w:rPr>
          <w:rFonts w:ascii="Arial" w:eastAsiaTheme="minorHAnsi" w:hAnsi="Arial" w:cs="Arial"/>
          <w:lang w:bidi="ar-SA"/>
        </w:rPr>
        <w:t>/suspended in its home country.</w:t>
      </w:r>
    </w:p>
    <w:p w14:paraId="70A6EA76" w14:textId="77777777" w:rsidR="00C05671" w:rsidRPr="00967BA6" w:rsidRDefault="00C05671" w:rsidP="00596651">
      <w:pPr>
        <w:pStyle w:val="ListParagraph"/>
        <w:widowControl/>
        <w:numPr>
          <w:ilvl w:val="2"/>
          <w:numId w:val="3"/>
        </w:numPr>
        <w:spacing w:line="276" w:lineRule="auto"/>
        <w:ind w:left="2160" w:hanging="720"/>
        <w:rPr>
          <w:rFonts w:ascii="Arial" w:eastAsiaTheme="minorHAnsi" w:hAnsi="Arial" w:cs="Arial"/>
          <w:lang w:bidi="ar-SA"/>
        </w:rPr>
      </w:pPr>
      <w:r w:rsidRPr="00967BA6">
        <w:rPr>
          <w:rFonts w:ascii="Arial" w:eastAsiaTheme="minorHAnsi" w:hAnsi="Arial" w:cs="Arial"/>
          <w:lang w:bidi="ar-SA"/>
        </w:rPr>
        <w:t>makes a default in complying with, or acts in contravention of, any requirement of the General Insurance Business (Nationalisation) Act, 1972 or the Foreign Exchange Management Act, 1999 or the Prevention of Money Laundering Act, 2002</w:t>
      </w:r>
    </w:p>
    <w:p w14:paraId="4E7DA6A7" w14:textId="77777777" w:rsidR="00C05671" w:rsidRPr="00967BA6" w:rsidRDefault="00C05671" w:rsidP="00596651">
      <w:pPr>
        <w:pStyle w:val="ListParagraph"/>
        <w:widowControl/>
        <w:numPr>
          <w:ilvl w:val="2"/>
          <w:numId w:val="3"/>
        </w:numPr>
        <w:spacing w:line="276" w:lineRule="auto"/>
        <w:ind w:left="2160" w:hanging="720"/>
        <w:rPr>
          <w:rFonts w:ascii="Arial" w:eastAsiaTheme="minorHAnsi" w:hAnsi="Arial" w:cs="Arial"/>
          <w:lang w:bidi="ar-SA"/>
        </w:rPr>
      </w:pPr>
      <w:r w:rsidRPr="00967BA6">
        <w:rPr>
          <w:rFonts w:ascii="Arial" w:eastAsiaTheme="minorHAnsi" w:hAnsi="Arial" w:cs="Arial"/>
          <w:lang w:bidi="ar-SA"/>
        </w:rPr>
        <w:t>fails to pay the annual fee,</w:t>
      </w:r>
    </w:p>
    <w:p w14:paraId="0339AA07" w14:textId="77777777" w:rsidR="004525FC" w:rsidRPr="00967BA6" w:rsidRDefault="00C05671" w:rsidP="00596651">
      <w:pPr>
        <w:pStyle w:val="ListParagraph"/>
        <w:widowControl/>
        <w:numPr>
          <w:ilvl w:val="2"/>
          <w:numId w:val="3"/>
        </w:numPr>
        <w:spacing w:line="276" w:lineRule="auto"/>
        <w:ind w:left="2160" w:hanging="720"/>
        <w:rPr>
          <w:rFonts w:ascii="Arial" w:eastAsiaTheme="minorHAnsi" w:hAnsi="Arial" w:cs="Arial"/>
          <w:lang w:bidi="ar-SA"/>
        </w:rPr>
      </w:pPr>
      <w:r w:rsidRPr="00967BA6">
        <w:rPr>
          <w:rFonts w:ascii="Arial" w:eastAsiaTheme="minorHAnsi" w:hAnsi="Arial" w:cs="Arial"/>
          <w:lang w:bidi="ar-SA"/>
        </w:rPr>
        <w:t xml:space="preserve">is convicted of an offence under any law for the time being in force, </w:t>
      </w:r>
    </w:p>
    <w:p w14:paraId="58715F34" w14:textId="4CCB95B9" w:rsidR="00C05671" w:rsidRPr="006C56A4" w:rsidRDefault="00C05671" w:rsidP="00967BA6">
      <w:pPr>
        <w:widowControl/>
        <w:spacing w:line="276" w:lineRule="auto"/>
        <w:ind w:left="1440"/>
        <w:rPr>
          <w:rFonts w:ascii="Arial" w:hAnsi="Arial" w:cs="Arial"/>
        </w:rPr>
      </w:pPr>
      <w:r w:rsidRPr="006C56A4">
        <w:rPr>
          <w:rFonts w:ascii="Arial" w:hAnsi="Arial" w:cs="Arial"/>
        </w:rPr>
        <w:t xml:space="preserve">may be suspended or cancelled for </w:t>
      </w:r>
      <w:r w:rsidR="00684DBF">
        <w:rPr>
          <w:rFonts w:ascii="Arial" w:hAnsi="Arial" w:cs="Arial"/>
        </w:rPr>
        <w:t xml:space="preserve">the </w:t>
      </w:r>
      <w:r w:rsidR="00981FFD" w:rsidRPr="006C56A4">
        <w:rPr>
          <w:rFonts w:ascii="Arial" w:hAnsi="Arial" w:cs="Arial"/>
        </w:rPr>
        <w:t xml:space="preserve">category of reinsurance business for </w:t>
      </w:r>
      <w:r w:rsidRPr="006C56A4">
        <w:rPr>
          <w:rFonts w:ascii="Arial" w:hAnsi="Arial" w:cs="Arial"/>
        </w:rPr>
        <w:t>such period as may be specified by the Authority by an order;</w:t>
      </w:r>
    </w:p>
    <w:p w14:paraId="105E34C5" w14:textId="26A8174D" w:rsidR="00C05671" w:rsidRDefault="002E233D" w:rsidP="00E34377">
      <w:pPr>
        <w:pStyle w:val="BodyText"/>
        <w:widowControl/>
        <w:spacing w:line="276" w:lineRule="auto"/>
        <w:ind w:left="1440"/>
        <w:rPr>
          <w:rFonts w:ascii="Arial" w:hAnsi="Arial" w:cs="Arial"/>
          <w:sz w:val="22"/>
          <w:szCs w:val="22"/>
        </w:rPr>
      </w:pPr>
      <w:r w:rsidRPr="002E233D">
        <w:rPr>
          <w:rFonts w:ascii="Arial" w:hAnsi="Arial" w:cs="Arial"/>
          <w:i/>
          <w:sz w:val="22"/>
          <w:szCs w:val="22"/>
        </w:rPr>
        <w:t>Provided that</w:t>
      </w:r>
      <w:r w:rsidR="00C05671" w:rsidRPr="006C56A4">
        <w:rPr>
          <w:rFonts w:ascii="Arial" w:hAnsi="Arial" w:cs="Arial"/>
          <w:sz w:val="22"/>
          <w:szCs w:val="22"/>
        </w:rPr>
        <w:t xml:space="preserve"> the Authority for reasons to be recorded in writing may, in case of repeated defaul</w:t>
      </w:r>
      <w:r w:rsidR="002116A9">
        <w:rPr>
          <w:rFonts w:ascii="Arial" w:hAnsi="Arial" w:cs="Arial"/>
          <w:sz w:val="22"/>
          <w:szCs w:val="22"/>
        </w:rPr>
        <w:t xml:space="preserve">ts of the type mentioned above, </w:t>
      </w:r>
      <w:r w:rsidR="00274224" w:rsidRPr="00D82D66">
        <w:rPr>
          <w:rFonts w:ascii="Arial" w:hAnsi="Arial" w:cs="Arial"/>
          <w:sz w:val="22"/>
          <w:szCs w:val="22"/>
        </w:rPr>
        <w:t>cancel the</w:t>
      </w:r>
      <w:r w:rsidR="00C05671" w:rsidRPr="00D82D66">
        <w:rPr>
          <w:rFonts w:ascii="Arial" w:hAnsi="Arial" w:cs="Arial"/>
          <w:sz w:val="22"/>
          <w:szCs w:val="22"/>
        </w:rPr>
        <w:t xml:space="preserve"> certificate of registration.</w:t>
      </w:r>
    </w:p>
    <w:p w14:paraId="2926CFE0" w14:textId="4C305FD7" w:rsidR="001E7580" w:rsidRPr="00BB5240" w:rsidRDefault="00C05671" w:rsidP="00BB5240">
      <w:pPr>
        <w:pStyle w:val="ListParagraph"/>
        <w:widowControl/>
        <w:numPr>
          <w:ilvl w:val="1"/>
          <w:numId w:val="3"/>
        </w:numPr>
        <w:spacing w:line="276" w:lineRule="auto"/>
        <w:ind w:left="1440" w:hanging="720"/>
        <w:rPr>
          <w:rFonts w:ascii="Arial" w:eastAsia="Nirmala UI" w:hAnsi="Arial" w:cs="Arial"/>
          <w:bCs/>
        </w:rPr>
      </w:pPr>
      <w:r w:rsidRPr="00BB5240">
        <w:rPr>
          <w:rFonts w:ascii="Arial" w:eastAsia="Nirmala UI" w:hAnsi="Arial" w:cs="Arial"/>
          <w:bCs/>
        </w:rPr>
        <w:t>The Authority may suspend the Certificate of Registration in accordance with the process as specified</w:t>
      </w:r>
      <w:r w:rsidR="00543B6A" w:rsidRPr="00BB5240">
        <w:rPr>
          <w:rFonts w:ascii="Arial" w:eastAsia="Nirmala UI" w:hAnsi="Arial" w:cs="Arial"/>
          <w:bCs/>
        </w:rPr>
        <w:t xml:space="preserve"> in these regulations</w:t>
      </w:r>
      <w:r w:rsidRPr="00BB5240">
        <w:rPr>
          <w:rFonts w:ascii="Arial" w:eastAsia="Nirmala UI" w:hAnsi="Arial" w:cs="Arial"/>
          <w:bCs/>
        </w:rPr>
        <w:t xml:space="preserve">. No order of suspension of Registration shall be </w:t>
      </w:r>
      <w:r w:rsidR="00543B6A" w:rsidRPr="00BB5240">
        <w:rPr>
          <w:rFonts w:ascii="Arial" w:eastAsia="Nirmala UI" w:hAnsi="Arial" w:cs="Arial"/>
          <w:bCs/>
        </w:rPr>
        <w:t>issued</w:t>
      </w:r>
      <w:r w:rsidRPr="00BB5240">
        <w:rPr>
          <w:rFonts w:ascii="Arial" w:eastAsia="Nirmala UI" w:hAnsi="Arial" w:cs="Arial"/>
          <w:bCs/>
        </w:rPr>
        <w:t xml:space="preserve"> without granting an opportunity of being heard to the </w:t>
      </w:r>
      <w:r w:rsidR="00B074DE" w:rsidRPr="00BB5240">
        <w:rPr>
          <w:rFonts w:ascii="Arial" w:eastAsia="Nirmala UI" w:hAnsi="Arial" w:cs="Arial"/>
          <w:bCs/>
        </w:rPr>
        <w:t>concerned entity.</w:t>
      </w:r>
    </w:p>
    <w:p w14:paraId="40404A31" w14:textId="7380A42A" w:rsidR="00D93041" w:rsidRPr="001E7580" w:rsidRDefault="002E233D" w:rsidP="00BB5240">
      <w:pPr>
        <w:pStyle w:val="ListParagraph"/>
        <w:widowControl/>
        <w:spacing w:line="276" w:lineRule="auto"/>
        <w:ind w:left="1440" w:firstLine="0"/>
        <w:rPr>
          <w:rFonts w:ascii="Arial" w:hAnsi="Arial" w:cs="Arial"/>
        </w:rPr>
      </w:pPr>
      <w:r w:rsidRPr="00BB5240">
        <w:rPr>
          <w:rFonts w:ascii="Arial" w:eastAsia="Nirmala UI" w:hAnsi="Arial" w:cs="Arial"/>
          <w:bCs/>
          <w:i/>
          <w:iCs/>
        </w:rPr>
        <w:t>Provided that</w:t>
      </w:r>
      <w:r w:rsidR="00C05671" w:rsidRPr="00BB5240">
        <w:rPr>
          <w:rFonts w:ascii="Arial" w:eastAsia="Nirmala UI" w:hAnsi="Arial" w:cs="Arial"/>
          <w:bCs/>
        </w:rPr>
        <w:t xml:space="preserve"> the Authority may direct </w:t>
      </w:r>
      <w:r w:rsidR="00B074DE" w:rsidRPr="00BB5240">
        <w:rPr>
          <w:rFonts w:ascii="Arial" w:eastAsia="Nirmala UI" w:hAnsi="Arial" w:cs="Arial"/>
          <w:bCs/>
        </w:rPr>
        <w:t xml:space="preserve">the concerned entity </w:t>
      </w:r>
      <w:r w:rsidR="00C05671" w:rsidRPr="00BB5240">
        <w:rPr>
          <w:rFonts w:ascii="Arial" w:eastAsia="Nirmala UI" w:hAnsi="Arial" w:cs="Arial"/>
          <w:bCs/>
        </w:rPr>
        <w:t>to continue to service the existing reinsurance arrangements for such period as may be specified in the order made under these Regulations</w:t>
      </w:r>
      <w:r w:rsidR="00C05671" w:rsidRPr="001E7580">
        <w:rPr>
          <w:rFonts w:ascii="Arial" w:hAnsi="Arial" w:cs="Arial"/>
        </w:rPr>
        <w:t>.</w:t>
      </w:r>
    </w:p>
    <w:p w14:paraId="2C108380" w14:textId="75EAD962" w:rsidR="0065333C" w:rsidRPr="00D4031E" w:rsidRDefault="001E7580" w:rsidP="00D93041">
      <w:pPr>
        <w:pStyle w:val="Heading3"/>
        <w:widowControl/>
        <w:numPr>
          <w:ilvl w:val="0"/>
          <w:numId w:val="3"/>
        </w:numPr>
        <w:spacing w:line="276" w:lineRule="auto"/>
        <w:rPr>
          <w:rFonts w:ascii="Arial" w:hAnsi="Arial" w:cs="Arial"/>
          <w:b w:val="0"/>
          <w:bCs w:val="0"/>
          <w:sz w:val="22"/>
          <w:szCs w:val="22"/>
        </w:rPr>
      </w:pPr>
      <w:r>
        <w:rPr>
          <w:rFonts w:ascii="Arial" w:hAnsi="Arial" w:cs="Arial"/>
          <w:sz w:val="22"/>
          <w:szCs w:val="22"/>
        </w:rPr>
        <w:t>E</w:t>
      </w:r>
      <w:r w:rsidR="00C05671" w:rsidRPr="00D4031E">
        <w:rPr>
          <w:rFonts w:ascii="Arial" w:hAnsi="Arial" w:cs="Arial"/>
          <w:sz w:val="22"/>
          <w:szCs w:val="22"/>
        </w:rPr>
        <w:t>ffect of suspension or cancellation of certificate</w:t>
      </w:r>
      <w:r w:rsidR="00420080">
        <w:rPr>
          <w:rFonts w:ascii="Arial" w:hAnsi="Arial" w:cs="Arial"/>
          <w:sz w:val="22"/>
          <w:szCs w:val="22"/>
        </w:rPr>
        <w:t xml:space="preserve"> of registration</w:t>
      </w:r>
      <w:r w:rsidR="00C05671" w:rsidRPr="00D4031E">
        <w:rPr>
          <w:rFonts w:ascii="Arial" w:hAnsi="Arial" w:cs="Arial"/>
          <w:sz w:val="22"/>
          <w:szCs w:val="22"/>
        </w:rPr>
        <w:t xml:space="preserve">: </w:t>
      </w:r>
    </w:p>
    <w:p w14:paraId="069A8D87" w14:textId="41E52CD9" w:rsidR="00C602CE" w:rsidRPr="00C602CE" w:rsidRDefault="00C602CE" w:rsidP="00596651">
      <w:pPr>
        <w:pStyle w:val="ListParagraph"/>
        <w:widowControl/>
        <w:numPr>
          <w:ilvl w:val="0"/>
          <w:numId w:val="19"/>
        </w:numPr>
        <w:spacing w:line="276" w:lineRule="auto"/>
        <w:ind w:left="1440" w:hanging="720"/>
        <w:rPr>
          <w:rFonts w:ascii="Arial" w:hAnsi="Arial" w:cs="Arial"/>
        </w:rPr>
      </w:pPr>
      <w:r w:rsidRPr="00C602CE">
        <w:rPr>
          <w:rFonts w:ascii="Arial" w:hAnsi="Arial" w:cs="Arial"/>
        </w:rPr>
        <w:t>On and from the date of suspension of th</w:t>
      </w:r>
      <w:r w:rsidR="00865D21">
        <w:rPr>
          <w:rFonts w:ascii="Arial" w:hAnsi="Arial" w:cs="Arial"/>
        </w:rPr>
        <w:t xml:space="preserve">e certificate, the concerned </w:t>
      </w:r>
      <w:r w:rsidR="001E7580">
        <w:rPr>
          <w:rFonts w:ascii="Arial" w:eastAsia="Nirmala UI" w:hAnsi="Arial" w:cs="Arial"/>
          <w:bCs/>
        </w:rPr>
        <w:t>entity</w:t>
      </w:r>
      <w:r w:rsidRPr="00C602CE">
        <w:rPr>
          <w:rFonts w:ascii="Arial" w:hAnsi="Arial" w:cs="Arial"/>
        </w:rPr>
        <w:t xml:space="preserve"> shall cease to transact new reinsu</w:t>
      </w:r>
      <w:r w:rsidR="00865D21">
        <w:rPr>
          <w:rFonts w:ascii="Arial" w:hAnsi="Arial" w:cs="Arial"/>
        </w:rPr>
        <w:t xml:space="preserve">rance business. However, the </w:t>
      </w:r>
      <w:r w:rsidR="001E7580">
        <w:rPr>
          <w:rFonts w:ascii="Arial" w:eastAsia="Nirmala UI" w:hAnsi="Arial" w:cs="Arial"/>
          <w:bCs/>
        </w:rPr>
        <w:t>entity</w:t>
      </w:r>
      <w:r w:rsidRPr="00C602CE">
        <w:rPr>
          <w:rFonts w:ascii="Arial" w:hAnsi="Arial" w:cs="Arial"/>
        </w:rPr>
        <w:t xml:space="preserve"> shall continue to service and meet its obligations u</w:t>
      </w:r>
      <w:r w:rsidR="001E7580">
        <w:rPr>
          <w:rFonts w:ascii="Arial" w:hAnsi="Arial" w:cs="Arial"/>
        </w:rPr>
        <w:t>nder all existing reinsurance arrangements.</w:t>
      </w:r>
    </w:p>
    <w:p w14:paraId="3DD28FFB" w14:textId="62EA09D1" w:rsidR="00C602CE" w:rsidRPr="00C602CE" w:rsidRDefault="00C602CE" w:rsidP="00596651">
      <w:pPr>
        <w:pStyle w:val="ListParagraph"/>
        <w:widowControl/>
        <w:numPr>
          <w:ilvl w:val="0"/>
          <w:numId w:val="19"/>
        </w:numPr>
        <w:spacing w:line="276" w:lineRule="auto"/>
        <w:ind w:left="1440" w:hanging="720"/>
        <w:rPr>
          <w:rFonts w:ascii="Arial" w:hAnsi="Arial" w:cs="Arial"/>
        </w:rPr>
      </w:pPr>
      <w:r w:rsidRPr="00C602CE">
        <w:rPr>
          <w:rFonts w:ascii="Arial" w:hAnsi="Arial" w:cs="Arial"/>
        </w:rPr>
        <w:t xml:space="preserve">On and from the date of cancellation of the certificate, the concerned </w:t>
      </w:r>
      <w:r w:rsidR="001E7580">
        <w:rPr>
          <w:rFonts w:ascii="Arial" w:hAnsi="Arial" w:cs="Arial"/>
        </w:rPr>
        <w:t>entity</w:t>
      </w:r>
      <w:r w:rsidRPr="00C602CE">
        <w:rPr>
          <w:rFonts w:ascii="Arial" w:hAnsi="Arial" w:cs="Arial"/>
        </w:rPr>
        <w:t xml:space="preserve"> shall cease to transact reinsurance business. Cancel</w:t>
      </w:r>
      <w:r w:rsidR="001E7580">
        <w:rPr>
          <w:rFonts w:ascii="Arial" w:hAnsi="Arial" w:cs="Arial"/>
        </w:rPr>
        <w:t>l</w:t>
      </w:r>
      <w:r w:rsidRPr="00C602CE">
        <w:rPr>
          <w:rFonts w:ascii="Arial" w:hAnsi="Arial" w:cs="Arial"/>
        </w:rPr>
        <w:t xml:space="preserve">ation of the certificate of registration of an </w:t>
      </w:r>
      <w:r w:rsidR="001E7580">
        <w:rPr>
          <w:rFonts w:ascii="Arial" w:hAnsi="Arial" w:cs="Arial"/>
        </w:rPr>
        <w:t>entity</w:t>
      </w:r>
      <w:r w:rsidRPr="00C602CE">
        <w:rPr>
          <w:rFonts w:ascii="Arial" w:hAnsi="Arial" w:cs="Arial"/>
        </w:rPr>
        <w:t xml:space="preserve"> shall indicate that all its reinsurance operations have ceased.</w:t>
      </w:r>
    </w:p>
    <w:p w14:paraId="19E213D8" w14:textId="5E608EAB" w:rsidR="006F0F36" w:rsidRPr="006C56A4" w:rsidRDefault="006F0F36" w:rsidP="001F498D">
      <w:pPr>
        <w:pStyle w:val="Heading2"/>
        <w:numPr>
          <w:ilvl w:val="0"/>
          <w:numId w:val="3"/>
        </w:numPr>
        <w:spacing w:before="0" w:line="276" w:lineRule="auto"/>
        <w:ind w:left="720" w:hanging="720"/>
        <w:rPr>
          <w:rFonts w:ascii="Arial" w:hAnsi="Arial" w:cs="Arial"/>
          <w:sz w:val="22"/>
          <w:szCs w:val="22"/>
        </w:rPr>
      </w:pPr>
      <w:r w:rsidRPr="001F498D">
        <w:rPr>
          <w:rFonts w:ascii="Arial" w:hAnsi="Arial" w:cs="Arial"/>
          <w:b/>
          <w:sz w:val="22"/>
          <w:szCs w:val="22"/>
        </w:rPr>
        <w:t>Restoration of certificate of registration</w:t>
      </w:r>
      <w:r w:rsidRPr="006C56A4">
        <w:rPr>
          <w:rFonts w:ascii="Arial" w:hAnsi="Arial" w:cs="Arial"/>
          <w:sz w:val="22"/>
          <w:szCs w:val="22"/>
        </w:rPr>
        <w:t>: If the Auth</w:t>
      </w:r>
      <w:r w:rsidR="00865D21">
        <w:rPr>
          <w:rFonts w:ascii="Arial" w:hAnsi="Arial" w:cs="Arial"/>
          <w:sz w:val="22"/>
          <w:szCs w:val="22"/>
        </w:rPr>
        <w:t xml:space="preserve">ority is satisfied that </w:t>
      </w:r>
      <w:r w:rsidR="00865D21" w:rsidRPr="00D82D66">
        <w:rPr>
          <w:rFonts w:ascii="Arial" w:hAnsi="Arial" w:cs="Arial"/>
          <w:sz w:val="22"/>
          <w:szCs w:val="22"/>
        </w:rPr>
        <w:t xml:space="preserve">the </w:t>
      </w:r>
      <w:r w:rsidR="001E7580" w:rsidRPr="00D82D66">
        <w:rPr>
          <w:rFonts w:ascii="Arial" w:hAnsi="Arial" w:cs="Arial"/>
          <w:bCs/>
        </w:rPr>
        <w:t>entity</w:t>
      </w:r>
      <w:r w:rsidR="00865D21" w:rsidRPr="006C56A4">
        <w:rPr>
          <w:rFonts w:ascii="Arial" w:hAnsi="Arial" w:cs="Arial"/>
          <w:sz w:val="22"/>
          <w:szCs w:val="22"/>
        </w:rPr>
        <w:t xml:space="preserve"> </w:t>
      </w:r>
      <w:r w:rsidRPr="006C56A4">
        <w:rPr>
          <w:rFonts w:ascii="Arial" w:hAnsi="Arial" w:cs="Arial"/>
          <w:sz w:val="22"/>
          <w:szCs w:val="22"/>
        </w:rPr>
        <w:t xml:space="preserve">has </w:t>
      </w:r>
      <w:r w:rsidR="0055607A">
        <w:rPr>
          <w:rFonts w:ascii="Arial" w:hAnsi="Arial" w:cs="Arial"/>
          <w:sz w:val="22"/>
          <w:szCs w:val="22"/>
        </w:rPr>
        <w:t xml:space="preserve">further </w:t>
      </w:r>
      <w:r w:rsidRPr="006C56A4">
        <w:rPr>
          <w:rFonts w:ascii="Arial" w:hAnsi="Arial" w:cs="Arial"/>
          <w:sz w:val="22"/>
          <w:szCs w:val="22"/>
        </w:rPr>
        <w:t>complied with all the conditions for efficient conduct of reinsurance business, it may revoke the suspension and restore its certificate of registration</w:t>
      </w:r>
      <w:r w:rsidR="00BA7A35" w:rsidRPr="006C56A4">
        <w:rPr>
          <w:rFonts w:ascii="Arial" w:hAnsi="Arial" w:cs="Arial"/>
          <w:sz w:val="22"/>
          <w:szCs w:val="22"/>
        </w:rPr>
        <w:t>.</w:t>
      </w:r>
    </w:p>
    <w:p w14:paraId="596A6A70" w14:textId="736FE8C9" w:rsidR="00967BA6" w:rsidRPr="001F498D" w:rsidRDefault="00C05671" w:rsidP="001F498D">
      <w:pPr>
        <w:pStyle w:val="Heading2"/>
        <w:numPr>
          <w:ilvl w:val="0"/>
          <w:numId w:val="3"/>
        </w:numPr>
        <w:spacing w:before="0" w:line="276" w:lineRule="auto"/>
        <w:ind w:left="720" w:hanging="720"/>
        <w:rPr>
          <w:rFonts w:ascii="Arial" w:hAnsi="Arial" w:cs="Arial"/>
          <w:b/>
          <w:sz w:val="22"/>
          <w:szCs w:val="22"/>
        </w:rPr>
      </w:pPr>
      <w:r w:rsidRPr="001F498D">
        <w:rPr>
          <w:rFonts w:ascii="Arial" w:hAnsi="Arial" w:cs="Arial"/>
          <w:b/>
          <w:sz w:val="22"/>
          <w:szCs w:val="22"/>
        </w:rPr>
        <w:t>Publication of order</w:t>
      </w:r>
      <w:r w:rsidRPr="006C56A4">
        <w:rPr>
          <w:rFonts w:ascii="Arial" w:hAnsi="Arial" w:cs="Arial"/>
          <w:sz w:val="22"/>
          <w:szCs w:val="22"/>
        </w:rPr>
        <w:t>: The order of the Author</w:t>
      </w:r>
      <w:r w:rsidR="00763D17" w:rsidRPr="006C56A4">
        <w:rPr>
          <w:rFonts w:ascii="Arial" w:hAnsi="Arial" w:cs="Arial"/>
          <w:sz w:val="22"/>
          <w:szCs w:val="22"/>
        </w:rPr>
        <w:t xml:space="preserve">ity passed under </w:t>
      </w:r>
      <w:r w:rsidRPr="00D82D66">
        <w:rPr>
          <w:rFonts w:ascii="Arial" w:hAnsi="Arial" w:cs="Arial"/>
          <w:sz w:val="22"/>
          <w:szCs w:val="22"/>
        </w:rPr>
        <w:t>regulation</w:t>
      </w:r>
      <w:r w:rsidR="00C55626" w:rsidRPr="00D82D66">
        <w:rPr>
          <w:rFonts w:ascii="Arial" w:hAnsi="Arial" w:cs="Arial"/>
          <w:sz w:val="22"/>
          <w:szCs w:val="22"/>
        </w:rPr>
        <w:t xml:space="preserve"> </w:t>
      </w:r>
      <w:r w:rsidR="005E6CE0" w:rsidRPr="00D82D66">
        <w:rPr>
          <w:rFonts w:ascii="Arial" w:hAnsi="Arial" w:cs="Arial"/>
          <w:sz w:val="22"/>
          <w:szCs w:val="22"/>
        </w:rPr>
        <w:t>26</w:t>
      </w:r>
      <w:r w:rsidR="00591AAF" w:rsidRPr="00D82D66">
        <w:rPr>
          <w:rFonts w:ascii="Arial" w:hAnsi="Arial" w:cs="Arial"/>
          <w:sz w:val="22"/>
          <w:szCs w:val="22"/>
        </w:rPr>
        <w:t>,</w:t>
      </w:r>
      <w:r w:rsidR="00591AAF" w:rsidRPr="006C56A4">
        <w:rPr>
          <w:rFonts w:ascii="Arial" w:hAnsi="Arial" w:cs="Arial"/>
          <w:sz w:val="22"/>
          <w:szCs w:val="22"/>
        </w:rPr>
        <w:t xml:space="preserve"> shall</w:t>
      </w:r>
      <w:r w:rsidRPr="006C56A4">
        <w:rPr>
          <w:rFonts w:ascii="Arial" w:hAnsi="Arial" w:cs="Arial"/>
          <w:sz w:val="22"/>
          <w:szCs w:val="22"/>
        </w:rPr>
        <w:t xml:space="preserve"> be published</w:t>
      </w:r>
      <w:r w:rsidR="00420080">
        <w:rPr>
          <w:rFonts w:ascii="Arial" w:hAnsi="Arial" w:cs="Arial"/>
          <w:sz w:val="22"/>
          <w:szCs w:val="22"/>
        </w:rPr>
        <w:t xml:space="preserve"> by the entity</w:t>
      </w:r>
      <w:r w:rsidRPr="006C56A4">
        <w:rPr>
          <w:rFonts w:ascii="Arial" w:hAnsi="Arial" w:cs="Arial"/>
          <w:sz w:val="22"/>
          <w:szCs w:val="22"/>
        </w:rPr>
        <w:t xml:space="preserve"> in at least two daily newspapers in the area where the </w:t>
      </w:r>
      <w:r w:rsidR="001E7580" w:rsidRPr="00447377">
        <w:rPr>
          <w:rFonts w:ascii="Arial" w:hAnsi="Arial" w:cs="Arial"/>
          <w:bCs/>
          <w:sz w:val="22"/>
          <w:szCs w:val="22"/>
        </w:rPr>
        <w:t>concerned entity</w:t>
      </w:r>
      <w:r w:rsidRPr="006C56A4">
        <w:rPr>
          <w:rFonts w:ascii="Arial" w:hAnsi="Arial" w:cs="Arial"/>
          <w:sz w:val="22"/>
          <w:szCs w:val="22"/>
        </w:rPr>
        <w:t xml:space="preserve"> has its principal place of business.</w:t>
      </w:r>
    </w:p>
    <w:p w14:paraId="45208FE8" w14:textId="66922BE2" w:rsidR="00C05671" w:rsidRPr="006C56A4" w:rsidRDefault="00795D74" w:rsidP="00795D74">
      <w:pPr>
        <w:widowControl/>
        <w:spacing w:line="276" w:lineRule="auto"/>
        <w:jc w:val="center"/>
        <w:rPr>
          <w:rFonts w:ascii="Arial" w:hAnsi="Arial" w:cs="Arial"/>
          <w:b/>
        </w:rPr>
      </w:pPr>
      <w:r w:rsidRPr="006C56A4">
        <w:rPr>
          <w:rFonts w:ascii="Arial" w:hAnsi="Arial" w:cs="Arial"/>
          <w:b/>
        </w:rPr>
        <w:t>CHAPTER V</w:t>
      </w:r>
      <w:r w:rsidR="002F79BF" w:rsidRPr="006C56A4">
        <w:rPr>
          <w:rFonts w:ascii="Arial" w:hAnsi="Arial" w:cs="Arial"/>
          <w:b/>
        </w:rPr>
        <w:t>II</w:t>
      </w:r>
    </w:p>
    <w:p w14:paraId="0D3DA38E" w14:textId="77777777" w:rsidR="00C05671" w:rsidRPr="006C56A4" w:rsidRDefault="00C05671" w:rsidP="00C05671">
      <w:pPr>
        <w:pStyle w:val="Heading1"/>
        <w:widowControl/>
        <w:spacing w:line="276" w:lineRule="auto"/>
        <w:ind w:left="0"/>
        <w:jc w:val="center"/>
        <w:rPr>
          <w:rFonts w:ascii="Arial" w:hAnsi="Arial" w:cs="Arial"/>
          <w:sz w:val="22"/>
          <w:szCs w:val="22"/>
        </w:rPr>
      </w:pPr>
      <w:r w:rsidRPr="006C56A4">
        <w:rPr>
          <w:rFonts w:ascii="Arial" w:hAnsi="Arial" w:cs="Arial"/>
          <w:sz w:val="22"/>
          <w:szCs w:val="22"/>
        </w:rPr>
        <w:t>OPERATIONAL MATTERS</w:t>
      </w:r>
    </w:p>
    <w:p w14:paraId="691E5F64" w14:textId="16245260" w:rsidR="00795D74" w:rsidRPr="006C56A4" w:rsidRDefault="00795D74" w:rsidP="001F498D">
      <w:pPr>
        <w:pStyle w:val="Heading2"/>
        <w:numPr>
          <w:ilvl w:val="0"/>
          <w:numId w:val="3"/>
        </w:numPr>
        <w:spacing w:before="0" w:line="276" w:lineRule="auto"/>
        <w:ind w:left="720" w:hanging="720"/>
        <w:rPr>
          <w:rFonts w:ascii="Arial" w:hAnsi="Arial" w:cs="Arial"/>
          <w:b/>
          <w:bCs/>
          <w:sz w:val="22"/>
          <w:szCs w:val="22"/>
        </w:rPr>
      </w:pPr>
      <w:r w:rsidRPr="001F498D">
        <w:rPr>
          <w:rFonts w:ascii="Arial" w:hAnsi="Arial" w:cs="Arial"/>
          <w:b/>
          <w:sz w:val="22"/>
          <w:szCs w:val="22"/>
        </w:rPr>
        <w:t>Operational issues</w:t>
      </w:r>
      <w:r w:rsidR="00865D21">
        <w:rPr>
          <w:rFonts w:ascii="Arial" w:hAnsi="Arial" w:cs="Arial"/>
          <w:sz w:val="22"/>
          <w:szCs w:val="22"/>
        </w:rPr>
        <w:t xml:space="preserve">: The </w:t>
      </w:r>
      <w:r w:rsidR="00447377">
        <w:rPr>
          <w:rFonts w:ascii="Arial" w:hAnsi="Arial" w:cs="Arial"/>
          <w:bCs/>
        </w:rPr>
        <w:t>Branch of foreign reinsurer</w:t>
      </w:r>
      <w:r w:rsidR="00447377" w:rsidRPr="002309C2">
        <w:rPr>
          <w:rFonts w:ascii="Arial" w:hAnsi="Arial" w:cs="Arial"/>
          <w:bCs/>
        </w:rPr>
        <w:t xml:space="preserve"> </w:t>
      </w:r>
      <w:r w:rsidRPr="006C56A4">
        <w:rPr>
          <w:rFonts w:ascii="Arial" w:hAnsi="Arial" w:cs="Arial"/>
          <w:sz w:val="22"/>
          <w:szCs w:val="22"/>
        </w:rPr>
        <w:t>granted the certificate of registration by the Authority to transact reinsurance business as a branch office shall ensure that the following minimum requirements are complied with at all times and shall submit to the Authority the ne</w:t>
      </w:r>
      <w:r w:rsidR="009F6A08">
        <w:rPr>
          <w:rFonts w:ascii="Arial" w:hAnsi="Arial" w:cs="Arial"/>
          <w:sz w:val="22"/>
          <w:szCs w:val="22"/>
        </w:rPr>
        <w:t xml:space="preserve">cessary approval of their Board </w:t>
      </w:r>
      <w:r w:rsidR="009F6A08" w:rsidRPr="006C56A4">
        <w:rPr>
          <w:rFonts w:ascii="Arial" w:hAnsi="Arial" w:cs="Arial"/>
        </w:rPr>
        <w:t>or the executive committee of their Management (duly delegated by the board), as the case maybe</w:t>
      </w:r>
      <w:r w:rsidR="009F6A08">
        <w:rPr>
          <w:rFonts w:ascii="Arial" w:hAnsi="Arial" w:cs="Arial"/>
        </w:rPr>
        <w:t>.</w:t>
      </w:r>
    </w:p>
    <w:p w14:paraId="70DD7F84" w14:textId="0D9729E0" w:rsidR="00795D74" w:rsidRPr="006C56A4" w:rsidRDefault="00795D74" w:rsidP="00795D74">
      <w:pPr>
        <w:pStyle w:val="ListParagraph"/>
        <w:widowControl/>
        <w:numPr>
          <w:ilvl w:val="0"/>
          <w:numId w:val="2"/>
        </w:numPr>
        <w:spacing w:line="276" w:lineRule="auto"/>
        <w:ind w:left="1440" w:hanging="720"/>
        <w:rPr>
          <w:rFonts w:ascii="Arial" w:hAnsi="Arial" w:cs="Arial"/>
        </w:rPr>
      </w:pPr>
      <w:r w:rsidRPr="00D82D66">
        <w:rPr>
          <w:rFonts w:ascii="Arial" w:hAnsi="Arial" w:cs="Arial"/>
          <w:u w:val="single"/>
        </w:rPr>
        <w:t>Geographical Scope</w:t>
      </w:r>
      <w:r w:rsidR="007F70A8" w:rsidRPr="00D82D66">
        <w:rPr>
          <w:rFonts w:ascii="Arial" w:hAnsi="Arial" w:cs="Arial"/>
        </w:rPr>
        <w:t>:</w:t>
      </w:r>
      <w:r w:rsidR="007F70A8">
        <w:rPr>
          <w:rFonts w:ascii="Arial" w:hAnsi="Arial" w:cs="Arial"/>
        </w:rPr>
        <w:t xml:space="preserve"> The branch office of foreign reinsurers</w:t>
      </w:r>
      <w:r w:rsidRPr="006C56A4">
        <w:rPr>
          <w:rFonts w:ascii="Arial" w:hAnsi="Arial" w:cs="Arial"/>
        </w:rPr>
        <w:t xml:space="preserve"> shall transact reinsurance business with Indian insurers, as well as reinsurance business outside India in accordance with their laid down underwriting policy.</w:t>
      </w:r>
    </w:p>
    <w:p w14:paraId="7C71E4A2" w14:textId="6ADC898A" w:rsidR="00795D74" w:rsidRPr="006C56A4" w:rsidRDefault="009F6A08" w:rsidP="00795D74">
      <w:pPr>
        <w:pStyle w:val="ListParagraph"/>
        <w:widowControl/>
        <w:spacing w:line="276" w:lineRule="auto"/>
        <w:ind w:left="1440" w:firstLine="0"/>
        <w:rPr>
          <w:rFonts w:ascii="Arial" w:hAnsi="Arial" w:cs="Arial"/>
        </w:rPr>
      </w:pPr>
      <w:r>
        <w:rPr>
          <w:rFonts w:ascii="Arial" w:hAnsi="Arial" w:cs="Arial"/>
        </w:rPr>
        <w:t xml:space="preserve">In case of a </w:t>
      </w:r>
      <w:r w:rsidR="00795D74" w:rsidRPr="006C56A4">
        <w:rPr>
          <w:rFonts w:ascii="Arial" w:hAnsi="Arial" w:cs="Arial"/>
        </w:rPr>
        <w:t>service company, the Syndicate of Lloyd’s India through their service company shall transact reinsurance business with Indian insurers, as well as reinsurance business outside India in accordance with their laid down underwriting policy.</w:t>
      </w:r>
    </w:p>
    <w:p w14:paraId="385D1A75" w14:textId="5A80545C" w:rsidR="00795D74" w:rsidRPr="006C56A4" w:rsidRDefault="00795D74" w:rsidP="00795D74">
      <w:pPr>
        <w:pStyle w:val="ListParagraph"/>
        <w:widowControl/>
        <w:numPr>
          <w:ilvl w:val="0"/>
          <w:numId w:val="2"/>
        </w:numPr>
        <w:spacing w:line="276" w:lineRule="auto"/>
        <w:ind w:left="1440" w:hanging="720"/>
        <w:rPr>
          <w:rFonts w:ascii="Arial" w:hAnsi="Arial" w:cs="Arial"/>
        </w:rPr>
      </w:pPr>
      <w:r w:rsidRPr="006C56A4">
        <w:rPr>
          <w:rFonts w:ascii="Arial" w:hAnsi="Arial" w:cs="Arial"/>
          <w:u w:val="single"/>
        </w:rPr>
        <w:t>Assigned Capital</w:t>
      </w:r>
      <w:r w:rsidRPr="006C56A4">
        <w:rPr>
          <w:rFonts w:ascii="Arial" w:hAnsi="Arial" w:cs="Arial"/>
        </w:rPr>
        <w:t xml:space="preserve">: The assigned capital of the </w:t>
      </w:r>
      <w:r w:rsidR="00946FAB" w:rsidRPr="00D82D66">
        <w:rPr>
          <w:rFonts w:ascii="Arial" w:hAnsi="Arial" w:cs="Arial"/>
        </w:rPr>
        <w:t>Branch of foreign reinsurer</w:t>
      </w:r>
      <w:r w:rsidR="00946FAB" w:rsidRPr="006C56A4">
        <w:rPr>
          <w:rFonts w:ascii="Arial" w:hAnsi="Arial" w:cs="Arial"/>
        </w:rPr>
        <w:t xml:space="preserve"> </w:t>
      </w:r>
      <w:r w:rsidRPr="006C56A4">
        <w:rPr>
          <w:rFonts w:ascii="Arial" w:hAnsi="Arial" w:cs="Arial"/>
        </w:rPr>
        <w:t>shall not be less than the amount specified at the time of grant of certificate of registration.</w:t>
      </w:r>
    </w:p>
    <w:p w14:paraId="66CCBADE" w14:textId="334754FC" w:rsidR="00795D74" w:rsidRPr="006C56A4" w:rsidRDefault="00795D74" w:rsidP="00795D74">
      <w:pPr>
        <w:pStyle w:val="ListParagraph"/>
        <w:widowControl/>
        <w:numPr>
          <w:ilvl w:val="0"/>
          <w:numId w:val="2"/>
        </w:numPr>
        <w:spacing w:line="276" w:lineRule="auto"/>
        <w:ind w:left="1440" w:hanging="720"/>
        <w:rPr>
          <w:rFonts w:ascii="Arial" w:hAnsi="Arial" w:cs="Arial"/>
        </w:rPr>
      </w:pPr>
      <w:bookmarkStart w:id="8" w:name="_Hlk125234545"/>
      <w:r w:rsidRPr="006C56A4">
        <w:rPr>
          <w:rFonts w:ascii="Arial" w:hAnsi="Arial" w:cs="Arial"/>
          <w:u w:val="single"/>
        </w:rPr>
        <w:t>Appointment of Chief Executive Officer and other Key Management Personnel</w:t>
      </w:r>
      <w:r w:rsidRPr="006C56A4">
        <w:rPr>
          <w:rFonts w:ascii="Arial" w:hAnsi="Arial" w:cs="Arial"/>
        </w:rPr>
        <w:t xml:space="preserve">: The foreign reinsurer shall obtain prior approval of the Authority on the appointment, reappointment, removal and managerial remuneration payable to Chief Executive Officer of the </w:t>
      </w:r>
      <w:r w:rsidR="00946FAB" w:rsidRPr="00D82D66">
        <w:rPr>
          <w:rFonts w:ascii="Arial" w:hAnsi="Arial" w:cs="Arial"/>
        </w:rPr>
        <w:t>Branch of foreign reinsurer</w:t>
      </w:r>
      <w:r w:rsidRPr="00D82D66">
        <w:rPr>
          <w:rFonts w:ascii="Arial" w:hAnsi="Arial" w:cs="Arial"/>
        </w:rPr>
        <w:t>.</w:t>
      </w:r>
      <w:r w:rsidR="001F498D">
        <w:rPr>
          <w:rFonts w:ascii="Arial" w:hAnsi="Arial" w:cs="Arial"/>
        </w:rPr>
        <w:t xml:space="preserve"> T</w:t>
      </w:r>
      <w:r w:rsidR="001F498D" w:rsidRPr="006C56A4">
        <w:rPr>
          <w:rFonts w:ascii="Arial" w:hAnsi="Arial" w:cs="Arial"/>
        </w:rPr>
        <w:t xml:space="preserve">he Authority may </w:t>
      </w:r>
      <w:r w:rsidR="001F498D">
        <w:rPr>
          <w:rFonts w:ascii="Arial" w:hAnsi="Arial" w:cs="Arial"/>
        </w:rPr>
        <w:t xml:space="preserve">specify </w:t>
      </w:r>
      <w:r w:rsidR="001F498D" w:rsidRPr="006C56A4">
        <w:rPr>
          <w:rFonts w:ascii="Arial" w:hAnsi="Arial" w:cs="Arial"/>
        </w:rPr>
        <w:t>further provisions with respect to such approval</w:t>
      </w:r>
      <w:r w:rsidR="001F498D">
        <w:rPr>
          <w:rFonts w:ascii="Arial" w:hAnsi="Arial" w:cs="Arial"/>
        </w:rPr>
        <w:t>.</w:t>
      </w:r>
      <w:r w:rsidRPr="006C56A4">
        <w:rPr>
          <w:rFonts w:ascii="Arial" w:hAnsi="Arial" w:cs="Arial"/>
        </w:rPr>
        <w:t xml:space="preserve"> The person so appointed shall satisfy the ‘fit and proper’ criteria stipulated by the Authority. The details of the Key Management Personnel</w:t>
      </w:r>
      <w:r w:rsidR="001F498D">
        <w:rPr>
          <w:rFonts w:ascii="Arial" w:hAnsi="Arial" w:cs="Arial"/>
        </w:rPr>
        <w:t xml:space="preserve"> (KMP)</w:t>
      </w:r>
      <w:r w:rsidRPr="006C56A4">
        <w:rPr>
          <w:rFonts w:ascii="Arial" w:hAnsi="Arial" w:cs="Arial"/>
        </w:rPr>
        <w:t xml:space="preserve"> of the </w:t>
      </w:r>
      <w:r w:rsidR="00946FAB">
        <w:rPr>
          <w:rFonts w:ascii="Arial" w:hAnsi="Arial" w:cs="Arial"/>
        </w:rPr>
        <w:t>Branch of foreign reinsurer</w:t>
      </w:r>
      <w:r w:rsidRPr="006C56A4">
        <w:rPr>
          <w:rFonts w:ascii="Arial" w:hAnsi="Arial" w:cs="Arial"/>
        </w:rPr>
        <w:t xml:space="preserve"> along-with their bio-data shall be submitted as part of the registration process and any change subsequently shall be intimated to the Authority. For the purposes of these regulations, Key Management Personnel shall include Chief Executive Officer, Chief Financial Officer</w:t>
      </w:r>
      <w:r w:rsidR="001F498D">
        <w:rPr>
          <w:rFonts w:ascii="Arial" w:hAnsi="Arial" w:cs="Arial"/>
        </w:rPr>
        <w:t>,</w:t>
      </w:r>
      <w:r w:rsidRPr="006C56A4">
        <w:rPr>
          <w:rFonts w:ascii="Arial" w:hAnsi="Arial" w:cs="Arial"/>
        </w:rPr>
        <w:t xml:space="preserve"> Chief Underwriter</w:t>
      </w:r>
      <w:r w:rsidR="001F498D">
        <w:rPr>
          <w:rFonts w:ascii="Arial" w:hAnsi="Arial" w:cs="Arial"/>
        </w:rPr>
        <w:t xml:space="preserve">, Chief compliance officer of the </w:t>
      </w:r>
      <w:r w:rsidR="00946FAB">
        <w:rPr>
          <w:rFonts w:ascii="Arial" w:hAnsi="Arial" w:cs="Arial"/>
        </w:rPr>
        <w:t>Branch of foreign reinsurer</w:t>
      </w:r>
      <w:r w:rsidR="001F498D">
        <w:rPr>
          <w:rFonts w:ascii="Arial" w:hAnsi="Arial" w:cs="Arial"/>
        </w:rPr>
        <w:t xml:space="preserve"> and any other KMP as may be appointed or designated by it.</w:t>
      </w:r>
    </w:p>
    <w:bookmarkEnd w:id="8"/>
    <w:p w14:paraId="758F9B24" w14:textId="7128CB16" w:rsidR="00795D74" w:rsidRPr="006C56A4" w:rsidRDefault="00795D74" w:rsidP="00795D74">
      <w:pPr>
        <w:pStyle w:val="ListParagraph"/>
        <w:widowControl/>
        <w:numPr>
          <w:ilvl w:val="0"/>
          <w:numId w:val="2"/>
        </w:numPr>
        <w:spacing w:line="276" w:lineRule="auto"/>
        <w:ind w:left="1440" w:hanging="720"/>
        <w:rPr>
          <w:rFonts w:ascii="Arial" w:hAnsi="Arial" w:cs="Arial"/>
        </w:rPr>
      </w:pPr>
      <w:r w:rsidRPr="006C56A4">
        <w:rPr>
          <w:rFonts w:ascii="Arial" w:hAnsi="Arial" w:cs="Arial"/>
          <w:u w:val="single"/>
        </w:rPr>
        <w:t>Opening of additional offices:</w:t>
      </w:r>
      <w:r w:rsidRPr="006C56A4">
        <w:rPr>
          <w:rFonts w:ascii="Arial" w:hAnsi="Arial" w:cs="Arial"/>
        </w:rPr>
        <w:t xml:space="preserve"> The </w:t>
      </w:r>
      <w:r w:rsidR="00946FAB" w:rsidRPr="00D82D66">
        <w:rPr>
          <w:rFonts w:ascii="Arial" w:hAnsi="Arial" w:cs="Arial"/>
        </w:rPr>
        <w:t>Branch of foreign reinsurer</w:t>
      </w:r>
      <w:r w:rsidRPr="006C56A4">
        <w:rPr>
          <w:rFonts w:ascii="Arial" w:hAnsi="Arial" w:cs="Arial"/>
        </w:rPr>
        <w:t xml:space="preserve"> may open offices in different parts of the country with prior approval of the Authority giving the reasons, organization resources, reporting, supervision and control by the main administrative office. The Authority may grant or refuse permission depending on the merits of the case.</w:t>
      </w:r>
    </w:p>
    <w:p w14:paraId="57B0AFBB" w14:textId="247DEFF8" w:rsidR="003001BA" w:rsidRPr="006C56A4" w:rsidRDefault="002E233D" w:rsidP="00795D74">
      <w:pPr>
        <w:pStyle w:val="ListParagraph"/>
        <w:widowControl/>
        <w:spacing w:line="276" w:lineRule="auto"/>
        <w:ind w:left="1440" w:firstLine="0"/>
        <w:rPr>
          <w:rFonts w:ascii="Arial" w:hAnsi="Arial" w:cs="Arial"/>
        </w:rPr>
      </w:pPr>
      <w:r w:rsidRPr="002E233D">
        <w:rPr>
          <w:rFonts w:ascii="Arial" w:hAnsi="Arial" w:cs="Arial"/>
          <w:i/>
        </w:rPr>
        <w:t>Provided that</w:t>
      </w:r>
      <w:r w:rsidR="005E1EBF" w:rsidRPr="006C56A4">
        <w:rPr>
          <w:rFonts w:ascii="Arial" w:hAnsi="Arial" w:cs="Arial"/>
          <w:i/>
        </w:rPr>
        <w:t>,</w:t>
      </w:r>
      <w:r w:rsidR="00795D74" w:rsidRPr="006C56A4">
        <w:rPr>
          <w:rFonts w:ascii="Arial" w:hAnsi="Arial" w:cs="Arial"/>
        </w:rPr>
        <w:t xml:space="preserve"> in case of Lloyd’s India and its constituents, Lloyd’s India being a market shall ensure that the market and the constituents of Lloyd’s India are housed within an office location of Lloyd’s India for the conduct of reinsurance business. </w:t>
      </w:r>
    </w:p>
    <w:p w14:paraId="213F9C61" w14:textId="56EE9B64" w:rsidR="00795D74" w:rsidRPr="006C56A4" w:rsidRDefault="003001BA" w:rsidP="00795D74">
      <w:pPr>
        <w:pStyle w:val="ListParagraph"/>
        <w:widowControl/>
        <w:spacing w:line="276" w:lineRule="auto"/>
        <w:ind w:left="1440" w:firstLine="0"/>
        <w:rPr>
          <w:rFonts w:ascii="Arial" w:hAnsi="Arial" w:cs="Arial"/>
        </w:rPr>
      </w:pPr>
      <w:r w:rsidRPr="006C56A4">
        <w:rPr>
          <w:rFonts w:ascii="Arial" w:hAnsi="Arial" w:cs="Arial"/>
          <w:i/>
        </w:rPr>
        <w:t xml:space="preserve">Provided further that, </w:t>
      </w:r>
      <w:r w:rsidR="00795D74" w:rsidRPr="006C56A4">
        <w:rPr>
          <w:rFonts w:ascii="Arial" w:hAnsi="Arial" w:cs="Arial"/>
        </w:rPr>
        <w:t xml:space="preserve">the Authority may specify provisions with respect to opening of additional offices by service companies. </w:t>
      </w:r>
    </w:p>
    <w:p w14:paraId="205F0916" w14:textId="1FF6A7C7" w:rsidR="00795D74" w:rsidRPr="006C56A4" w:rsidRDefault="00795D74" w:rsidP="00795D74">
      <w:pPr>
        <w:pStyle w:val="ListParagraph"/>
        <w:widowControl/>
        <w:numPr>
          <w:ilvl w:val="0"/>
          <w:numId w:val="2"/>
        </w:numPr>
        <w:spacing w:line="276" w:lineRule="auto"/>
        <w:ind w:left="1440" w:hanging="720"/>
        <w:rPr>
          <w:rFonts w:ascii="Arial" w:hAnsi="Arial" w:cs="Arial"/>
        </w:rPr>
      </w:pPr>
      <w:r w:rsidRPr="006C56A4">
        <w:rPr>
          <w:rFonts w:ascii="Arial" w:hAnsi="Arial" w:cs="Arial"/>
          <w:u w:val="single"/>
        </w:rPr>
        <w:t>Outsourcing:</w:t>
      </w:r>
      <w:r w:rsidRPr="006C56A4">
        <w:rPr>
          <w:rFonts w:ascii="Arial" w:hAnsi="Arial" w:cs="Arial"/>
        </w:rPr>
        <w:t xml:space="preserve"> </w:t>
      </w:r>
      <w:r w:rsidRPr="00D82D66">
        <w:rPr>
          <w:rFonts w:ascii="Arial" w:hAnsi="Arial" w:cs="Arial"/>
        </w:rPr>
        <w:t>The branch office of foreign reinsurers</w:t>
      </w:r>
      <w:r w:rsidRPr="006C56A4">
        <w:rPr>
          <w:rFonts w:ascii="Arial" w:hAnsi="Arial" w:cs="Arial"/>
        </w:rPr>
        <w:t xml:space="preserve"> shall retain the core activities such as underwriting, investment, claims settlement and regulatory compliances; and may outsource functions such as back-office servicing, IT, accounts, marketing, human resources, administration and publicity. No other function </w:t>
      </w:r>
      <w:r w:rsidR="00881460" w:rsidRPr="006C56A4">
        <w:rPr>
          <w:rFonts w:ascii="Arial" w:hAnsi="Arial" w:cs="Arial"/>
        </w:rPr>
        <w:t>shall</w:t>
      </w:r>
      <w:r w:rsidRPr="006C56A4">
        <w:rPr>
          <w:rFonts w:ascii="Arial" w:hAnsi="Arial" w:cs="Arial"/>
        </w:rPr>
        <w:t xml:space="preserve"> be outsourced without the prior approval of the Authority.</w:t>
      </w:r>
      <w:r w:rsidR="00881460" w:rsidRPr="006C56A4">
        <w:rPr>
          <w:rFonts w:ascii="Arial" w:hAnsi="Arial" w:cs="Arial"/>
        </w:rPr>
        <w:t xml:space="preserve"> T</w:t>
      </w:r>
      <w:r w:rsidRPr="006C56A4">
        <w:rPr>
          <w:rFonts w:ascii="Arial" w:hAnsi="Arial" w:cs="Arial"/>
        </w:rPr>
        <w:t>he Authority</w:t>
      </w:r>
      <w:r w:rsidR="00881460" w:rsidRPr="006C56A4">
        <w:rPr>
          <w:rFonts w:ascii="Arial" w:hAnsi="Arial" w:cs="Arial"/>
        </w:rPr>
        <w:t xml:space="preserve"> may</w:t>
      </w:r>
      <w:r w:rsidRPr="006C56A4">
        <w:rPr>
          <w:rFonts w:ascii="Arial" w:hAnsi="Arial" w:cs="Arial"/>
        </w:rPr>
        <w:t xml:space="preserve"> specify provisions with respect to outsourcing </w:t>
      </w:r>
      <w:r w:rsidR="00CA3AA6" w:rsidRPr="006C56A4">
        <w:rPr>
          <w:rFonts w:ascii="Arial" w:hAnsi="Arial" w:cs="Arial"/>
        </w:rPr>
        <w:t xml:space="preserve">of activities </w:t>
      </w:r>
      <w:r w:rsidRPr="006C56A4">
        <w:rPr>
          <w:rFonts w:ascii="Arial" w:hAnsi="Arial" w:cs="Arial"/>
        </w:rPr>
        <w:t xml:space="preserve">by </w:t>
      </w:r>
      <w:r w:rsidR="00946FAB">
        <w:rPr>
          <w:rFonts w:ascii="Arial" w:hAnsi="Arial" w:cs="Arial"/>
        </w:rPr>
        <w:t>Branch of foreign reinsurer</w:t>
      </w:r>
      <w:r w:rsidRPr="006C56A4">
        <w:rPr>
          <w:rFonts w:ascii="Arial" w:hAnsi="Arial" w:cs="Arial"/>
        </w:rPr>
        <w:t>.</w:t>
      </w:r>
    </w:p>
    <w:p w14:paraId="78EC4E48" w14:textId="53FBA60F" w:rsidR="00795D74" w:rsidRPr="006C56A4" w:rsidRDefault="00795D74" w:rsidP="00795D74">
      <w:pPr>
        <w:pStyle w:val="ListParagraph"/>
        <w:widowControl/>
        <w:numPr>
          <w:ilvl w:val="0"/>
          <w:numId w:val="2"/>
        </w:numPr>
        <w:spacing w:line="276" w:lineRule="auto"/>
        <w:ind w:left="1440" w:hanging="720"/>
        <w:rPr>
          <w:rFonts w:ascii="Arial" w:hAnsi="Arial" w:cs="Arial"/>
        </w:rPr>
      </w:pPr>
      <w:r w:rsidRPr="006C56A4">
        <w:rPr>
          <w:rFonts w:ascii="Arial" w:hAnsi="Arial" w:cs="Arial"/>
          <w:u w:val="single"/>
        </w:rPr>
        <w:t>Accounting</w:t>
      </w:r>
      <w:r w:rsidRPr="00D82D66">
        <w:rPr>
          <w:rFonts w:ascii="Arial" w:hAnsi="Arial" w:cs="Arial"/>
        </w:rPr>
        <w:t xml:space="preserve">: The </w:t>
      </w:r>
      <w:r w:rsidR="00946FAB" w:rsidRPr="00D82D66">
        <w:rPr>
          <w:rFonts w:ascii="Arial" w:hAnsi="Arial" w:cs="Arial"/>
        </w:rPr>
        <w:t>Branch of foreign reinsurer</w:t>
      </w:r>
      <w:r w:rsidRPr="006C56A4">
        <w:rPr>
          <w:rFonts w:ascii="Arial" w:hAnsi="Arial" w:cs="Arial"/>
        </w:rPr>
        <w:t xml:space="preserve"> shall submit financial returns including statement of accounts in the manner as may be specified in the IRDAI (</w:t>
      </w:r>
      <w:r w:rsidRPr="006C56A4">
        <w:rPr>
          <w:rFonts w:ascii="Arial" w:hAnsi="Arial" w:cs="Arial"/>
          <w:i/>
          <w:u w:val="single"/>
        </w:rPr>
        <w:t>Unified Finance and Actuarial</w:t>
      </w:r>
      <w:r w:rsidRPr="006C56A4">
        <w:rPr>
          <w:rFonts w:ascii="Arial" w:hAnsi="Arial" w:cs="Arial"/>
        </w:rPr>
        <w:t>) Regulations, 20XX as amended from time to time.</w:t>
      </w:r>
    </w:p>
    <w:p w14:paraId="1C841054" w14:textId="69F69B4B" w:rsidR="00795D74" w:rsidRPr="006C56A4" w:rsidRDefault="000027B6" w:rsidP="00795D74">
      <w:pPr>
        <w:pStyle w:val="ListParagraph"/>
        <w:widowControl/>
        <w:spacing w:line="276" w:lineRule="auto"/>
        <w:ind w:left="1440" w:firstLine="0"/>
        <w:rPr>
          <w:rFonts w:ascii="Arial" w:hAnsi="Arial" w:cs="Arial"/>
        </w:rPr>
      </w:pPr>
      <w:r>
        <w:rPr>
          <w:rFonts w:ascii="Arial" w:hAnsi="Arial" w:cs="Arial"/>
        </w:rPr>
        <w:t xml:space="preserve">In case of a </w:t>
      </w:r>
      <w:r w:rsidRPr="006C56A4">
        <w:rPr>
          <w:rFonts w:ascii="Arial" w:hAnsi="Arial" w:cs="Arial"/>
        </w:rPr>
        <w:t xml:space="preserve">service company, the </w:t>
      </w:r>
      <w:r w:rsidR="00795D74" w:rsidRPr="006C56A4">
        <w:rPr>
          <w:rFonts w:ascii="Arial" w:hAnsi="Arial" w:cs="Arial"/>
        </w:rPr>
        <w:t>service company shall prepare and submit financial returns including statement of accounts of the syndicates through Lloyd’s India</w:t>
      </w:r>
      <w:r w:rsidR="00C04510" w:rsidRPr="006C56A4">
        <w:rPr>
          <w:rFonts w:ascii="Arial" w:hAnsi="Arial" w:cs="Arial"/>
        </w:rPr>
        <w:t xml:space="preserve"> </w:t>
      </w:r>
      <w:r w:rsidR="00795D74" w:rsidRPr="006C56A4">
        <w:rPr>
          <w:rFonts w:ascii="Arial" w:hAnsi="Arial" w:cs="Arial"/>
        </w:rPr>
        <w:t>in the manner as may be specified by the Authority through IRDAI (</w:t>
      </w:r>
      <w:r w:rsidR="00795D74" w:rsidRPr="006C56A4">
        <w:rPr>
          <w:rFonts w:ascii="Arial" w:hAnsi="Arial" w:cs="Arial"/>
          <w:i/>
          <w:u w:val="single"/>
        </w:rPr>
        <w:t>Unified Finance and Actuarial</w:t>
      </w:r>
      <w:r w:rsidR="00795D74" w:rsidRPr="006C56A4">
        <w:rPr>
          <w:rFonts w:ascii="Arial" w:hAnsi="Arial" w:cs="Arial"/>
        </w:rPr>
        <w:t>) Regulations, 20XX as amended from time to time.</w:t>
      </w:r>
    </w:p>
    <w:p w14:paraId="117316D9" w14:textId="479C1728" w:rsidR="00795D74" w:rsidRPr="0087395D" w:rsidRDefault="00795D74" w:rsidP="00795D74">
      <w:pPr>
        <w:pStyle w:val="ListParagraph"/>
        <w:widowControl/>
        <w:numPr>
          <w:ilvl w:val="0"/>
          <w:numId w:val="2"/>
        </w:numPr>
        <w:spacing w:line="276" w:lineRule="auto"/>
        <w:ind w:left="1440" w:hanging="720"/>
        <w:rPr>
          <w:rFonts w:ascii="Arial" w:hAnsi="Arial" w:cs="Arial"/>
        </w:rPr>
      </w:pPr>
      <w:r w:rsidRPr="0087395D">
        <w:rPr>
          <w:rFonts w:ascii="Arial" w:hAnsi="Arial" w:cs="Arial"/>
        </w:rPr>
        <w:t xml:space="preserve">Solvency Margin: </w:t>
      </w:r>
      <w:r w:rsidR="00C0503C" w:rsidRPr="0087395D">
        <w:rPr>
          <w:rFonts w:ascii="Arial" w:hAnsi="Arial" w:cs="Arial"/>
        </w:rPr>
        <w:t xml:space="preserve">Every </w:t>
      </w:r>
      <w:r w:rsidR="00946FAB" w:rsidRPr="00D82D66">
        <w:rPr>
          <w:rFonts w:ascii="Arial" w:hAnsi="Arial" w:cs="Arial"/>
        </w:rPr>
        <w:t>Branch of foreign reinsurer</w:t>
      </w:r>
      <w:r w:rsidRPr="0087395D">
        <w:rPr>
          <w:rFonts w:ascii="Arial" w:hAnsi="Arial" w:cs="Arial"/>
        </w:rPr>
        <w:t xml:space="preserve"> shall prepare and submit statement of assets, liabilities and solvency margin requirements in the manner as may be specified in the IRDA (Unified Finance and Actuarial) Regulations, 20XX.</w:t>
      </w:r>
    </w:p>
    <w:p w14:paraId="07403C61" w14:textId="1358EB69" w:rsidR="00795D74" w:rsidRPr="0087395D" w:rsidRDefault="000027B6" w:rsidP="0087395D">
      <w:pPr>
        <w:pStyle w:val="ListParagraph"/>
        <w:widowControl/>
        <w:spacing w:line="276" w:lineRule="auto"/>
        <w:ind w:left="1440" w:firstLine="0"/>
        <w:rPr>
          <w:rFonts w:ascii="Arial" w:hAnsi="Arial" w:cs="Arial"/>
        </w:rPr>
      </w:pPr>
      <w:r w:rsidRPr="0087395D">
        <w:rPr>
          <w:rFonts w:ascii="Arial" w:hAnsi="Arial" w:cs="Arial"/>
        </w:rPr>
        <w:t xml:space="preserve">In case of a service company, </w:t>
      </w:r>
      <w:r w:rsidR="00B75491">
        <w:rPr>
          <w:rFonts w:ascii="Arial" w:hAnsi="Arial" w:cs="Arial"/>
        </w:rPr>
        <w:t>t</w:t>
      </w:r>
      <w:r w:rsidR="00447377">
        <w:rPr>
          <w:rFonts w:ascii="Arial" w:hAnsi="Arial" w:cs="Arial"/>
        </w:rPr>
        <w:t>he service company</w:t>
      </w:r>
      <w:r w:rsidRPr="0087395D">
        <w:rPr>
          <w:rFonts w:ascii="Arial" w:hAnsi="Arial" w:cs="Arial"/>
        </w:rPr>
        <w:t xml:space="preserve"> of Lloyd’s India shall prepare and submit statement of assets, liabilities and solvency margin requirements of the syndicates through Lloyd’s India in the manner </w:t>
      </w:r>
      <w:r w:rsidR="0087395D" w:rsidRPr="006C56A4">
        <w:rPr>
          <w:rFonts w:ascii="Arial" w:hAnsi="Arial" w:cs="Arial"/>
        </w:rPr>
        <w:t>as may be specified by the Authority through IRDAI (</w:t>
      </w:r>
      <w:r w:rsidR="0087395D" w:rsidRPr="006C56A4">
        <w:rPr>
          <w:rFonts w:ascii="Arial" w:hAnsi="Arial" w:cs="Arial"/>
          <w:i/>
          <w:u w:val="single"/>
        </w:rPr>
        <w:t>Unified Finance and Actuarial</w:t>
      </w:r>
      <w:r w:rsidR="0087395D" w:rsidRPr="006C56A4">
        <w:rPr>
          <w:rFonts w:ascii="Arial" w:hAnsi="Arial" w:cs="Arial"/>
        </w:rPr>
        <w:t>) Regulations, 20XX as amended from time to time</w:t>
      </w:r>
      <w:r w:rsidR="00795D74" w:rsidRPr="0087395D">
        <w:rPr>
          <w:rFonts w:ascii="Arial" w:hAnsi="Arial" w:cs="Arial"/>
        </w:rPr>
        <w:t>.</w:t>
      </w:r>
    </w:p>
    <w:p w14:paraId="756E7F2C" w14:textId="0E21CD9B" w:rsidR="006801AB" w:rsidRPr="006C56A4" w:rsidRDefault="000E5B24" w:rsidP="00B75491">
      <w:pPr>
        <w:pStyle w:val="ListParagraph"/>
        <w:widowControl/>
        <w:numPr>
          <w:ilvl w:val="0"/>
          <w:numId w:val="2"/>
        </w:numPr>
        <w:spacing w:line="276" w:lineRule="auto"/>
        <w:ind w:left="1440" w:hanging="720"/>
        <w:rPr>
          <w:rFonts w:ascii="Arial" w:hAnsi="Arial" w:cs="Arial"/>
        </w:rPr>
      </w:pPr>
      <w:r w:rsidRPr="00B75491">
        <w:rPr>
          <w:rFonts w:ascii="Arial" w:hAnsi="Arial" w:cs="Arial"/>
        </w:rPr>
        <w:t xml:space="preserve">Repatriation of </w:t>
      </w:r>
      <w:r w:rsidR="00C60062" w:rsidRPr="00B75491">
        <w:rPr>
          <w:rFonts w:ascii="Arial" w:hAnsi="Arial" w:cs="Arial"/>
        </w:rPr>
        <w:t>funds</w:t>
      </w:r>
      <w:r w:rsidR="00C60062" w:rsidRPr="006C56A4">
        <w:rPr>
          <w:rFonts w:ascii="Arial" w:hAnsi="Arial" w:cs="Arial"/>
        </w:rPr>
        <w:t>:</w:t>
      </w:r>
      <w:r w:rsidRPr="006C56A4">
        <w:rPr>
          <w:rFonts w:ascii="Arial" w:hAnsi="Arial" w:cs="Arial"/>
        </w:rPr>
        <w:t xml:space="preserve"> – Any repatriation of the </w:t>
      </w:r>
      <w:r w:rsidR="005675C9" w:rsidRPr="006C56A4">
        <w:rPr>
          <w:rFonts w:ascii="Arial" w:hAnsi="Arial" w:cs="Arial"/>
        </w:rPr>
        <w:t>fund</w:t>
      </w:r>
      <w:r w:rsidRPr="006C56A4">
        <w:rPr>
          <w:rFonts w:ascii="Arial" w:hAnsi="Arial" w:cs="Arial"/>
        </w:rPr>
        <w:t xml:space="preserve"> of the branch offices of foreign reinsurers shall be only with prior approval of the Authority. The Authority before granting an approval shall obtain all relevant information and satisfy itself that the assets of the Branch office are adequate to meet their liabilities. In addition, the repatriation of </w:t>
      </w:r>
      <w:r w:rsidR="007F4458" w:rsidRPr="006C56A4">
        <w:rPr>
          <w:rFonts w:ascii="Arial" w:hAnsi="Arial" w:cs="Arial"/>
        </w:rPr>
        <w:t>funds</w:t>
      </w:r>
      <w:r w:rsidRPr="006C56A4">
        <w:rPr>
          <w:rFonts w:ascii="Arial" w:hAnsi="Arial" w:cs="Arial"/>
        </w:rPr>
        <w:t xml:space="preserve"> shall comply with the other requirement of RBI/ FEMA, as applicable</w:t>
      </w:r>
      <w:r w:rsidR="001B1EAE" w:rsidRPr="006C56A4">
        <w:rPr>
          <w:rFonts w:ascii="Arial" w:hAnsi="Arial" w:cs="Arial"/>
        </w:rPr>
        <w:t>.</w:t>
      </w:r>
    </w:p>
    <w:p w14:paraId="7C032461" w14:textId="7A6148E6" w:rsidR="00C60062" w:rsidRPr="006C56A4" w:rsidRDefault="00C60062" w:rsidP="00B75491">
      <w:pPr>
        <w:pStyle w:val="ListParagraph"/>
        <w:widowControl/>
        <w:spacing w:line="276" w:lineRule="auto"/>
        <w:ind w:left="1440" w:firstLine="0"/>
        <w:rPr>
          <w:rFonts w:ascii="Arial" w:hAnsi="Arial" w:cs="Arial"/>
        </w:rPr>
      </w:pPr>
      <w:r w:rsidRPr="006C56A4">
        <w:rPr>
          <w:rFonts w:ascii="Arial" w:hAnsi="Arial" w:cs="Arial"/>
        </w:rPr>
        <w:t xml:space="preserve">The Authority may issue directions with regard to the repatriation of funds by the </w:t>
      </w:r>
      <w:r w:rsidR="00946FAB">
        <w:rPr>
          <w:rFonts w:ascii="Arial" w:hAnsi="Arial" w:cs="Arial"/>
        </w:rPr>
        <w:t>Branch of foreign reinsurer</w:t>
      </w:r>
      <w:r w:rsidR="005C1DEA" w:rsidRPr="006C56A4">
        <w:rPr>
          <w:rFonts w:ascii="Arial" w:hAnsi="Arial" w:cs="Arial"/>
        </w:rPr>
        <w:t>. (</w:t>
      </w:r>
      <w:r w:rsidR="000939F0" w:rsidRPr="00B75491">
        <w:rPr>
          <w:rFonts w:ascii="Arial" w:hAnsi="Arial" w:cs="Arial"/>
        </w:rPr>
        <w:t>Master Circular</w:t>
      </w:r>
      <w:r w:rsidR="005C1DEA" w:rsidRPr="006C56A4">
        <w:rPr>
          <w:rFonts w:ascii="Arial" w:hAnsi="Arial" w:cs="Arial"/>
        </w:rPr>
        <w:t>)</w:t>
      </w:r>
    </w:p>
    <w:p w14:paraId="516CB9A8" w14:textId="56670FAD" w:rsidR="00795D74" w:rsidRPr="006C56A4" w:rsidRDefault="00795D74" w:rsidP="00795D74">
      <w:pPr>
        <w:pStyle w:val="ListParagraph"/>
        <w:widowControl/>
        <w:numPr>
          <w:ilvl w:val="0"/>
          <w:numId w:val="2"/>
        </w:numPr>
        <w:spacing w:line="276" w:lineRule="auto"/>
        <w:ind w:left="1440" w:hanging="720"/>
        <w:rPr>
          <w:rFonts w:ascii="Arial" w:hAnsi="Arial" w:cs="Arial"/>
        </w:rPr>
      </w:pPr>
      <w:r w:rsidRPr="006C56A4">
        <w:rPr>
          <w:rFonts w:ascii="Arial" w:hAnsi="Arial" w:cs="Arial"/>
        </w:rPr>
        <w:t>‘</w:t>
      </w:r>
      <w:r w:rsidRPr="006C56A4">
        <w:rPr>
          <w:rFonts w:ascii="Arial" w:hAnsi="Arial" w:cs="Arial"/>
          <w:u w:val="single"/>
        </w:rPr>
        <w:t>Delegated authorities’:</w:t>
      </w:r>
      <w:r w:rsidRPr="006C56A4">
        <w:rPr>
          <w:rFonts w:ascii="Arial" w:hAnsi="Arial" w:cs="Arial"/>
        </w:rPr>
        <w:t xml:space="preserve"> </w:t>
      </w:r>
      <w:r w:rsidR="00946FAB">
        <w:rPr>
          <w:rFonts w:ascii="Arial" w:hAnsi="Arial" w:cs="Arial"/>
        </w:rPr>
        <w:t>Branch of foreign reinsurers</w:t>
      </w:r>
      <w:r w:rsidRPr="006C56A4">
        <w:rPr>
          <w:rFonts w:ascii="Arial" w:hAnsi="Arial" w:cs="Arial"/>
        </w:rPr>
        <w:t xml:space="preserve"> shall introduce systems and checks to ensure that delegated powers are exercised prudently and judiciously by the authorised officials and has no adverse effect on its operations</w:t>
      </w:r>
      <w:r w:rsidR="005E6CE0">
        <w:rPr>
          <w:rFonts w:ascii="Arial" w:hAnsi="Arial" w:cs="Arial"/>
        </w:rPr>
        <w:t xml:space="preserve"> in india</w:t>
      </w:r>
      <w:r w:rsidRPr="006C56A4">
        <w:rPr>
          <w:rFonts w:ascii="Arial" w:hAnsi="Arial" w:cs="Arial"/>
        </w:rPr>
        <w:t xml:space="preserve">. The applicant shall also review the delegated powers of functionaries at the </w:t>
      </w:r>
      <w:r w:rsidR="00946FAB">
        <w:rPr>
          <w:rFonts w:ascii="Arial" w:hAnsi="Arial" w:cs="Arial"/>
        </w:rPr>
        <w:t>Branch of foreign reinsurer</w:t>
      </w:r>
      <w:r w:rsidRPr="006C56A4">
        <w:rPr>
          <w:rFonts w:ascii="Arial" w:hAnsi="Arial" w:cs="Arial"/>
        </w:rPr>
        <w:t xml:space="preserve"> as regards adequacy of such powers to meet local operational requirements and the delegated authority. In case of reduction in delegation of the authority provided to the local functionaries, the </w:t>
      </w:r>
      <w:r w:rsidR="00946FAB">
        <w:rPr>
          <w:rFonts w:ascii="Arial" w:hAnsi="Arial" w:cs="Arial"/>
        </w:rPr>
        <w:t>Branch of foreign reinsurer</w:t>
      </w:r>
      <w:r w:rsidRPr="006C56A4">
        <w:rPr>
          <w:rFonts w:ascii="Arial" w:hAnsi="Arial" w:cs="Arial"/>
        </w:rPr>
        <w:t xml:space="preserve"> has to specify the reason for the same. A copy of such review shall be filed with the Authority annually along with the parameters in prior year and current year.</w:t>
      </w:r>
    </w:p>
    <w:p w14:paraId="531B49BB" w14:textId="7E6CD9D0" w:rsidR="00795D74" w:rsidRPr="006C56A4" w:rsidRDefault="001A3349" w:rsidP="00795D74">
      <w:pPr>
        <w:pStyle w:val="ListParagraph"/>
        <w:widowControl/>
        <w:spacing w:line="276" w:lineRule="auto"/>
        <w:ind w:left="1440" w:firstLine="0"/>
        <w:rPr>
          <w:rFonts w:ascii="Arial" w:hAnsi="Arial" w:cs="Arial"/>
        </w:rPr>
      </w:pPr>
      <w:r>
        <w:rPr>
          <w:rFonts w:ascii="Arial" w:hAnsi="Arial" w:cs="Arial"/>
          <w:iCs/>
        </w:rPr>
        <w:t xml:space="preserve">In case of </w:t>
      </w:r>
      <w:r w:rsidR="00795D74" w:rsidRPr="006C56A4">
        <w:rPr>
          <w:rFonts w:ascii="Arial" w:hAnsi="Arial" w:cs="Arial"/>
        </w:rPr>
        <w:t>service company, the service company shall introduce systems and checks to ensure that delegated powers, in respect of syndicates they represent, are exercised prudently and judiciously by the authorised officials and has no adverse fallout on the operation of the service company in India. Lloyd’s and Lloyd’s India shall also review the delegated powers of functionaries at every service company and syndicate level as regards adequacy of such powers to meet local operational requirements and the delegated authority. A copy of such review shall be filed with the Authority annually along with the parameters in prior year and current year.</w:t>
      </w:r>
    </w:p>
    <w:p w14:paraId="68ADB7BC" w14:textId="3E985433" w:rsidR="00795D74" w:rsidRPr="006C56A4" w:rsidRDefault="00AB3B25" w:rsidP="00AB3B25">
      <w:pPr>
        <w:pStyle w:val="ListParagraph"/>
        <w:widowControl/>
        <w:numPr>
          <w:ilvl w:val="0"/>
          <w:numId w:val="2"/>
        </w:numPr>
        <w:spacing w:line="276" w:lineRule="auto"/>
        <w:ind w:left="1440" w:hanging="720"/>
        <w:rPr>
          <w:rFonts w:ascii="Arial" w:hAnsi="Arial" w:cs="Arial"/>
        </w:rPr>
      </w:pPr>
      <w:r w:rsidRPr="006C56A4">
        <w:rPr>
          <w:rFonts w:ascii="Arial" w:hAnsi="Arial" w:cs="Arial"/>
          <w:u w:val="single"/>
        </w:rPr>
        <w:t>Governance and oversight</w:t>
      </w:r>
      <w:r w:rsidR="00795D74" w:rsidRPr="006C56A4">
        <w:rPr>
          <w:rFonts w:ascii="Arial" w:hAnsi="Arial" w:cs="Arial"/>
          <w:u w:val="single"/>
        </w:rPr>
        <w:t>:</w:t>
      </w:r>
      <w:r w:rsidR="00795D74" w:rsidRPr="006C56A4">
        <w:rPr>
          <w:rFonts w:ascii="Arial" w:hAnsi="Arial" w:cs="Arial"/>
        </w:rPr>
        <w:t xml:space="preserve"> The applicant and/or the </w:t>
      </w:r>
      <w:r w:rsidR="001A3349">
        <w:rPr>
          <w:rFonts w:ascii="Arial" w:hAnsi="Arial" w:cs="Arial"/>
        </w:rPr>
        <w:t>Branch of foreign reinsurer</w:t>
      </w:r>
      <w:r w:rsidR="00795D74" w:rsidRPr="006C56A4">
        <w:rPr>
          <w:rFonts w:ascii="Arial" w:hAnsi="Arial" w:cs="Arial"/>
        </w:rPr>
        <w:t xml:space="preserve"> shall review all control returns including the system of periodical reviews submitted by the </w:t>
      </w:r>
      <w:r w:rsidR="001A3349">
        <w:rPr>
          <w:rFonts w:ascii="Arial" w:hAnsi="Arial" w:cs="Arial"/>
        </w:rPr>
        <w:t>Branch of foreign reinsurer</w:t>
      </w:r>
      <w:r w:rsidR="00795D74" w:rsidRPr="006C56A4">
        <w:rPr>
          <w:rFonts w:ascii="Arial" w:hAnsi="Arial" w:cs="Arial"/>
        </w:rPr>
        <w:t xml:space="preserve"> to ensure effective </w:t>
      </w:r>
      <w:r w:rsidRPr="006C56A4">
        <w:rPr>
          <w:rFonts w:ascii="Arial" w:hAnsi="Arial" w:cs="Arial"/>
        </w:rPr>
        <w:t>governance and oversight</w:t>
      </w:r>
      <w:r w:rsidR="00795D74" w:rsidRPr="006C56A4">
        <w:rPr>
          <w:rFonts w:ascii="Arial" w:hAnsi="Arial" w:cs="Arial"/>
        </w:rPr>
        <w:t xml:space="preserve"> and to monitor their continued viability. A copy of synopsis of the findings of the inspection / audit / scrutiny and compliance submitted by the branch and put up to the Audit Committee of the Board, shall also be </w:t>
      </w:r>
      <w:r w:rsidR="00D0214D" w:rsidRPr="006C56A4">
        <w:rPr>
          <w:rFonts w:ascii="Arial" w:hAnsi="Arial" w:cs="Arial"/>
        </w:rPr>
        <w:t xml:space="preserve">made available </w:t>
      </w:r>
      <w:r w:rsidR="00795D74" w:rsidRPr="006C56A4">
        <w:rPr>
          <w:rFonts w:ascii="Arial" w:hAnsi="Arial" w:cs="Arial"/>
        </w:rPr>
        <w:t>to the Authority</w:t>
      </w:r>
      <w:r w:rsidR="00D0214D" w:rsidRPr="006C56A4">
        <w:rPr>
          <w:rFonts w:ascii="Arial" w:hAnsi="Arial" w:cs="Arial"/>
        </w:rPr>
        <w:t xml:space="preserve">, </w:t>
      </w:r>
      <w:r w:rsidR="00270CD6" w:rsidRPr="006C56A4">
        <w:rPr>
          <w:rFonts w:ascii="Arial" w:hAnsi="Arial" w:cs="Arial"/>
        </w:rPr>
        <w:t>if</w:t>
      </w:r>
      <w:r w:rsidR="00D0214D" w:rsidRPr="006C56A4">
        <w:rPr>
          <w:rFonts w:ascii="Arial" w:hAnsi="Arial" w:cs="Arial"/>
        </w:rPr>
        <w:t xml:space="preserve"> required.</w:t>
      </w:r>
    </w:p>
    <w:p w14:paraId="6B6E9477" w14:textId="50A00329" w:rsidR="00795D74" w:rsidRPr="006C56A4" w:rsidRDefault="00795D74" w:rsidP="00795D74">
      <w:pPr>
        <w:pStyle w:val="ListParagraph"/>
        <w:widowControl/>
        <w:spacing w:line="276" w:lineRule="auto"/>
        <w:ind w:left="1440" w:firstLine="0"/>
        <w:rPr>
          <w:rFonts w:ascii="Arial" w:hAnsi="Arial" w:cs="Arial"/>
        </w:rPr>
      </w:pPr>
      <w:r w:rsidRPr="006C56A4">
        <w:rPr>
          <w:rFonts w:ascii="Arial" w:hAnsi="Arial" w:cs="Arial"/>
        </w:rPr>
        <w:t xml:space="preserve">Explanation: For the purpose of removal of doubt, for </w:t>
      </w:r>
      <w:r w:rsidR="001A3349">
        <w:rPr>
          <w:rFonts w:ascii="Arial" w:hAnsi="Arial" w:cs="Arial"/>
        </w:rPr>
        <w:t>the Branch of foreign reinsurer</w:t>
      </w:r>
      <w:r w:rsidRPr="006C56A4">
        <w:rPr>
          <w:rFonts w:ascii="Arial" w:hAnsi="Arial" w:cs="Arial"/>
        </w:rPr>
        <w:t xml:space="preserve"> other than Service Companies, reference to Audit Committee of the Board herein shall mean reference to the Executive Committee. Further, for Service Companies, reference to Audit Committee of the Board shall mean reference to the Board of the Service Company itself.</w:t>
      </w:r>
    </w:p>
    <w:p w14:paraId="7779DE9F" w14:textId="3C698D96" w:rsidR="00795D74" w:rsidRPr="006C56A4" w:rsidRDefault="00795D74" w:rsidP="00795D74">
      <w:pPr>
        <w:pStyle w:val="ListParagraph"/>
        <w:widowControl/>
        <w:numPr>
          <w:ilvl w:val="0"/>
          <w:numId w:val="2"/>
        </w:numPr>
        <w:spacing w:line="276" w:lineRule="auto"/>
        <w:ind w:left="1440" w:hanging="720"/>
        <w:rPr>
          <w:rFonts w:ascii="Arial" w:hAnsi="Arial" w:cs="Arial"/>
        </w:rPr>
      </w:pPr>
      <w:r w:rsidRPr="006C56A4">
        <w:rPr>
          <w:rFonts w:ascii="Arial" w:hAnsi="Arial" w:cs="Arial"/>
          <w:u w:val="single"/>
        </w:rPr>
        <w:t>Reporting Requirement</w:t>
      </w:r>
      <w:r w:rsidR="00AC12F9" w:rsidRPr="006C56A4">
        <w:rPr>
          <w:rFonts w:ascii="Arial" w:hAnsi="Arial" w:cs="Arial"/>
          <w:u w:val="single"/>
        </w:rPr>
        <w:t>s</w:t>
      </w:r>
      <w:r w:rsidRPr="006C56A4">
        <w:rPr>
          <w:rFonts w:ascii="Arial" w:hAnsi="Arial" w:cs="Arial"/>
        </w:rPr>
        <w:t>:</w:t>
      </w:r>
    </w:p>
    <w:p w14:paraId="195E6403" w14:textId="7FB7F611" w:rsidR="00795D74" w:rsidRPr="00E62DDE" w:rsidRDefault="00B950C1" w:rsidP="00596651">
      <w:pPr>
        <w:pStyle w:val="ListParagraph"/>
        <w:widowControl/>
        <w:numPr>
          <w:ilvl w:val="2"/>
          <w:numId w:val="3"/>
        </w:numPr>
        <w:spacing w:line="276" w:lineRule="auto"/>
        <w:ind w:left="2160" w:hanging="720"/>
        <w:rPr>
          <w:rFonts w:ascii="Arial" w:eastAsiaTheme="minorHAnsi" w:hAnsi="Arial" w:cs="Arial"/>
          <w:lang w:bidi="ar-SA"/>
        </w:rPr>
      </w:pPr>
      <w:r w:rsidRPr="00E62DDE">
        <w:rPr>
          <w:rFonts w:ascii="Arial" w:eastAsiaTheme="minorHAnsi" w:hAnsi="Arial" w:cs="Arial"/>
          <w:lang w:bidi="ar-SA"/>
        </w:rPr>
        <w:t xml:space="preserve">Every </w:t>
      </w:r>
      <w:r w:rsidR="001A3349" w:rsidRPr="00D82D66">
        <w:rPr>
          <w:rFonts w:ascii="Arial" w:hAnsi="Arial" w:cs="Arial"/>
        </w:rPr>
        <w:t>Branch of foreign reinsurer</w:t>
      </w:r>
      <w:r w:rsidR="001A3349" w:rsidRPr="00E62DDE">
        <w:rPr>
          <w:rFonts w:ascii="Arial" w:eastAsiaTheme="minorHAnsi" w:hAnsi="Arial" w:cs="Arial"/>
          <w:lang w:bidi="ar-SA"/>
        </w:rPr>
        <w:t xml:space="preserve"> </w:t>
      </w:r>
      <w:r w:rsidR="00795D74" w:rsidRPr="00E62DDE">
        <w:rPr>
          <w:rFonts w:ascii="Arial" w:eastAsiaTheme="minorHAnsi" w:hAnsi="Arial" w:cs="Arial"/>
          <w:lang w:bidi="ar-SA"/>
        </w:rPr>
        <w:t xml:space="preserve">shall immediately report to the Authority more than 5% erosion in the Net Owned Fund of the </w:t>
      </w:r>
      <w:r w:rsidR="003F53F0">
        <w:rPr>
          <w:rFonts w:ascii="Arial" w:eastAsiaTheme="minorHAnsi" w:hAnsi="Arial" w:cs="Arial"/>
          <w:lang w:bidi="ar-SA"/>
        </w:rPr>
        <w:t>parent entity</w:t>
      </w:r>
      <w:r w:rsidR="00795D74" w:rsidRPr="00E62DDE">
        <w:rPr>
          <w:rFonts w:ascii="Arial" w:eastAsiaTheme="minorHAnsi" w:hAnsi="Arial" w:cs="Arial"/>
          <w:lang w:bidi="ar-SA"/>
        </w:rPr>
        <w:t>.</w:t>
      </w:r>
    </w:p>
    <w:p w14:paraId="552F9072" w14:textId="2D483B4D" w:rsidR="00795D74" w:rsidRPr="00E62DDE" w:rsidRDefault="00B950C1" w:rsidP="00596651">
      <w:pPr>
        <w:pStyle w:val="ListParagraph"/>
        <w:widowControl/>
        <w:numPr>
          <w:ilvl w:val="2"/>
          <w:numId w:val="3"/>
        </w:numPr>
        <w:spacing w:line="276" w:lineRule="auto"/>
        <w:ind w:left="2160" w:hanging="720"/>
        <w:rPr>
          <w:rFonts w:ascii="Arial" w:eastAsiaTheme="minorHAnsi" w:hAnsi="Arial" w:cs="Arial"/>
          <w:lang w:bidi="ar-SA"/>
        </w:rPr>
      </w:pPr>
      <w:r w:rsidRPr="00E62DDE">
        <w:rPr>
          <w:rFonts w:ascii="Arial" w:eastAsiaTheme="minorHAnsi" w:hAnsi="Arial" w:cs="Arial"/>
          <w:lang w:bidi="ar-SA"/>
        </w:rPr>
        <w:t xml:space="preserve">Every </w:t>
      </w:r>
      <w:r w:rsidR="001A3349" w:rsidRPr="00D82D66">
        <w:rPr>
          <w:rFonts w:ascii="Arial" w:hAnsi="Arial" w:cs="Arial"/>
        </w:rPr>
        <w:t>Branch of foreign reinsurer</w:t>
      </w:r>
      <w:r w:rsidR="001A3349" w:rsidRPr="00E62DDE">
        <w:rPr>
          <w:rFonts w:ascii="Arial" w:eastAsiaTheme="minorHAnsi" w:hAnsi="Arial" w:cs="Arial"/>
          <w:lang w:bidi="ar-SA"/>
        </w:rPr>
        <w:t xml:space="preserve"> </w:t>
      </w:r>
      <w:r w:rsidR="00795D74" w:rsidRPr="00E62DDE">
        <w:rPr>
          <w:rFonts w:ascii="Arial" w:eastAsiaTheme="minorHAnsi" w:hAnsi="Arial" w:cs="Arial"/>
          <w:lang w:bidi="ar-SA"/>
        </w:rPr>
        <w:t xml:space="preserve">and </w:t>
      </w:r>
      <w:r w:rsidRPr="00E62DDE">
        <w:rPr>
          <w:rFonts w:ascii="Arial" w:eastAsiaTheme="minorHAnsi" w:hAnsi="Arial" w:cs="Arial"/>
          <w:lang w:bidi="ar-SA"/>
        </w:rPr>
        <w:t>in case of syndicates and/ or service</w:t>
      </w:r>
      <w:r w:rsidR="00795D74" w:rsidRPr="00E62DDE">
        <w:rPr>
          <w:rFonts w:ascii="Arial" w:eastAsiaTheme="minorHAnsi" w:hAnsi="Arial" w:cs="Arial"/>
          <w:lang w:bidi="ar-SA"/>
        </w:rPr>
        <w:t xml:space="preserve"> companies,</w:t>
      </w:r>
      <w:r w:rsidRPr="00E62DDE">
        <w:rPr>
          <w:rFonts w:ascii="Arial" w:eastAsiaTheme="minorHAnsi" w:hAnsi="Arial" w:cs="Arial"/>
          <w:lang w:bidi="ar-SA"/>
        </w:rPr>
        <w:t xml:space="preserve"> Lloyd’s India</w:t>
      </w:r>
      <w:r w:rsidR="00795D74" w:rsidRPr="00E62DDE">
        <w:rPr>
          <w:rFonts w:ascii="Arial" w:eastAsiaTheme="minorHAnsi" w:hAnsi="Arial" w:cs="Arial"/>
          <w:lang w:bidi="ar-SA"/>
        </w:rPr>
        <w:t xml:space="preserve"> shall comply with such reporting requirements, as may be specified by the Authority.</w:t>
      </w:r>
    </w:p>
    <w:p w14:paraId="14EBFCF4" w14:textId="0086F2AB" w:rsidR="000C6AA4" w:rsidRPr="00E62DDE" w:rsidRDefault="000C6AA4" w:rsidP="00596651">
      <w:pPr>
        <w:pStyle w:val="ListParagraph"/>
        <w:widowControl/>
        <w:numPr>
          <w:ilvl w:val="2"/>
          <w:numId w:val="3"/>
        </w:numPr>
        <w:spacing w:line="276" w:lineRule="auto"/>
        <w:ind w:left="2160" w:hanging="720"/>
        <w:rPr>
          <w:rFonts w:ascii="Arial" w:eastAsiaTheme="minorHAnsi" w:hAnsi="Arial" w:cs="Arial"/>
          <w:lang w:bidi="ar-SA"/>
        </w:rPr>
      </w:pPr>
      <w:r w:rsidRPr="00E62DDE">
        <w:rPr>
          <w:rFonts w:ascii="Arial" w:eastAsiaTheme="minorHAnsi" w:hAnsi="Arial" w:cs="Arial"/>
          <w:lang w:bidi="ar-SA"/>
        </w:rPr>
        <w:t xml:space="preserve">Every </w:t>
      </w:r>
      <w:r w:rsidR="001A3349" w:rsidRPr="00D82D66">
        <w:rPr>
          <w:rFonts w:ascii="Arial" w:hAnsi="Arial" w:cs="Arial"/>
        </w:rPr>
        <w:t>Branch of foreign reinsurer</w:t>
      </w:r>
      <w:r w:rsidRPr="00E62DDE">
        <w:rPr>
          <w:rFonts w:ascii="Arial" w:eastAsiaTheme="minorHAnsi" w:hAnsi="Arial" w:cs="Arial"/>
          <w:lang w:bidi="ar-SA"/>
        </w:rPr>
        <w:t xml:space="preserve"> shall submit to the Authority the following reports as stipulated.</w:t>
      </w:r>
    </w:p>
    <w:p w14:paraId="3C53D4B0" w14:textId="77777777" w:rsidR="000C6AA4" w:rsidRPr="006C56A4" w:rsidRDefault="000C6AA4" w:rsidP="00596651">
      <w:pPr>
        <w:pStyle w:val="ListParagraph"/>
        <w:numPr>
          <w:ilvl w:val="0"/>
          <w:numId w:val="10"/>
        </w:numPr>
        <w:spacing w:line="276" w:lineRule="auto"/>
        <w:rPr>
          <w:rFonts w:ascii="Arial" w:hAnsi="Arial" w:cs="Arial"/>
        </w:rPr>
      </w:pPr>
      <w:r w:rsidRPr="006C56A4">
        <w:rPr>
          <w:rFonts w:ascii="Arial" w:hAnsi="Arial" w:cs="Arial"/>
        </w:rPr>
        <w:t>Financial</w:t>
      </w:r>
      <w:r w:rsidRPr="006C56A4">
        <w:rPr>
          <w:rFonts w:ascii="Arial" w:hAnsi="Arial" w:cs="Arial"/>
          <w:spacing w:val="-5"/>
        </w:rPr>
        <w:t xml:space="preserve"> </w:t>
      </w:r>
      <w:r w:rsidRPr="006C56A4">
        <w:rPr>
          <w:rFonts w:ascii="Arial" w:hAnsi="Arial" w:cs="Arial"/>
          <w:spacing w:val="-2"/>
        </w:rPr>
        <w:t>reporting</w:t>
      </w:r>
    </w:p>
    <w:p w14:paraId="771338AE" w14:textId="77777777" w:rsidR="000C6AA4" w:rsidRPr="006C56A4" w:rsidRDefault="000C6AA4" w:rsidP="00596651">
      <w:pPr>
        <w:pStyle w:val="ListParagraph"/>
        <w:numPr>
          <w:ilvl w:val="0"/>
          <w:numId w:val="10"/>
        </w:numPr>
        <w:spacing w:line="276" w:lineRule="auto"/>
        <w:rPr>
          <w:rFonts w:ascii="Arial" w:hAnsi="Arial" w:cs="Arial"/>
        </w:rPr>
      </w:pPr>
      <w:r w:rsidRPr="006C56A4">
        <w:rPr>
          <w:rFonts w:ascii="Arial" w:hAnsi="Arial" w:cs="Arial"/>
        </w:rPr>
        <w:t xml:space="preserve">Actuarial reporting </w:t>
      </w:r>
    </w:p>
    <w:p w14:paraId="377255C3" w14:textId="77777777" w:rsidR="000C6AA4" w:rsidRPr="006C56A4" w:rsidRDefault="000C6AA4" w:rsidP="00596651">
      <w:pPr>
        <w:pStyle w:val="ListParagraph"/>
        <w:numPr>
          <w:ilvl w:val="0"/>
          <w:numId w:val="10"/>
        </w:numPr>
        <w:spacing w:line="276" w:lineRule="auto"/>
        <w:rPr>
          <w:rFonts w:ascii="Arial" w:hAnsi="Arial" w:cs="Arial"/>
        </w:rPr>
      </w:pPr>
      <w:r w:rsidRPr="006C56A4">
        <w:rPr>
          <w:rFonts w:ascii="Arial" w:hAnsi="Arial" w:cs="Arial"/>
        </w:rPr>
        <w:t>Business</w:t>
      </w:r>
      <w:r w:rsidRPr="006C56A4">
        <w:rPr>
          <w:rFonts w:ascii="Arial" w:hAnsi="Arial" w:cs="Arial"/>
          <w:spacing w:val="-15"/>
        </w:rPr>
        <w:t xml:space="preserve"> </w:t>
      </w:r>
      <w:r w:rsidRPr="006C56A4">
        <w:rPr>
          <w:rFonts w:ascii="Arial" w:hAnsi="Arial" w:cs="Arial"/>
        </w:rPr>
        <w:t>Reporting</w:t>
      </w:r>
    </w:p>
    <w:p w14:paraId="3850D8B5" w14:textId="36D35AC0" w:rsidR="000C6AA4" w:rsidRPr="006C56A4" w:rsidRDefault="000C6AA4" w:rsidP="00596651">
      <w:pPr>
        <w:pStyle w:val="ListParagraph"/>
        <w:numPr>
          <w:ilvl w:val="0"/>
          <w:numId w:val="10"/>
        </w:numPr>
        <w:spacing w:line="276" w:lineRule="auto"/>
        <w:rPr>
          <w:rFonts w:ascii="Arial" w:hAnsi="Arial" w:cs="Arial"/>
        </w:rPr>
      </w:pPr>
      <w:r w:rsidRPr="006C56A4">
        <w:rPr>
          <w:rFonts w:ascii="Arial" w:hAnsi="Arial" w:cs="Arial"/>
        </w:rPr>
        <w:t xml:space="preserve">Downgrading Reporting: The </w:t>
      </w:r>
      <w:r w:rsidR="001A3349">
        <w:rPr>
          <w:rFonts w:ascii="Arial" w:hAnsi="Arial" w:cs="Arial"/>
        </w:rPr>
        <w:t>Branch of foreign reinsurer</w:t>
      </w:r>
      <w:r w:rsidRPr="006C56A4">
        <w:rPr>
          <w:rFonts w:ascii="Arial" w:hAnsi="Arial" w:cs="Arial"/>
        </w:rPr>
        <w:t xml:space="preserve"> shall immediately report along-with relevant documents to the Authority any downgrade in rating by any internationally renowned credit rating agency.</w:t>
      </w:r>
    </w:p>
    <w:p w14:paraId="1CC53896" w14:textId="18107E64" w:rsidR="00795D74" w:rsidRPr="006C56A4" w:rsidRDefault="007927E8" w:rsidP="00795D74">
      <w:pPr>
        <w:pStyle w:val="ListParagraph"/>
        <w:widowControl/>
        <w:numPr>
          <w:ilvl w:val="0"/>
          <w:numId w:val="2"/>
        </w:numPr>
        <w:spacing w:line="276" w:lineRule="auto"/>
        <w:ind w:left="1440" w:hanging="720"/>
        <w:rPr>
          <w:rFonts w:ascii="Arial" w:hAnsi="Arial" w:cs="Arial"/>
        </w:rPr>
      </w:pPr>
      <w:r w:rsidRPr="00E640D7">
        <w:rPr>
          <w:rFonts w:ascii="Arial" w:hAnsi="Arial" w:cs="Arial"/>
        </w:rPr>
        <w:t xml:space="preserve">Every </w:t>
      </w:r>
      <w:r w:rsidR="00ED3126">
        <w:rPr>
          <w:rFonts w:ascii="Arial" w:hAnsi="Arial" w:cs="Arial"/>
        </w:rPr>
        <w:t>Branch of foreign reinsurer</w:t>
      </w:r>
      <w:r w:rsidR="00ED3126" w:rsidRPr="006C56A4">
        <w:rPr>
          <w:rFonts w:ascii="Arial" w:hAnsi="Arial" w:cs="Arial"/>
        </w:rPr>
        <w:t xml:space="preserve"> </w:t>
      </w:r>
      <w:r w:rsidR="00795D74" w:rsidRPr="006C56A4">
        <w:rPr>
          <w:rFonts w:ascii="Arial" w:hAnsi="Arial" w:cs="Arial"/>
        </w:rPr>
        <w:t>shall put in place appropriate policy, approved by their Executive Committee of the Management, on maintenance of records and destruction of old records, both physical and electronic form, considering the nature, importance, business needs and other applicable legal requirements for a minimum period of 8 years or as per the extant legal requirements, if any.</w:t>
      </w:r>
    </w:p>
    <w:p w14:paraId="0DB808C5" w14:textId="55323928" w:rsidR="00ED3126" w:rsidRPr="00ED3126" w:rsidRDefault="00795D74" w:rsidP="00D1752E">
      <w:pPr>
        <w:pStyle w:val="ListParagraph"/>
        <w:widowControl/>
        <w:numPr>
          <w:ilvl w:val="0"/>
          <w:numId w:val="2"/>
        </w:numPr>
        <w:spacing w:line="276" w:lineRule="auto"/>
        <w:ind w:left="1440" w:hanging="720"/>
        <w:rPr>
          <w:rFonts w:ascii="Arial" w:hAnsi="Arial" w:cs="Arial"/>
        </w:rPr>
      </w:pPr>
      <w:r w:rsidRPr="00ED3126">
        <w:rPr>
          <w:rFonts w:ascii="Arial" w:hAnsi="Arial" w:cs="Arial"/>
        </w:rPr>
        <w:t xml:space="preserve">In addition to the provisions specified under these regulations, the Authority may specify </w:t>
      </w:r>
      <w:r w:rsidR="007927E8" w:rsidRPr="00ED3126">
        <w:rPr>
          <w:rFonts w:ascii="Arial" w:hAnsi="Arial" w:cs="Arial"/>
        </w:rPr>
        <w:t>separate</w:t>
      </w:r>
      <w:r w:rsidRPr="00ED3126">
        <w:rPr>
          <w:rFonts w:ascii="Arial" w:hAnsi="Arial" w:cs="Arial"/>
        </w:rPr>
        <w:t xml:space="preserve"> corporate governance requirements for </w:t>
      </w:r>
      <w:r w:rsidR="00ED3126">
        <w:rPr>
          <w:rFonts w:ascii="Arial" w:hAnsi="Arial" w:cs="Arial"/>
        </w:rPr>
        <w:t>Branches of foreign reinsurers.</w:t>
      </w:r>
    </w:p>
    <w:p w14:paraId="24F7EF6A" w14:textId="2A2FFADF" w:rsidR="001E38CD" w:rsidRPr="00ED3126" w:rsidRDefault="008B3EA4" w:rsidP="00D1752E">
      <w:pPr>
        <w:pStyle w:val="ListParagraph"/>
        <w:widowControl/>
        <w:numPr>
          <w:ilvl w:val="0"/>
          <w:numId w:val="2"/>
        </w:numPr>
        <w:spacing w:line="276" w:lineRule="auto"/>
        <w:ind w:left="1440" w:hanging="720"/>
        <w:rPr>
          <w:rFonts w:ascii="Arial" w:hAnsi="Arial" w:cs="Arial"/>
        </w:rPr>
      </w:pPr>
      <w:r w:rsidRPr="00ED3126">
        <w:rPr>
          <w:rFonts w:ascii="Arial" w:hAnsi="Arial" w:cs="Arial"/>
          <w:u w:val="single"/>
        </w:rPr>
        <w:t>Investment</w:t>
      </w:r>
      <w:r w:rsidR="00AC12F9" w:rsidRPr="00ED3126">
        <w:rPr>
          <w:rFonts w:ascii="Arial" w:hAnsi="Arial" w:cs="Arial"/>
          <w:u w:val="single"/>
        </w:rPr>
        <w:t>s</w:t>
      </w:r>
      <w:r w:rsidRPr="00ED3126">
        <w:rPr>
          <w:rFonts w:ascii="Arial" w:hAnsi="Arial" w:cs="Arial"/>
        </w:rPr>
        <w:t>:</w:t>
      </w:r>
      <w:r w:rsidR="001E38CD" w:rsidRPr="001E38CD">
        <w:t xml:space="preserve"> </w:t>
      </w:r>
    </w:p>
    <w:p w14:paraId="2700603B" w14:textId="6AF78DB5" w:rsidR="001E38CD" w:rsidRPr="001E38CD" w:rsidRDefault="001E38CD" w:rsidP="001E38CD">
      <w:pPr>
        <w:pStyle w:val="ListParagraph"/>
        <w:widowControl/>
        <w:numPr>
          <w:ilvl w:val="0"/>
          <w:numId w:val="23"/>
        </w:numPr>
        <w:spacing w:line="276" w:lineRule="auto"/>
        <w:ind w:hanging="720"/>
        <w:rPr>
          <w:rFonts w:ascii="Arial" w:eastAsiaTheme="minorHAnsi" w:hAnsi="Arial" w:cs="Arial"/>
          <w:lang w:bidi="ar-SA"/>
        </w:rPr>
      </w:pPr>
      <w:r w:rsidRPr="001E38CD">
        <w:rPr>
          <w:rFonts w:ascii="Arial" w:eastAsiaTheme="minorHAnsi" w:hAnsi="Arial" w:cs="Arial"/>
          <w:lang w:bidi="ar-SA"/>
        </w:rPr>
        <w:t xml:space="preserve">Every </w:t>
      </w:r>
      <w:r w:rsidR="00C51F8F" w:rsidRPr="00D82D66">
        <w:rPr>
          <w:rFonts w:ascii="Arial" w:hAnsi="Arial" w:cs="Arial"/>
        </w:rPr>
        <w:t>Branch of foreign reinsurer</w:t>
      </w:r>
      <w:r w:rsidRPr="001E38CD">
        <w:rPr>
          <w:rFonts w:ascii="Arial" w:eastAsiaTheme="minorHAnsi" w:hAnsi="Arial" w:cs="Arial"/>
          <w:lang w:bidi="ar-SA"/>
        </w:rPr>
        <w:t xml:space="preserve"> shall invest a</w:t>
      </w:r>
      <w:r w:rsidR="005E6CE0">
        <w:rPr>
          <w:rFonts w:ascii="Arial" w:eastAsiaTheme="minorHAnsi" w:hAnsi="Arial" w:cs="Arial"/>
          <w:lang w:bidi="ar-SA"/>
        </w:rPr>
        <w:t xml:space="preserve">nd keep </w:t>
      </w:r>
      <w:r w:rsidR="005E6CE0" w:rsidRPr="00E640D7">
        <w:rPr>
          <w:rFonts w:ascii="Arial" w:eastAsiaTheme="minorHAnsi" w:hAnsi="Arial" w:cs="Arial"/>
          <w:lang w:bidi="ar-SA"/>
        </w:rPr>
        <w:t xml:space="preserve">invested its </w:t>
      </w:r>
      <w:r w:rsidRPr="00E640D7">
        <w:rPr>
          <w:rFonts w:ascii="Arial" w:eastAsiaTheme="minorHAnsi" w:hAnsi="Arial" w:cs="Arial"/>
          <w:lang w:bidi="ar-SA"/>
        </w:rPr>
        <w:t xml:space="preserve">assets </w:t>
      </w:r>
      <w:r w:rsidRPr="001E38CD">
        <w:rPr>
          <w:rFonts w:ascii="Arial" w:eastAsiaTheme="minorHAnsi" w:hAnsi="Arial" w:cs="Arial"/>
          <w:lang w:bidi="ar-SA"/>
        </w:rPr>
        <w:t>in accordance with IRDAI(investment) Regulations, 2016 as amended from time to time.</w:t>
      </w:r>
    </w:p>
    <w:p w14:paraId="77F89DCC" w14:textId="54787BEB" w:rsidR="008B3EA4" w:rsidRPr="001E38CD" w:rsidRDefault="001E38CD" w:rsidP="001E38CD">
      <w:pPr>
        <w:pStyle w:val="ListParagraph"/>
        <w:widowControl/>
        <w:numPr>
          <w:ilvl w:val="0"/>
          <w:numId w:val="23"/>
        </w:numPr>
        <w:spacing w:line="276" w:lineRule="auto"/>
        <w:ind w:hanging="720"/>
        <w:rPr>
          <w:rFonts w:ascii="Arial" w:eastAsiaTheme="minorHAnsi" w:hAnsi="Arial" w:cs="Arial"/>
          <w:lang w:bidi="ar-SA"/>
        </w:rPr>
      </w:pPr>
      <w:r w:rsidRPr="001E38CD">
        <w:rPr>
          <w:rFonts w:ascii="Arial" w:eastAsiaTheme="minorHAnsi" w:hAnsi="Arial" w:cs="Arial"/>
          <w:lang w:bidi="ar-SA"/>
        </w:rPr>
        <w:t>The Authority shall specify provisions with respect to investment to be made by Lloyd’s India and its syndicates basis the business structure of Lloyd’s India and its Syndicates.</w:t>
      </w:r>
    </w:p>
    <w:p w14:paraId="45FB3D21" w14:textId="57628DBB" w:rsidR="001E38CD" w:rsidRPr="006C56A4" w:rsidRDefault="001E38CD" w:rsidP="001E38CD">
      <w:pPr>
        <w:pStyle w:val="ListParagraph"/>
        <w:widowControl/>
        <w:numPr>
          <w:ilvl w:val="0"/>
          <w:numId w:val="2"/>
        </w:numPr>
        <w:spacing w:line="276" w:lineRule="auto"/>
        <w:ind w:left="1440" w:hanging="720"/>
        <w:rPr>
          <w:rFonts w:ascii="Arial" w:hAnsi="Arial" w:cs="Arial"/>
        </w:rPr>
      </w:pPr>
      <w:r w:rsidRPr="006C56A4">
        <w:rPr>
          <w:rFonts w:ascii="Arial" w:hAnsi="Arial" w:cs="Arial"/>
          <w:u w:val="single"/>
        </w:rPr>
        <w:t>Other issues</w:t>
      </w:r>
      <w:r w:rsidRPr="006C56A4">
        <w:rPr>
          <w:rFonts w:ascii="Arial" w:hAnsi="Arial" w:cs="Arial"/>
        </w:rPr>
        <w:t xml:space="preserve">: The </w:t>
      </w:r>
      <w:r w:rsidR="00C51F8F">
        <w:rPr>
          <w:rFonts w:ascii="Arial" w:hAnsi="Arial" w:cs="Arial"/>
        </w:rPr>
        <w:t>Branch of foreign reinsurer</w:t>
      </w:r>
      <w:r w:rsidRPr="006C56A4">
        <w:rPr>
          <w:rFonts w:ascii="Arial" w:hAnsi="Arial" w:cs="Arial"/>
        </w:rPr>
        <w:t xml:space="preserve"> shall, with respect to its applicant, immediately report to the Authority any regulatory or supervisory action taken by the home country regulator with full details and the penalty or administrative action, if any imposed and the remedial steps taken by the foreign reinsurer to prevent its recurrence.</w:t>
      </w:r>
    </w:p>
    <w:p w14:paraId="40712685" w14:textId="25411D6C" w:rsidR="001E38CD" w:rsidRPr="001E38CD" w:rsidRDefault="001E38CD" w:rsidP="001F1AEF">
      <w:pPr>
        <w:pStyle w:val="ListParagraph"/>
        <w:widowControl/>
        <w:spacing w:line="276" w:lineRule="auto"/>
        <w:ind w:left="1440" w:firstLine="0"/>
        <w:rPr>
          <w:rFonts w:ascii="Arial" w:hAnsi="Arial" w:cs="Arial"/>
        </w:rPr>
      </w:pPr>
      <w:r w:rsidRPr="002E233D">
        <w:rPr>
          <w:rFonts w:ascii="Arial" w:hAnsi="Arial" w:cs="Arial"/>
          <w:i/>
        </w:rPr>
        <w:t>Provided that</w:t>
      </w:r>
      <w:r w:rsidRPr="006C56A4">
        <w:rPr>
          <w:rFonts w:ascii="Arial" w:hAnsi="Arial" w:cs="Arial"/>
        </w:rPr>
        <w:t xml:space="preserve"> in case of Lloyd’s India, it shall immediately report to the Authority any regulatory or supervisory action taken by the home country regulator against Lloyds or its Syndicate, Managing Agent or Service Company with full details and the penalty, any administrative action, if any imposed and the remedial steps taken by Lloyd’s to prevent its recurrence.</w:t>
      </w:r>
    </w:p>
    <w:p w14:paraId="70CF83F7" w14:textId="72CDFAE4" w:rsidR="00744F8C" w:rsidRPr="006C56A4" w:rsidRDefault="00744F8C" w:rsidP="00744F8C">
      <w:pPr>
        <w:pStyle w:val="ListParagraph"/>
        <w:widowControl/>
        <w:spacing w:line="276" w:lineRule="auto"/>
        <w:ind w:left="0" w:firstLine="0"/>
        <w:jc w:val="center"/>
        <w:rPr>
          <w:rFonts w:ascii="Arial" w:hAnsi="Arial" w:cs="Arial"/>
          <w:b/>
          <w:bCs/>
        </w:rPr>
      </w:pPr>
      <w:r w:rsidRPr="006C56A4">
        <w:rPr>
          <w:rFonts w:ascii="Arial" w:hAnsi="Arial" w:cs="Arial"/>
          <w:b/>
          <w:bCs/>
        </w:rPr>
        <w:t xml:space="preserve">CHAPTER </w:t>
      </w:r>
      <w:r w:rsidR="001B659F" w:rsidRPr="006C56A4">
        <w:rPr>
          <w:rFonts w:ascii="Arial" w:hAnsi="Arial" w:cs="Arial"/>
          <w:b/>
          <w:bCs/>
        </w:rPr>
        <w:t>VI</w:t>
      </w:r>
      <w:r w:rsidR="00052359" w:rsidRPr="006C56A4">
        <w:rPr>
          <w:rFonts w:ascii="Arial" w:hAnsi="Arial" w:cs="Arial"/>
          <w:b/>
          <w:bCs/>
        </w:rPr>
        <w:t>II</w:t>
      </w:r>
      <w:r w:rsidRPr="006C56A4">
        <w:rPr>
          <w:rFonts w:ascii="Arial" w:hAnsi="Arial" w:cs="Arial"/>
          <w:b/>
          <w:bCs/>
        </w:rPr>
        <w:br/>
      </w:r>
      <w:r w:rsidRPr="006C56A4">
        <w:rPr>
          <w:rFonts w:ascii="Arial" w:hAnsi="Arial" w:cs="Arial"/>
          <w:b/>
          <w:bCs/>
        </w:rPr>
        <w:br/>
        <w:t>MISCELLANEOUS</w:t>
      </w:r>
    </w:p>
    <w:p w14:paraId="64069B4F" w14:textId="77777777" w:rsidR="00744F8C" w:rsidRPr="006C56A4" w:rsidRDefault="00744F8C" w:rsidP="003F53F0">
      <w:pPr>
        <w:pStyle w:val="Heading2"/>
        <w:numPr>
          <w:ilvl w:val="0"/>
          <w:numId w:val="3"/>
        </w:numPr>
        <w:spacing w:before="0" w:line="276" w:lineRule="auto"/>
        <w:ind w:left="720" w:hanging="720"/>
        <w:rPr>
          <w:rFonts w:ascii="Arial" w:hAnsi="Arial" w:cs="Arial"/>
          <w:sz w:val="22"/>
          <w:szCs w:val="22"/>
        </w:rPr>
      </w:pPr>
      <w:r w:rsidRPr="003F53F0">
        <w:rPr>
          <w:rFonts w:ascii="Arial" w:hAnsi="Arial" w:cs="Arial"/>
          <w:b/>
          <w:sz w:val="22"/>
          <w:szCs w:val="22"/>
        </w:rPr>
        <w:t>Appeal to SAT</w:t>
      </w:r>
      <w:r w:rsidRPr="006C56A4">
        <w:rPr>
          <w:rFonts w:ascii="Arial" w:hAnsi="Arial" w:cs="Arial"/>
          <w:sz w:val="22"/>
          <w:szCs w:val="22"/>
        </w:rPr>
        <w:t>:</w:t>
      </w:r>
    </w:p>
    <w:p w14:paraId="6C810AED" w14:textId="2B84865C" w:rsidR="00744F8C" w:rsidRDefault="00744F8C" w:rsidP="00744F8C">
      <w:pPr>
        <w:pStyle w:val="ListParagraph"/>
        <w:widowControl/>
        <w:spacing w:line="276" w:lineRule="auto"/>
        <w:ind w:left="709" w:firstLine="0"/>
        <w:rPr>
          <w:rFonts w:ascii="Arial" w:eastAsiaTheme="minorHAnsi" w:hAnsi="Arial" w:cs="Arial"/>
          <w:lang w:val="en-IN" w:bidi="ar-SA"/>
        </w:rPr>
      </w:pPr>
      <w:r w:rsidRPr="006C56A4">
        <w:rPr>
          <w:rFonts w:ascii="Arial" w:hAnsi="Arial" w:cs="Arial"/>
        </w:rPr>
        <w:t xml:space="preserve">An applicant aggrieved by the decision of the Authority may appeal before the Securities Appellate Tribunal in accordance with the extant applicable provisions of Section 110 of the Insurance Act, 1938. However, </w:t>
      </w:r>
      <w:r w:rsidR="00350196">
        <w:rPr>
          <w:rFonts w:ascii="Arial" w:eastAsiaTheme="minorHAnsi" w:hAnsi="Arial" w:cs="Arial"/>
          <w:lang w:val="en-IN" w:bidi="ar-SA"/>
        </w:rPr>
        <w:t>any</w:t>
      </w:r>
      <w:r w:rsidRPr="006C56A4">
        <w:rPr>
          <w:rFonts w:ascii="Arial" w:eastAsiaTheme="minorHAnsi" w:hAnsi="Arial" w:cs="Arial"/>
          <w:lang w:val="en-IN" w:bidi="ar-SA"/>
        </w:rPr>
        <w:t xml:space="preserve"> fee</w:t>
      </w:r>
      <w:r w:rsidR="00350196">
        <w:rPr>
          <w:rFonts w:ascii="Arial" w:eastAsiaTheme="minorHAnsi" w:hAnsi="Arial" w:cs="Arial"/>
          <w:lang w:val="en-IN" w:bidi="ar-SA"/>
        </w:rPr>
        <w:t xml:space="preserve"> paid by </w:t>
      </w:r>
      <w:r w:rsidR="00D663AC">
        <w:rPr>
          <w:rFonts w:ascii="Arial" w:eastAsiaTheme="minorHAnsi" w:hAnsi="Arial" w:cs="Arial"/>
          <w:lang w:val="en-IN" w:bidi="ar-SA"/>
        </w:rPr>
        <w:t>an entity</w:t>
      </w:r>
      <w:r w:rsidRPr="006C56A4">
        <w:rPr>
          <w:rFonts w:ascii="Arial" w:eastAsiaTheme="minorHAnsi" w:hAnsi="Arial" w:cs="Arial"/>
          <w:lang w:val="en-IN" w:bidi="ar-SA"/>
        </w:rPr>
        <w:t xml:space="preserve"> shall not be refunded pursuant to such appeal before the SAT.</w:t>
      </w:r>
    </w:p>
    <w:p w14:paraId="162330AC" w14:textId="77777777" w:rsidR="00A84A26" w:rsidRPr="006C56A4" w:rsidRDefault="00A84A26" w:rsidP="00744F8C">
      <w:pPr>
        <w:pStyle w:val="ListParagraph"/>
        <w:widowControl/>
        <w:spacing w:line="276" w:lineRule="auto"/>
        <w:ind w:left="709" w:firstLine="0"/>
        <w:rPr>
          <w:rFonts w:ascii="Arial" w:hAnsi="Arial" w:cs="Arial"/>
        </w:rPr>
      </w:pPr>
    </w:p>
    <w:p w14:paraId="0EC2283C" w14:textId="06A1CC85" w:rsidR="00744F8C" w:rsidRPr="006C56A4" w:rsidRDefault="00FC2984" w:rsidP="003F53F0">
      <w:pPr>
        <w:pStyle w:val="Heading2"/>
        <w:numPr>
          <w:ilvl w:val="0"/>
          <w:numId w:val="3"/>
        </w:numPr>
        <w:spacing w:before="0" w:line="276" w:lineRule="auto"/>
        <w:ind w:left="720" w:hanging="720"/>
        <w:rPr>
          <w:rFonts w:ascii="Arial" w:hAnsi="Arial" w:cs="Arial"/>
          <w:sz w:val="22"/>
          <w:szCs w:val="22"/>
        </w:rPr>
      </w:pPr>
      <w:r w:rsidRPr="003F53F0">
        <w:rPr>
          <w:rFonts w:ascii="Arial" w:hAnsi="Arial" w:cs="Arial"/>
          <w:b/>
          <w:sz w:val="22"/>
          <w:szCs w:val="22"/>
        </w:rPr>
        <w:t>P</w:t>
      </w:r>
      <w:r w:rsidR="00744F8C" w:rsidRPr="003F53F0">
        <w:rPr>
          <w:rFonts w:ascii="Arial" w:hAnsi="Arial" w:cs="Arial"/>
          <w:b/>
          <w:sz w:val="22"/>
          <w:szCs w:val="22"/>
        </w:rPr>
        <w:t>owers of the Authority</w:t>
      </w:r>
      <w:r w:rsidR="00744F8C" w:rsidRPr="006C56A4">
        <w:rPr>
          <w:rFonts w:ascii="Arial" w:hAnsi="Arial" w:cs="Arial"/>
          <w:sz w:val="22"/>
          <w:szCs w:val="22"/>
        </w:rPr>
        <w:t>:</w:t>
      </w:r>
    </w:p>
    <w:p w14:paraId="498E39F2" w14:textId="4A9B050D" w:rsidR="00744F8C" w:rsidRPr="006C56A4" w:rsidRDefault="00744F8C" w:rsidP="00596651">
      <w:pPr>
        <w:pStyle w:val="ListParagraph"/>
        <w:widowControl/>
        <w:numPr>
          <w:ilvl w:val="0"/>
          <w:numId w:val="22"/>
        </w:numPr>
        <w:spacing w:line="276" w:lineRule="auto"/>
        <w:ind w:left="1440" w:hanging="720"/>
        <w:rPr>
          <w:rFonts w:ascii="Arial" w:hAnsi="Arial" w:cs="Arial"/>
        </w:rPr>
      </w:pPr>
      <w:r w:rsidRPr="006C56A4">
        <w:rPr>
          <w:rFonts w:ascii="Arial" w:hAnsi="Arial" w:cs="Arial"/>
        </w:rPr>
        <w:t xml:space="preserve">The Authority shall have the right to call, inspect or investigate any document, record or communication </w:t>
      </w:r>
      <w:r w:rsidRPr="00D82D66">
        <w:rPr>
          <w:rFonts w:ascii="Arial" w:hAnsi="Arial" w:cs="Arial"/>
        </w:rPr>
        <w:t xml:space="preserve">from </w:t>
      </w:r>
      <w:r w:rsidR="00C51F8F" w:rsidRPr="00D82D66">
        <w:rPr>
          <w:rFonts w:ascii="Arial" w:hAnsi="Arial" w:cs="Arial"/>
        </w:rPr>
        <w:t>Branch of foreign reinsurer</w:t>
      </w:r>
      <w:r w:rsidR="006D0BD5" w:rsidRPr="00D82D66">
        <w:rPr>
          <w:rFonts w:ascii="Arial" w:hAnsi="Arial" w:cs="Arial"/>
        </w:rPr>
        <w:t>.</w:t>
      </w:r>
    </w:p>
    <w:p w14:paraId="7051E2EF" w14:textId="0B8475A8" w:rsidR="00744F8C" w:rsidRPr="006C56A4" w:rsidRDefault="00744F8C" w:rsidP="00596651">
      <w:pPr>
        <w:pStyle w:val="ListParagraph"/>
        <w:widowControl/>
        <w:numPr>
          <w:ilvl w:val="0"/>
          <w:numId w:val="22"/>
        </w:numPr>
        <w:spacing w:line="276" w:lineRule="auto"/>
        <w:ind w:left="1440" w:hanging="720"/>
        <w:rPr>
          <w:rFonts w:ascii="Arial" w:hAnsi="Arial" w:cs="Arial"/>
        </w:rPr>
      </w:pPr>
      <w:r w:rsidRPr="006C56A4">
        <w:rPr>
          <w:rFonts w:ascii="Arial" w:hAnsi="Arial" w:cs="Arial"/>
        </w:rPr>
        <w:t xml:space="preserve">Notwithstanding the above, where the Authority is of the opinion that the operations of the </w:t>
      </w:r>
      <w:r w:rsidR="00C51F8F">
        <w:rPr>
          <w:rFonts w:ascii="Arial" w:hAnsi="Arial" w:cs="Arial"/>
        </w:rPr>
        <w:t xml:space="preserve">Branch of foreign reinsurer </w:t>
      </w:r>
      <w:r w:rsidR="00542433">
        <w:rPr>
          <w:rFonts w:ascii="Arial" w:hAnsi="Arial" w:cs="Arial"/>
        </w:rPr>
        <w:t>India</w:t>
      </w:r>
      <w:r w:rsidRPr="006C56A4">
        <w:rPr>
          <w:rFonts w:ascii="Arial" w:hAnsi="Arial" w:cs="Arial"/>
        </w:rPr>
        <w:t xml:space="preserve"> are not in the interests of the Indian market, the Authority reserves the right to take appropriate steps including suspension or cancellation of certificate of registration after giving an opportunity of being hea</w:t>
      </w:r>
      <w:r w:rsidR="00C51F8F">
        <w:rPr>
          <w:rFonts w:ascii="Arial" w:hAnsi="Arial" w:cs="Arial"/>
        </w:rPr>
        <w:t xml:space="preserve">rd. </w:t>
      </w:r>
      <w:r w:rsidR="005B7950" w:rsidRPr="006C56A4">
        <w:rPr>
          <w:rFonts w:ascii="Arial" w:hAnsi="Arial" w:cs="Arial"/>
        </w:rPr>
        <w:t xml:space="preserve"> </w:t>
      </w:r>
      <w:r w:rsidR="00C51F8F">
        <w:rPr>
          <w:rFonts w:ascii="Arial" w:hAnsi="Arial" w:cs="Arial"/>
        </w:rPr>
        <w:t xml:space="preserve">Branch of foreign reinsurer </w:t>
      </w:r>
      <w:r w:rsidRPr="006C56A4">
        <w:rPr>
          <w:rFonts w:ascii="Arial" w:hAnsi="Arial" w:cs="Arial"/>
        </w:rPr>
        <w:t>opened with the approval of the Authority shall be closed only with the prior approval of the Authority.</w:t>
      </w:r>
    </w:p>
    <w:p w14:paraId="107BEBDB" w14:textId="4EF40DA5" w:rsidR="00744F8C" w:rsidRPr="006C56A4" w:rsidRDefault="00744F8C" w:rsidP="00596651">
      <w:pPr>
        <w:pStyle w:val="ListParagraph"/>
        <w:widowControl/>
        <w:numPr>
          <w:ilvl w:val="0"/>
          <w:numId w:val="22"/>
        </w:numPr>
        <w:spacing w:line="276" w:lineRule="auto"/>
        <w:ind w:left="1440" w:hanging="720"/>
        <w:rPr>
          <w:rFonts w:ascii="Arial" w:hAnsi="Arial" w:cs="Arial"/>
        </w:rPr>
      </w:pPr>
      <w:r w:rsidRPr="006C56A4">
        <w:rPr>
          <w:rFonts w:ascii="Arial" w:hAnsi="Arial" w:cs="Arial"/>
        </w:rPr>
        <w:t>The Authority may call for further information or explanation, as may be necessary, on all matters related to reinsurance</w:t>
      </w:r>
      <w:r w:rsidR="00E23191" w:rsidRPr="006C56A4">
        <w:rPr>
          <w:rFonts w:ascii="Arial" w:hAnsi="Arial" w:cs="Arial"/>
        </w:rPr>
        <w:t xml:space="preserve"> business</w:t>
      </w:r>
      <w:r w:rsidRPr="006C56A4">
        <w:rPr>
          <w:rFonts w:ascii="Arial" w:hAnsi="Arial" w:cs="Arial"/>
        </w:rPr>
        <w:t xml:space="preserve"> and may direct the Indian insurer to carry out necessary changes in the Reinsurance Programme filed with the Authority.</w:t>
      </w:r>
    </w:p>
    <w:p w14:paraId="75565B48" w14:textId="77777777" w:rsidR="00AE79C3" w:rsidRPr="006C56A4" w:rsidRDefault="00AE79C3" w:rsidP="003F53F0">
      <w:pPr>
        <w:pStyle w:val="Heading2"/>
        <w:numPr>
          <w:ilvl w:val="0"/>
          <w:numId w:val="3"/>
        </w:numPr>
        <w:spacing w:before="0" w:line="276" w:lineRule="auto"/>
        <w:ind w:left="720" w:hanging="720"/>
        <w:rPr>
          <w:rFonts w:ascii="Arial" w:hAnsi="Arial" w:cs="Arial"/>
          <w:sz w:val="22"/>
          <w:szCs w:val="22"/>
        </w:rPr>
      </w:pPr>
      <w:r w:rsidRPr="003F53F0">
        <w:rPr>
          <w:rFonts w:ascii="Arial" w:hAnsi="Arial" w:cs="Arial"/>
          <w:b/>
          <w:sz w:val="22"/>
          <w:szCs w:val="22"/>
        </w:rPr>
        <w:t>Power to remove difficulties and issue clarifications</w:t>
      </w:r>
      <w:r w:rsidRPr="006C56A4">
        <w:rPr>
          <w:rFonts w:ascii="Arial" w:hAnsi="Arial" w:cs="Arial"/>
          <w:sz w:val="22"/>
          <w:szCs w:val="22"/>
        </w:rPr>
        <w:t>:</w:t>
      </w:r>
    </w:p>
    <w:p w14:paraId="0CF8C2E2" w14:textId="187E3EAA" w:rsidR="00AE79C3" w:rsidRPr="006C56A4" w:rsidRDefault="00AE79C3" w:rsidP="00AE79C3">
      <w:pPr>
        <w:pStyle w:val="ListParagraph"/>
        <w:widowControl/>
        <w:tabs>
          <w:tab w:val="left" w:pos="10065"/>
        </w:tabs>
        <w:spacing w:line="276" w:lineRule="auto"/>
        <w:ind w:left="720" w:firstLine="0"/>
        <w:rPr>
          <w:rFonts w:ascii="Arial" w:hAnsi="Arial" w:cs="Arial"/>
        </w:rPr>
      </w:pPr>
      <w:r w:rsidRPr="006C56A4">
        <w:rPr>
          <w:rFonts w:ascii="Arial" w:hAnsi="Arial" w:cs="Arial"/>
        </w:rPr>
        <w:t>In order to remove any difficulties that may arise in the application or interpretation of any of the provisions of these Regulations, the Authority may issue appropriate clarifications or guidelines as deemed necessary.</w:t>
      </w:r>
    </w:p>
    <w:p w14:paraId="6148F2AA" w14:textId="77777777" w:rsidR="006E6479" w:rsidRPr="006C56A4" w:rsidRDefault="006E6479" w:rsidP="003F53F0">
      <w:pPr>
        <w:pStyle w:val="Heading2"/>
        <w:numPr>
          <w:ilvl w:val="0"/>
          <w:numId w:val="3"/>
        </w:numPr>
        <w:spacing w:before="0" w:line="276" w:lineRule="auto"/>
        <w:ind w:left="720" w:hanging="720"/>
        <w:rPr>
          <w:rFonts w:ascii="Arial" w:hAnsi="Arial" w:cs="Arial"/>
          <w:sz w:val="22"/>
          <w:szCs w:val="22"/>
        </w:rPr>
      </w:pPr>
      <w:r w:rsidRPr="003F53F0">
        <w:rPr>
          <w:rFonts w:ascii="Arial" w:hAnsi="Arial" w:cs="Arial"/>
          <w:b/>
          <w:sz w:val="22"/>
          <w:szCs w:val="22"/>
        </w:rPr>
        <w:t>Repeal and Savings</w:t>
      </w:r>
      <w:r w:rsidRPr="006C56A4">
        <w:rPr>
          <w:rFonts w:ascii="Arial" w:hAnsi="Arial" w:cs="Arial"/>
          <w:sz w:val="22"/>
          <w:szCs w:val="22"/>
        </w:rPr>
        <w:t>:</w:t>
      </w:r>
    </w:p>
    <w:p w14:paraId="46924C95" w14:textId="77777777" w:rsidR="006E6479" w:rsidRPr="006C56A4" w:rsidRDefault="006E6479" w:rsidP="00596651">
      <w:pPr>
        <w:pStyle w:val="Heading3"/>
        <w:widowControl/>
        <w:numPr>
          <w:ilvl w:val="0"/>
          <w:numId w:val="7"/>
        </w:numPr>
        <w:spacing w:line="276" w:lineRule="auto"/>
        <w:ind w:left="1440" w:hanging="720"/>
        <w:rPr>
          <w:rFonts w:ascii="Arial" w:hAnsi="Arial" w:cs="Arial"/>
          <w:b w:val="0"/>
          <w:bCs w:val="0"/>
          <w:sz w:val="22"/>
          <w:szCs w:val="22"/>
        </w:rPr>
      </w:pPr>
      <w:r w:rsidRPr="006C56A4">
        <w:rPr>
          <w:rFonts w:ascii="Arial" w:hAnsi="Arial" w:cs="Arial"/>
          <w:b w:val="0"/>
          <w:bCs w:val="0"/>
          <w:sz w:val="22"/>
          <w:szCs w:val="22"/>
        </w:rPr>
        <w:t>These Regulations shall repeal the following Regulations from the date these Regulations come into force:</w:t>
      </w:r>
    </w:p>
    <w:p w14:paraId="7BE1A037" w14:textId="77777777" w:rsidR="006E6479" w:rsidRPr="006C56A4" w:rsidRDefault="006E6479" w:rsidP="00596651">
      <w:pPr>
        <w:pStyle w:val="Heading3"/>
        <w:widowControl/>
        <w:numPr>
          <w:ilvl w:val="0"/>
          <w:numId w:val="8"/>
        </w:numPr>
        <w:spacing w:line="276" w:lineRule="auto"/>
        <w:ind w:left="1985" w:hanging="567"/>
        <w:rPr>
          <w:rFonts w:ascii="Arial" w:hAnsi="Arial" w:cs="Arial"/>
          <w:b w:val="0"/>
          <w:bCs w:val="0"/>
          <w:sz w:val="22"/>
          <w:szCs w:val="22"/>
        </w:rPr>
      </w:pPr>
      <w:r w:rsidRPr="006C56A4">
        <w:rPr>
          <w:rFonts w:ascii="Arial" w:hAnsi="Arial" w:cs="Arial"/>
          <w:b w:val="0"/>
          <w:bCs w:val="0"/>
          <w:sz w:val="22"/>
          <w:szCs w:val="22"/>
        </w:rPr>
        <w:t xml:space="preserve">IRDAI (Lloyd’s India) Regulations, 2016 </w:t>
      </w:r>
    </w:p>
    <w:p w14:paraId="19CC4948" w14:textId="77777777" w:rsidR="006E6479" w:rsidRPr="006C56A4" w:rsidRDefault="006E6479" w:rsidP="00596651">
      <w:pPr>
        <w:pStyle w:val="Heading3"/>
        <w:widowControl/>
        <w:numPr>
          <w:ilvl w:val="0"/>
          <w:numId w:val="8"/>
        </w:numPr>
        <w:spacing w:line="276" w:lineRule="auto"/>
        <w:ind w:left="1985" w:hanging="567"/>
        <w:rPr>
          <w:rFonts w:ascii="Arial" w:hAnsi="Arial" w:cs="Arial"/>
          <w:b w:val="0"/>
          <w:bCs w:val="0"/>
          <w:sz w:val="22"/>
          <w:szCs w:val="22"/>
        </w:rPr>
      </w:pPr>
      <w:r w:rsidRPr="006C56A4">
        <w:rPr>
          <w:rFonts w:ascii="Arial" w:hAnsi="Arial" w:cs="Arial"/>
          <w:b w:val="0"/>
          <w:bCs w:val="0"/>
          <w:sz w:val="22"/>
          <w:szCs w:val="22"/>
        </w:rPr>
        <w:t xml:space="preserve">IRDAI (Registration and Operations of Branch Offices of Foreign Reinsurers other than Lloyd’s) Regulations, 2015 </w:t>
      </w:r>
    </w:p>
    <w:p w14:paraId="4D2406D4" w14:textId="7DBA85BD" w:rsidR="006E6479" w:rsidRPr="006C56A4" w:rsidRDefault="006E6479" w:rsidP="00596651">
      <w:pPr>
        <w:pStyle w:val="Heading3"/>
        <w:widowControl/>
        <w:numPr>
          <w:ilvl w:val="0"/>
          <w:numId w:val="7"/>
        </w:numPr>
        <w:spacing w:line="276" w:lineRule="auto"/>
        <w:ind w:left="1440" w:hanging="720"/>
        <w:rPr>
          <w:rFonts w:ascii="Arial" w:hAnsi="Arial" w:cs="Arial"/>
          <w:b w:val="0"/>
          <w:bCs w:val="0"/>
          <w:sz w:val="22"/>
          <w:szCs w:val="22"/>
        </w:rPr>
      </w:pPr>
      <w:r w:rsidRPr="006C56A4">
        <w:rPr>
          <w:rFonts w:ascii="Arial" w:hAnsi="Arial" w:cs="Arial"/>
          <w:b w:val="0"/>
          <w:bCs w:val="0"/>
          <w:sz w:val="22"/>
          <w:szCs w:val="22"/>
        </w:rPr>
        <w:t>Unless otherwise provided by these Regulations, nothing in these Regulations shall deem to invalidate the contracts entered into prior to these Regulations coming into force.</w:t>
      </w:r>
    </w:p>
    <w:p w14:paraId="2F957492" w14:textId="4D010AD5" w:rsidR="00850DEA" w:rsidRDefault="00850DEA">
      <w:pPr>
        <w:widowControl/>
        <w:autoSpaceDE/>
        <w:autoSpaceDN/>
        <w:spacing w:after="160" w:line="259" w:lineRule="auto"/>
        <w:jc w:val="left"/>
        <w:rPr>
          <w:rFonts w:ascii="Arial" w:hAnsi="Arial" w:cs="Arial"/>
          <w:b/>
          <w:bCs/>
        </w:rPr>
      </w:pPr>
    </w:p>
    <w:p w14:paraId="3C095FA7" w14:textId="68689302" w:rsidR="001F1AEF" w:rsidRDefault="001F1AEF">
      <w:pPr>
        <w:widowControl/>
        <w:autoSpaceDE/>
        <w:autoSpaceDN/>
        <w:spacing w:after="160" w:line="259" w:lineRule="auto"/>
        <w:jc w:val="left"/>
        <w:rPr>
          <w:rFonts w:ascii="Arial" w:hAnsi="Arial" w:cs="Arial"/>
          <w:b/>
          <w:bCs/>
        </w:rPr>
      </w:pPr>
    </w:p>
    <w:p w14:paraId="0EDCAD7D" w14:textId="1A9ACF01" w:rsidR="00CB3223" w:rsidRDefault="00CB3223">
      <w:pPr>
        <w:widowControl/>
        <w:autoSpaceDE/>
        <w:autoSpaceDN/>
        <w:spacing w:after="160" w:line="259" w:lineRule="auto"/>
        <w:jc w:val="left"/>
        <w:rPr>
          <w:rFonts w:ascii="Arial" w:hAnsi="Arial" w:cs="Arial"/>
          <w:b/>
          <w:bCs/>
        </w:rPr>
      </w:pPr>
    </w:p>
    <w:p w14:paraId="40041AED" w14:textId="050B485A" w:rsidR="00CB3223" w:rsidRDefault="00CB3223">
      <w:pPr>
        <w:widowControl/>
        <w:autoSpaceDE/>
        <w:autoSpaceDN/>
        <w:spacing w:after="160" w:line="259" w:lineRule="auto"/>
        <w:jc w:val="left"/>
        <w:rPr>
          <w:rFonts w:ascii="Arial" w:hAnsi="Arial" w:cs="Arial"/>
          <w:b/>
          <w:bCs/>
        </w:rPr>
      </w:pPr>
    </w:p>
    <w:p w14:paraId="1CE3667C" w14:textId="3D5C10F7" w:rsidR="00CB3223" w:rsidRDefault="00CB3223">
      <w:pPr>
        <w:widowControl/>
        <w:autoSpaceDE/>
        <w:autoSpaceDN/>
        <w:spacing w:after="160" w:line="259" w:lineRule="auto"/>
        <w:jc w:val="left"/>
        <w:rPr>
          <w:rFonts w:ascii="Arial" w:hAnsi="Arial" w:cs="Arial"/>
          <w:b/>
          <w:bCs/>
        </w:rPr>
      </w:pPr>
    </w:p>
    <w:p w14:paraId="1003A10F" w14:textId="114E0B94" w:rsidR="00CB3223" w:rsidRDefault="00CB3223">
      <w:pPr>
        <w:widowControl/>
        <w:autoSpaceDE/>
        <w:autoSpaceDN/>
        <w:spacing w:after="160" w:line="259" w:lineRule="auto"/>
        <w:jc w:val="left"/>
        <w:rPr>
          <w:rFonts w:ascii="Arial" w:hAnsi="Arial" w:cs="Arial"/>
          <w:b/>
          <w:bCs/>
        </w:rPr>
      </w:pPr>
    </w:p>
    <w:p w14:paraId="7A1EE21D" w14:textId="77777777" w:rsidR="00CB3223" w:rsidRDefault="00CB3223">
      <w:pPr>
        <w:widowControl/>
        <w:autoSpaceDE/>
        <w:autoSpaceDN/>
        <w:spacing w:after="160" w:line="259" w:lineRule="auto"/>
        <w:jc w:val="left"/>
        <w:rPr>
          <w:rFonts w:ascii="Arial" w:hAnsi="Arial" w:cs="Arial"/>
          <w:b/>
          <w:bCs/>
        </w:rPr>
      </w:pPr>
    </w:p>
    <w:p w14:paraId="28A940E4" w14:textId="77777777" w:rsidR="001F1AEF" w:rsidRDefault="001F1AEF">
      <w:pPr>
        <w:widowControl/>
        <w:autoSpaceDE/>
        <w:autoSpaceDN/>
        <w:spacing w:after="160" w:line="259" w:lineRule="auto"/>
        <w:jc w:val="left"/>
        <w:rPr>
          <w:rFonts w:ascii="Arial" w:hAnsi="Arial" w:cs="Arial"/>
          <w:b/>
          <w:bCs/>
        </w:rPr>
      </w:pPr>
    </w:p>
    <w:p w14:paraId="3E25E90A" w14:textId="7719B082" w:rsidR="00CE43A5" w:rsidRPr="006C56A4" w:rsidRDefault="009D6B64" w:rsidP="00331252">
      <w:pPr>
        <w:pStyle w:val="Heading3"/>
        <w:widowControl/>
        <w:spacing w:line="276" w:lineRule="auto"/>
        <w:jc w:val="center"/>
        <w:rPr>
          <w:rFonts w:ascii="Arial" w:hAnsi="Arial" w:cs="Arial"/>
          <w:b w:val="0"/>
          <w:bCs w:val="0"/>
          <w:sz w:val="22"/>
          <w:szCs w:val="22"/>
        </w:rPr>
      </w:pPr>
      <w:r w:rsidRPr="006C56A4">
        <w:rPr>
          <w:rFonts w:ascii="Arial" w:hAnsi="Arial" w:cs="Arial"/>
          <w:sz w:val="22"/>
          <w:szCs w:val="22"/>
        </w:rPr>
        <w:t>Schedule I</w:t>
      </w:r>
      <w:r w:rsidR="00CE43A5" w:rsidRPr="006C56A4">
        <w:rPr>
          <w:rFonts w:ascii="Arial" w:hAnsi="Arial" w:cs="Arial"/>
          <w:sz w:val="22"/>
          <w:szCs w:val="22"/>
        </w:rPr>
        <w:t>: Assessment of Fit &amp; Proper Criteria</w:t>
      </w:r>
    </w:p>
    <w:p w14:paraId="4F6A006B" w14:textId="77777777" w:rsidR="00CE43A5" w:rsidRPr="006C56A4" w:rsidRDefault="00CE43A5" w:rsidP="00F20090">
      <w:pPr>
        <w:pStyle w:val="BodyText"/>
        <w:spacing w:line="276" w:lineRule="auto"/>
        <w:ind w:left="720"/>
        <w:rPr>
          <w:rFonts w:ascii="Arial" w:hAnsi="Arial" w:cs="Arial"/>
          <w:sz w:val="22"/>
          <w:szCs w:val="22"/>
        </w:rPr>
      </w:pPr>
      <w:r w:rsidRPr="006C56A4">
        <w:rPr>
          <w:rFonts w:ascii="Arial" w:hAnsi="Arial" w:cs="Arial"/>
          <w:sz w:val="22"/>
          <w:szCs w:val="22"/>
        </w:rPr>
        <w:t>The</w:t>
      </w:r>
      <w:r w:rsidRPr="006C56A4">
        <w:rPr>
          <w:rFonts w:ascii="Arial" w:hAnsi="Arial" w:cs="Arial"/>
          <w:spacing w:val="-15"/>
          <w:sz w:val="22"/>
          <w:szCs w:val="22"/>
        </w:rPr>
        <w:t xml:space="preserve"> </w:t>
      </w:r>
      <w:r w:rsidRPr="006C56A4">
        <w:rPr>
          <w:rFonts w:ascii="Arial" w:hAnsi="Arial" w:cs="Arial"/>
          <w:sz w:val="22"/>
          <w:szCs w:val="22"/>
        </w:rPr>
        <w:t>Authority</w:t>
      </w:r>
      <w:r w:rsidRPr="006C56A4">
        <w:rPr>
          <w:rFonts w:ascii="Arial" w:hAnsi="Arial" w:cs="Arial"/>
          <w:spacing w:val="-17"/>
          <w:sz w:val="22"/>
          <w:szCs w:val="22"/>
        </w:rPr>
        <w:t xml:space="preserve"> </w:t>
      </w:r>
      <w:r w:rsidRPr="006C56A4">
        <w:rPr>
          <w:rFonts w:ascii="Arial" w:hAnsi="Arial" w:cs="Arial"/>
          <w:sz w:val="22"/>
          <w:szCs w:val="22"/>
        </w:rPr>
        <w:t>shall</w:t>
      </w:r>
      <w:r w:rsidRPr="006C56A4">
        <w:rPr>
          <w:rFonts w:ascii="Arial" w:hAnsi="Arial" w:cs="Arial"/>
          <w:spacing w:val="-16"/>
          <w:sz w:val="22"/>
          <w:szCs w:val="22"/>
        </w:rPr>
        <w:t xml:space="preserve"> </w:t>
      </w:r>
      <w:r w:rsidRPr="006C56A4">
        <w:rPr>
          <w:rFonts w:ascii="Arial" w:hAnsi="Arial" w:cs="Arial"/>
          <w:sz w:val="22"/>
          <w:szCs w:val="22"/>
        </w:rPr>
        <w:t>take</w:t>
      </w:r>
      <w:r w:rsidRPr="006C56A4">
        <w:rPr>
          <w:rFonts w:ascii="Arial" w:hAnsi="Arial" w:cs="Arial"/>
          <w:spacing w:val="-14"/>
          <w:sz w:val="22"/>
          <w:szCs w:val="22"/>
        </w:rPr>
        <w:t xml:space="preserve"> </w:t>
      </w:r>
      <w:r w:rsidRPr="006C56A4">
        <w:rPr>
          <w:rFonts w:ascii="Arial" w:hAnsi="Arial" w:cs="Arial"/>
          <w:sz w:val="22"/>
          <w:szCs w:val="22"/>
        </w:rPr>
        <w:t>into</w:t>
      </w:r>
      <w:r w:rsidRPr="006C56A4">
        <w:rPr>
          <w:rFonts w:ascii="Arial" w:hAnsi="Arial" w:cs="Arial"/>
          <w:spacing w:val="-14"/>
          <w:sz w:val="22"/>
          <w:szCs w:val="22"/>
        </w:rPr>
        <w:t xml:space="preserve"> </w:t>
      </w:r>
      <w:r w:rsidRPr="006C56A4">
        <w:rPr>
          <w:rFonts w:ascii="Arial" w:hAnsi="Arial" w:cs="Arial"/>
          <w:sz w:val="22"/>
          <w:szCs w:val="22"/>
        </w:rPr>
        <w:t>account</w:t>
      </w:r>
      <w:r w:rsidRPr="006C56A4">
        <w:rPr>
          <w:rFonts w:ascii="Arial" w:hAnsi="Arial" w:cs="Arial"/>
          <w:spacing w:val="-11"/>
          <w:sz w:val="22"/>
          <w:szCs w:val="22"/>
        </w:rPr>
        <w:t xml:space="preserve"> </w:t>
      </w:r>
      <w:r w:rsidRPr="006C56A4">
        <w:rPr>
          <w:rFonts w:ascii="Arial" w:hAnsi="Arial" w:cs="Arial"/>
          <w:sz w:val="22"/>
          <w:szCs w:val="22"/>
        </w:rPr>
        <w:t>such</w:t>
      </w:r>
      <w:r w:rsidRPr="006C56A4">
        <w:rPr>
          <w:rFonts w:ascii="Arial" w:hAnsi="Arial" w:cs="Arial"/>
          <w:spacing w:val="-18"/>
          <w:sz w:val="22"/>
          <w:szCs w:val="22"/>
        </w:rPr>
        <w:t xml:space="preserve"> </w:t>
      </w:r>
      <w:r w:rsidRPr="006C56A4">
        <w:rPr>
          <w:rFonts w:ascii="Arial" w:hAnsi="Arial" w:cs="Arial"/>
          <w:sz w:val="22"/>
          <w:szCs w:val="22"/>
        </w:rPr>
        <w:t>matters</w:t>
      </w:r>
      <w:r w:rsidRPr="006C56A4">
        <w:rPr>
          <w:rFonts w:ascii="Arial" w:hAnsi="Arial" w:cs="Arial"/>
          <w:spacing w:val="-15"/>
          <w:sz w:val="22"/>
          <w:szCs w:val="22"/>
        </w:rPr>
        <w:t xml:space="preserve"> </w:t>
      </w:r>
      <w:r w:rsidRPr="006C56A4">
        <w:rPr>
          <w:rFonts w:ascii="Arial" w:hAnsi="Arial" w:cs="Arial"/>
          <w:sz w:val="22"/>
          <w:szCs w:val="22"/>
        </w:rPr>
        <w:t>as</w:t>
      </w:r>
      <w:r w:rsidRPr="006C56A4">
        <w:rPr>
          <w:rFonts w:ascii="Arial" w:hAnsi="Arial" w:cs="Arial"/>
          <w:spacing w:val="-15"/>
          <w:sz w:val="22"/>
          <w:szCs w:val="22"/>
        </w:rPr>
        <w:t xml:space="preserve"> </w:t>
      </w:r>
      <w:r w:rsidRPr="006C56A4">
        <w:rPr>
          <w:rFonts w:ascii="Arial" w:hAnsi="Arial" w:cs="Arial"/>
          <w:sz w:val="22"/>
          <w:szCs w:val="22"/>
        </w:rPr>
        <w:t>may</w:t>
      </w:r>
      <w:r w:rsidRPr="006C56A4">
        <w:rPr>
          <w:rFonts w:ascii="Arial" w:hAnsi="Arial" w:cs="Arial"/>
          <w:spacing w:val="-18"/>
          <w:sz w:val="22"/>
          <w:szCs w:val="22"/>
        </w:rPr>
        <w:t xml:space="preserve"> </w:t>
      </w:r>
      <w:r w:rsidRPr="006C56A4">
        <w:rPr>
          <w:rFonts w:ascii="Arial" w:hAnsi="Arial" w:cs="Arial"/>
          <w:sz w:val="22"/>
          <w:szCs w:val="22"/>
        </w:rPr>
        <w:t>be</w:t>
      </w:r>
      <w:r w:rsidRPr="006C56A4">
        <w:rPr>
          <w:rFonts w:ascii="Arial" w:hAnsi="Arial" w:cs="Arial"/>
          <w:spacing w:val="-15"/>
          <w:sz w:val="22"/>
          <w:szCs w:val="22"/>
        </w:rPr>
        <w:t xml:space="preserve"> </w:t>
      </w:r>
      <w:r w:rsidRPr="006C56A4">
        <w:rPr>
          <w:rFonts w:ascii="Arial" w:hAnsi="Arial" w:cs="Arial"/>
          <w:sz w:val="22"/>
          <w:szCs w:val="22"/>
        </w:rPr>
        <w:t>considered</w:t>
      </w:r>
      <w:r w:rsidRPr="006C56A4">
        <w:rPr>
          <w:rFonts w:ascii="Arial" w:hAnsi="Arial" w:cs="Arial"/>
          <w:spacing w:val="-14"/>
          <w:sz w:val="22"/>
          <w:szCs w:val="22"/>
        </w:rPr>
        <w:t xml:space="preserve"> </w:t>
      </w:r>
      <w:r w:rsidRPr="006C56A4">
        <w:rPr>
          <w:rFonts w:ascii="Arial" w:hAnsi="Arial" w:cs="Arial"/>
          <w:sz w:val="22"/>
          <w:szCs w:val="22"/>
        </w:rPr>
        <w:t>relevant</w:t>
      </w:r>
      <w:r w:rsidRPr="006C56A4">
        <w:rPr>
          <w:rFonts w:ascii="Arial" w:hAnsi="Arial" w:cs="Arial"/>
          <w:spacing w:val="-12"/>
          <w:sz w:val="22"/>
          <w:szCs w:val="22"/>
        </w:rPr>
        <w:t xml:space="preserve"> </w:t>
      </w:r>
      <w:r w:rsidRPr="006C56A4">
        <w:rPr>
          <w:rFonts w:ascii="Arial" w:hAnsi="Arial" w:cs="Arial"/>
          <w:sz w:val="22"/>
          <w:szCs w:val="22"/>
        </w:rPr>
        <w:t>while considering</w:t>
      </w:r>
      <w:r w:rsidRPr="006C56A4">
        <w:rPr>
          <w:rFonts w:ascii="Arial" w:hAnsi="Arial" w:cs="Arial"/>
          <w:spacing w:val="-6"/>
          <w:sz w:val="22"/>
          <w:szCs w:val="22"/>
        </w:rPr>
        <w:t xml:space="preserve"> </w:t>
      </w:r>
      <w:r w:rsidRPr="006C56A4">
        <w:rPr>
          <w:rFonts w:ascii="Arial" w:hAnsi="Arial" w:cs="Arial"/>
          <w:sz w:val="22"/>
          <w:szCs w:val="22"/>
        </w:rPr>
        <w:t>the</w:t>
      </w:r>
      <w:r w:rsidRPr="006C56A4">
        <w:rPr>
          <w:rFonts w:ascii="Arial" w:hAnsi="Arial" w:cs="Arial"/>
          <w:spacing w:val="-7"/>
          <w:sz w:val="22"/>
          <w:szCs w:val="22"/>
        </w:rPr>
        <w:t xml:space="preserve"> </w:t>
      </w:r>
      <w:r w:rsidRPr="006C56A4">
        <w:rPr>
          <w:rFonts w:ascii="Arial" w:hAnsi="Arial" w:cs="Arial"/>
          <w:sz w:val="22"/>
          <w:szCs w:val="22"/>
        </w:rPr>
        <w:t>application</w:t>
      </w:r>
      <w:r w:rsidRPr="006C56A4">
        <w:rPr>
          <w:rFonts w:ascii="Arial" w:hAnsi="Arial" w:cs="Arial"/>
          <w:spacing w:val="-8"/>
          <w:sz w:val="22"/>
          <w:szCs w:val="22"/>
        </w:rPr>
        <w:t xml:space="preserve"> </w:t>
      </w:r>
      <w:r w:rsidRPr="006C56A4">
        <w:rPr>
          <w:rFonts w:ascii="Arial" w:hAnsi="Arial" w:cs="Arial"/>
          <w:sz w:val="22"/>
          <w:szCs w:val="22"/>
        </w:rPr>
        <w:t>for</w:t>
      </w:r>
      <w:r w:rsidRPr="006C56A4">
        <w:rPr>
          <w:rFonts w:ascii="Arial" w:hAnsi="Arial" w:cs="Arial"/>
          <w:spacing w:val="-7"/>
          <w:sz w:val="22"/>
          <w:szCs w:val="22"/>
        </w:rPr>
        <w:t xml:space="preserve"> </w:t>
      </w:r>
      <w:r w:rsidRPr="006C56A4">
        <w:rPr>
          <w:rFonts w:ascii="Arial" w:hAnsi="Arial" w:cs="Arial"/>
          <w:sz w:val="22"/>
          <w:szCs w:val="22"/>
        </w:rPr>
        <w:t>registration</w:t>
      </w:r>
      <w:r w:rsidRPr="006C56A4">
        <w:rPr>
          <w:rFonts w:ascii="Arial" w:hAnsi="Arial" w:cs="Arial"/>
          <w:spacing w:val="-5"/>
          <w:sz w:val="22"/>
          <w:szCs w:val="22"/>
        </w:rPr>
        <w:t xml:space="preserve"> </w:t>
      </w:r>
      <w:r w:rsidRPr="006C56A4">
        <w:rPr>
          <w:rFonts w:ascii="Arial" w:hAnsi="Arial" w:cs="Arial"/>
          <w:sz w:val="22"/>
          <w:szCs w:val="22"/>
        </w:rPr>
        <w:t>of</w:t>
      </w:r>
      <w:r w:rsidRPr="006C56A4">
        <w:rPr>
          <w:rFonts w:ascii="Arial" w:hAnsi="Arial" w:cs="Arial"/>
          <w:spacing w:val="-5"/>
          <w:sz w:val="22"/>
          <w:szCs w:val="22"/>
        </w:rPr>
        <w:t xml:space="preserve"> </w:t>
      </w:r>
      <w:r w:rsidRPr="006C56A4">
        <w:rPr>
          <w:rFonts w:ascii="Arial" w:hAnsi="Arial" w:cs="Arial"/>
          <w:sz w:val="22"/>
          <w:szCs w:val="22"/>
        </w:rPr>
        <w:t>Applicant,</w:t>
      </w:r>
      <w:r w:rsidRPr="006C56A4">
        <w:rPr>
          <w:rFonts w:ascii="Arial" w:hAnsi="Arial" w:cs="Arial"/>
          <w:spacing w:val="-6"/>
          <w:sz w:val="22"/>
          <w:szCs w:val="22"/>
        </w:rPr>
        <w:t xml:space="preserve"> </w:t>
      </w:r>
      <w:r w:rsidRPr="006C56A4">
        <w:rPr>
          <w:rFonts w:ascii="Arial" w:hAnsi="Arial" w:cs="Arial"/>
          <w:bCs/>
          <w:sz w:val="22"/>
          <w:szCs w:val="22"/>
        </w:rPr>
        <w:t>including</w:t>
      </w:r>
      <w:r w:rsidRPr="006C56A4">
        <w:rPr>
          <w:rFonts w:ascii="Arial" w:hAnsi="Arial" w:cs="Arial"/>
          <w:b/>
          <w:sz w:val="22"/>
          <w:szCs w:val="22"/>
        </w:rPr>
        <w:t>:</w:t>
      </w:r>
    </w:p>
    <w:p w14:paraId="309EF645" w14:textId="77777777" w:rsidR="00CE43A5" w:rsidRPr="006C56A4" w:rsidRDefault="00CE43A5" w:rsidP="00596651">
      <w:pPr>
        <w:pStyle w:val="ListParagraph"/>
        <w:numPr>
          <w:ilvl w:val="0"/>
          <w:numId w:val="9"/>
        </w:numPr>
        <w:spacing w:line="276" w:lineRule="auto"/>
        <w:ind w:left="1440" w:hanging="720"/>
        <w:rPr>
          <w:rFonts w:ascii="Arial" w:hAnsi="Arial" w:cs="Arial"/>
        </w:rPr>
      </w:pPr>
      <w:r w:rsidRPr="006C56A4">
        <w:rPr>
          <w:rFonts w:ascii="Arial" w:hAnsi="Arial" w:cs="Arial"/>
        </w:rPr>
        <w:t>the</w:t>
      </w:r>
      <w:r w:rsidRPr="006C56A4">
        <w:rPr>
          <w:rFonts w:ascii="Arial" w:hAnsi="Arial" w:cs="Arial"/>
          <w:spacing w:val="-9"/>
        </w:rPr>
        <w:t xml:space="preserve"> </w:t>
      </w:r>
      <w:r w:rsidRPr="006C56A4">
        <w:rPr>
          <w:rFonts w:ascii="Arial" w:hAnsi="Arial" w:cs="Arial"/>
        </w:rPr>
        <w:t>general</w:t>
      </w:r>
      <w:r w:rsidRPr="006C56A4">
        <w:rPr>
          <w:rFonts w:ascii="Arial" w:hAnsi="Arial" w:cs="Arial"/>
          <w:spacing w:val="-5"/>
        </w:rPr>
        <w:t xml:space="preserve"> </w:t>
      </w:r>
      <w:r w:rsidRPr="006C56A4">
        <w:rPr>
          <w:rFonts w:ascii="Arial" w:hAnsi="Arial" w:cs="Arial"/>
        </w:rPr>
        <w:t>track</w:t>
      </w:r>
      <w:r w:rsidRPr="006C56A4">
        <w:rPr>
          <w:rFonts w:ascii="Arial" w:hAnsi="Arial" w:cs="Arial"/>
          <w:spacing w:val="-2"/>
        </w:rPr>
        <w:t xml:space="preserve"> </w:t>
      </w:r>
      <w:r w:rsidRPr="006C56A4">
        <w:rPr>
          <w:rFonts w:ascii="Arial" w:hAnsi="Arial" w:cs="Arial"/>
        </w:rPr>
        <w:t>record</w:t>
      </w:r>
      <w:r w:rsidRPr="006C56A4">
        <w:rPr>
          <w:rFonts w:ascii="Arial" w:hAnsi="Arial" w:cs="Arial"/>
          <w:spacing w:val="-7"/>
        </w:rPr>
        <w:t xml:space="preserve"> </w:t>
      </w:r>
      <w:r w:rsidRPr="006C56A4">
        <w:rPr>
          <w:rFonts w:ascii="Arial" w:hAnsi="Arial" w:cs="Arial"/>
        </w:rPr>
        <w:t>of</w:t>
      </w:r>
      <w:r w:rsidRPr="006C56A4">
        <w:rPr>
          <w:rFonts w:ascii="Arial" w:hAnsi="Arial" w:cs="Arial"/>
          <w:spacing w:val="-2"/>
        </w:rPr>
        <w:t xml:space="preserve"> </w:t>
      </w:r>
      <w:r w:rsidRPr="006C56A4">
        <w:rPr>
          <w:rFonts w:ascii="Arial" w:hAnsi="Arial" w:cs="Arial"/>
        </w:rPr>
        <w:t>conduct</w:t>
      </w:r>
      <w:r w:rsidRPr="006C56A4">
        <w:rPr>
          <w:rFonts w:ascii="Arial" w:hAnsi="Arial" w:cs="Arial"/>
          <w:spacing w:val="-4"/>
        </w:rPr>
        <w:t xml:space="preserve"> </w:t>
      </w:r>
      <w:r w:rsidRPr="006C56A4">
        <w:rPr>
          <w:rFonts w:ascii="Arial" w:hAnsi="Arial" w:cs="Arial"/>
        </w:rPr>
        <w:t>and</w:t>
      </w:r>
      <w:r w:rsidRPr="006C56A4">
        <w:rPr>
          <w:rFonts w:ascii="Arial" w:hAnsi="Arial" w:cs="Arial"/>
          <w:spacing w:val="-5"/>
        </w:rPr>
        <w:t xml:space="preserve"> </w:t>
      </w:r>
      <w:r w:rsidRPr="006C56A4">
        <w:rPr>
          <w:rFonts w:ascii="Arial" w:hAnsi="Arial" w:cs="Arial"/>
        </w:rPr>
        <w:t>performance</w:t>
      </w:r>
      <w:r w:rsidRPr="006C56A4">
        <w:rPr>
          <w:rFonts w:ascii="Arial" w:hAnsi="Arial" w:cs="Arial"/>
          <w:spacing w:val="-5"/>
        </w:rPr>
        <w:t xml:space="preserve"> </w:t>
      </w:r>
      <w:r w:rsidRPr="006C56A4">
        <w:rPr>
          <w:rFonts w:ascii="Arial" w:hAnsi="Arial" w:cs="Arial"/>
        </w:rPr>
        <w:t>of</w:t>
      </w:r>
      <w:r w:rsidRPr="006C56A4">
        <w:rPr>
          <w:rFonts w:ascii="Arial" w:hAnsi="Arial" w:cs="Arial"/>
          <w:spacing w:val="-2"/>
        </w:rPr>
        <w:t xml:space="preserve"> </w:t>
      </w:r>
      <w:r w:rsidRPr="006C56A4">
        <w:rPr>
          <w:rFonts w:ascii="Arial" w:hAnsi="Arial" w:cs="Arial"/>
        </w:rPr>
        <w:t>the applicant in the fields of business or profession they are engaged</w:t>
      </w:r>
      <w:r w:rsidRPr="006C56A4">
        <w:rPr>
          <w:rFonts w:ascii="Arial" w:hAnsi="Arial" w:cs="Arial"/>
          <w:spacing w:val="-11"/>
        </w:rPr>
        <w:t xml:space="preserve"> </w:t>
      </w:r>
      <w:r w:rsidRPr="006C56A4">
        <w:rPr>
          <w:rFonts w:ascii="Arial" w:hAnsi="Arial" w:cs="Arial"/>
        </w:rPr>
        <w:t>in;</w:t>
      </w:r>
    </w:p>
    <w:p w14:paraId="5D5A7009" w14:textId="77777777" w:rsidR="00CE43A5" w:rsidRPr="006C56A4" w:rsidRDefault="00CE43A5" w:rsidP="00596651">
      <w:pPr>
        <w:pStyle w:val="ListParagraph"/>
        <w:numPr>
          <w:ilvl w:val="0"/>
          <w:numId w:val="9"/>
        </w:numPr>
        <w:spacing w:line="276" w:lineRule="auto"/>
        <w:ind w:left="1440" w:hanging="720"/>
        <w:rPr>
          <w:rFonts w:ascii="Arial" w:hAnsi="Arial" w:cs="Arial"/>
        </w:rPr>
      </w:pPr>
      <w:r w:rsidRPr="006C56A4">
        <w:rPr>
          <w:rFonts w:ascii="Arial" w:hAnsi="Arial" w:cs="Arial"/>
        </w:rPr>
        <w:t>the record of conduct and performance of the directors and persons in management of the applicant;</w:t>
      </w:r>
    </w:p>
    <w:p w14:paraId="7188E13C" w14:textId="0DDE17F5" w:rsidR="00CE43A5" w:rsidRPr="006C56A4" w:rsidRDefault="00CE43A5" w:rsidP="00596651">
      <w:pPr>
        <w:pStyle w:val="ListParagraph"/>
        <w:numPr>
          <w:ilvl w:val="0"/>
          <w:numId w:val="9"/>
        </w:numPr>
        <w:spacing w:line="276" w:lineRule="auto"/>
        <w:ind w:left="1440" w:hanging="720"/>
        <w:rPr>
          <w:rFonts w:ascii="Arial" w:hAnsi="Arial" w:cs="Arial"/>
        </w:rPr>
      </w:pPr>
      <w:r w:rsidRPr="006C56A4">
        <w:rPr>
          <w:rFonts w:ascii="Arial" w:hAnsi="Arial" w:cs="Arial"/>
        </w:rPr>
        <w:t xml:space="preserve">the proposed infrastructure of the </w:t>
      </w:r>
      <w:r w:rsidR="00E92E3B" w:rsidRPr="00D82D66">
        <w:rPr>
          <w:rFonts w:ascii="Arial" w:hAnsi="Arial" w:cs="Arial"/>
        </w:rPr>
        <w:t>Branch of foreign reinsurer</w:t>
      </w:r>
      <w:r w:rsidRPr="006C56A4">
        <w:rPr>
          <w:rFonts w:ascii="Arial" w:hAnsi="Arial" w:cs="Arial"/>
        </w:rPr>
        <w:t>, as the case may be, to effectively carry out the reinsurance business;</w:t>
      </w:r>
    </w:p>
    <w:p w14:paraId="2B359E14" w14:textId="77777777" w:rsidR="00CE43A5" w:rsidRPr="006C56A4" w:rsidRDefault="00CE43A5" w:rsidP="00596651">
      <w:pPr>
        <w:pStyle w:val="ListParagraph"/>
        <w:numPr>
          <w:ilvl w:val="0"/>
          <w:numId w:val="9"/>
        </w:numPr>
        <w:spacing w:line="276" w:lineRule="auto"/>
        <w:ind w:left="1440" w:hanging="720"/>
        <w:rPr>
          <w:rFonts w:ascii="Arial" w:hAnsi="Arial" w:cs="Arial"/>
        </w:rPr>
      </w:pPr>
      <w:r w:rsidRPr="006C56A4">
        <w:rPr>
          <w:rFonts w:ascii="Arial" w:hAnsi="Arial" w:cs="Arial"/>
        </w:rPr>
        <w:t>the capital structure of the promoters, shareholders and the Applicant;</w:t>
      </w:r>
    </w:p>
    <w:p w14:paraId="4960F6BA" w14:textId="69FE0BC3" w:rsidR="004377CA" w:rsidRPr="006C56A4" w:rsidRDefault="00CE43A5" w:rsidP="00596651">
      <w:pPr>
        <w:pStyle w:val="ListParagraph"/>
        <w:numPr>
          <w:ilvl w:val="0"/>
          <w:numId w:val="9"/>
        </w:numPr>
        <w:spacing w:line="276" w:lineRule="auto"/>
        <w:ind w:left="1440" w:hanging="720"/>
        <w:rPr>
          <w:rFonts w:ascii="Arial" w:hAnsi="Arial" w:cs="Arial"/>
        </w:rPr>
      </w:pPr>
      <w:r w:rsidRPr="006C56A4">
        <w:rPr>
          <w:rFonts w:ascii="Arial" w:hAnsi="Arial" w:cs="Arial"/>
        </w:rPr>
        <w:t xml:space="preserve">the proposed business plan for the five succeeding years; </w:t>
      </w:r>
    </w:p>
    <w:p w14:paraId="5F9150C9" w14:textId="0F44FC8F" w:rsidR="00F20090" w:rsidRDefault="004377CA" w:rsidP="00596651">
      <w:pPr>
        <w:pStyle w:val="ListParagraph"/>
        <w:numPr>
          <w:ilvl w:val="0"/>
          <w:numId w:val="9"/>
        </w:numPr>
        <w:spacing w:line="276" w:lineRule="auto"/>
        <w:ind w:left="1440" w:hanging="720"/>
        <w:rPr>
          <w:rFonts w:ascii="Arial" w:hAnsi="Arial" w:cs="Arial"/>
        </w:rPr>
      </w:pPr>
      <w:r w:rsidRPr="006C56A4">
        <w:rPr>
          <w:rFonts w:ascii="Arial" w:hAnsi="Arial" w:cs="Arial"/>
        </w:rPr>
        <w:t xml:space="preserve">the proposed underwriting skills that will be transferred to the </w:t>
      </w:r>
      <w:r w:rsidR="00E92E3B" w:rsidRPr="00D82D66">
        <w:rPr>
          <w:rFonts w:ascii="Arial" w:hAnsi="Arial" w:cs="Arial"/>
        </w:rPr>
        <w:t>Branch of foreign reinsurer</w:t>
      </w:r>
      <w:r w:rsidRPr="00D82D66">
        <w:rPr>
          <w:rFonts w:ascii="Arial" w:hAnsi="Arial" w:cs="Arial"/>
        </w:rPr>
        <w:t>,</w:t>
      </w:r>
      <w:r w:rsidRPr="006C56A4">
        <w:rPr>
          <w:rFonts w:ascii="Arial" w:hAnsi="Arial" w:cs="Arial"/>
        </w:rPr>
        <w:t xml:space="preserve"> as the case may be; and</w:t>
      </w:r>
    </w:p>
    <w:p w14:paraId="64D6520E" w14:textId="4468246C" w:rsidR="008B3EA4" w:rsidRPr="00F20090" w:rsidRDefault="003F53F0" w:rsidP="00596651">
      <w:pPr>
        <w:pStyle w:val="ListParagraph"/>
        <w:numPr>
          <w:ilvl w:val="0"/>
          <w:numId w:val="9"/>
        </w:numPr>
        <w:spacing w:line="276" w:lineRule="auto"/>
        <w:ind w:left="1440" w:hanging="720"/>
        <w:rPr>
          <w:rFonts w:ascii="Arial" w:hAnsi="Arial" w:cs="Arial"/>
        </w:rPr>
      </w:pPr>
      <w:r>
        <w:rPr>
          <w:rFonts w:ascii="Arial" w:hAnsi="Arial" w:cs="Arial"/>
        </w:rPr>
        <w:t xml:space="preserve">Any </w:t>
      </w:r>
      <w:r w:rsidR="00CE43A5" w:rsidRPr="00F20090" w:rsidDel="006B2F16">
        <w:rPr>
          <w:rFonts w:ascii="Arial" w:hAnsi="Arial" w:cs="Arial"/>
        </w:rPr>
        <w:t>other relevant matters for carrying out the provisions of the Act.</w:t>
      </w:r>
    </w:p>
    <w:sectPr w:rsidR="008B3EA4" w:rsidRPr="00F20090" w:rsidSect="00A639D4">
      <w:footerReference w:type="default" r:id="rId8"/>
      <w:pgSz w:w="12240" w:h="15840"/>
      <w:pgMar w:top="1440" w:right="1440" w:bottom="1440" w:left="1440" w:header="9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AE2D7" w14:textId="77777777" w:rsidR="00D30B64" w:rsidRDefault="00D30B64" w:rsidP="009F7DAA">
      <w:pPr>
        <w:spacing w:after="0"/>
      </w:pPr>
      <w:r>
        <w:separator/>
      </w:r>
    </w:p>
  </w:endnote>
  <w:endnote w:type="continuationSeparator" w:id="0">
    <w:p w14:paraId="7C41299B" w14:textId="77777777" w:rsidR="00D30B64" w:rsidRDefault="00D30B64" w:rsidP="009F7D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8601710"/>
      <w:docPartObj>
        <w:docPartGallery w:val="Page Numbers (Bottom of Page)"/>
        <w:docPartUnique/>
      </w:docPartObj>
    </w:sdtPr>
    <w:sdtEndPr>
      <w:rPr>
        <w:noProof/>
      </w:rPr>
    </w:sdtEndPr>
    <w:sdtContent>
      <w:p w14:paraId="0A1CAA1F" w14:textId="4422068C" w:rsidR="00D1752E" w:rsidRDefault="00D1752E">
        <w:pPr>
          <w:pStyle w:val="Footer"/>
          <w:jc w:val="center"/>
        </w:pPr>
        <w:r>
          <w:fldChar w:fldCharType="begin"/>
        </w:r>
        <w:r>
          <w:instrText xml:space="preserve"> PAGE   \* MERGEFORMAT </w:instrText>
        </w:r>
        <w:r>
          <w:fldChar w:fldCharType="separate"/>
        </w:r>
        <w:r w:rsidR="00F61801">
          <w:rPr>
            <w:noProof/>
          </w:rPr>
          <w:t>12</w:t>
        </w:r>
        <w:r>
          <w:rPr>
            <w:noProof/>
          </w:rPr>
          <w:fldChar w:fldCharType="end"/>
        </w:r>
      </w:p>
    </w:sdtContent>
  </w:sdt>
  <w:p w14:paraId="08270ED2" w14:textId="77777777" w:rsidR="00D1752E" w:rsidRDefault="00D1752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BC9B6" w14:textId="77777777" w:rsidR="00D30B64" w:rsidRDefault="00D30B64" w:rsidP="009F7DAA">
      <w:pPr>
        <w:spacing w:after="0"/>
      </w:pPr>
      <w:r>
        <w:separator/>
      </w:r>
    </w:p>
  </w:footnote>
  <w:footnote w:type="continuationSeparator" w:id="0">
    <w:p w14:paraId="343A6CF9" w14:textId="77777777" w:rsidR="00D30B64" w:rsidRDefault="00D30B64" w:rsidP="009F7DAA">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118"/>
    <w:multiLevelType w:val="hybridMultilevel"/>
    <w:tmpl w:val="0390E61E"/>
    <w:lvl w:ilvl="0" w:tplc="0409001B">
      <w:start w:val="1"/>
      <w:numFmt w:val="lowerRoman"/>
      <w:lvlText w:val="%1."/>
      <w:lvlJc w:val="right"/>
      <w:pPr>
        <w:ind w:left="2819" w:hanging="360"/>
      </w:pPr>
    </w:lvl>
    <w:lvl w:ilvl="1" w:tplc="04090019" w:tentative="1">
      <w:start w:val="1"/>
      <w:numFmt w:val="lowerLetter"/>
      <w:lvlText w:val="%2."/>
      <w:lvlJc w:val="left"/>
      <w:pPr>
        <w:ind w:left="3539" w:hanging="360"/>
      </w:pPr>
    </w:lvl>
    <w:lvl w:ilvl="2" w:tplc="0409001B" w:tentative="1">
      <w:start w:val="1"/>
      <w:numFmt w:val="lowerRoman"/>
      <w:lvlText w:val="%3."/>
      <w:lvlJc w:val="right"/>
      <w:pPr>
        <w:ind w:left="4259" w:hanging="180"/>
      </w:pPr>
    </w:lvl>
    <w:lvl w:ilvl="3" w:tplc="0409000F" w:tentative="1">
      <w:start w:val="1"/>
      <w:numFmt w:val="decimal"/>
      <w:lvlText w:val="%4."/>
      <w:lvlJc w:val="left"/>
      <w:pPr>
        <w:ind w:left="4979" w:hanging="360"/>
      </w:pPr>
    </w:lvl>
    <w:lvl w:ilvl="4" w:tplc="04090019" w:tentative="1">
      <w:start w:val="1"/>
      <w:numFmt w:val="lowerLetter"/>
      <w:lvlText w:val="%5."/>
      <w:lvlJc w:val="left"/>
      <w:pPr>
        <w:ind w:left="5699" w:hanging="360"/>
      </w:pPr>
    </w:lvl>
    <w:lvl w:ilvl="5" w:tplc="0409001B" w:tentative="1">
      <w:start w:val="1"/>
      <w:numFmt w:val="lowerRoman"/>
      <w:lvlText w:val="%6."/>
      <w:lvlJc w:val="right"/>
      <w:pPr>
        <w:ind w:left="6419" w:hanging="180"/>
      </w:pPr>
    </w:lvl>
    <w:lvl w:ilvl="6" w:tplc="0409000F" w:tentative="1">
      <w:start w:val="1"/>
      <w:numFmt w:val="decimal"/>
      <w:lvlText w:val="%7."/>
      <w:lvlJc w:val="left"/>
      <w:pPr>
        <w:ind w:left="7139" w:hanging="360"/>
      </w:pPr>
    </w:lvl>
    <w:lvl w:ilvl="7" w:tplc="04090019" w:tentative="1">
      <w:start w:val="1"/>
      <w:numFmt w:val="lowerLetter"/>
      <w:lvlText w:val="%8."/>
      <w:lvlJc w:val="left"/>
      <w:pPr>
        <w:ind w:left="7859" w:hanging="360"/>
      </w:pPr>
    </w:lvl>
    <w:lvl w:ilvl="8" w:tplc="0409001B" w:tentative="1">
      <w:start w:val="1"/>
      <w:numFmt w:val="lowerRoman"/>
      <w:lvlText w:val="%9."/>
      <w:lvlJc w:val="right"/>
      <w:pPr>
        <w:ind w:left="8579" w:hanging="180"/>
      </w:pPr>
    </w:lvl>
  </w:abstractNum>
  <w:abstractNum w:abstractNumId="1" w15:restartNumberingAfterBreak="0">
    <w:nsid w:val="06FE6180"/>
    <w:multiLevelType w:val="hybridMultilevel"/>
    <w:tmpl w:val="625E2482"/>
    <w:lvl w:ilvl="0" w:tplc="5A68C716">
      <w:start w:val="1"/>
      <w:numFmt w:val="decimal"/>
      <w:lvlText w:val="%1."/>
      <w:lvlJc w:val="left"/>
      <w:pPr>
        <w:ind w:left="1394" w:hanging="267"/>
      </w:pPr>
      <w:rPr>
        <w:rFonts w:hint="default"/>
        <w:b/>
        <w:bCs/>
        <w:w w:val="100"/>
        <w:sz w:val="22"/>
        <w:szCs w:val="22"/>
        <w:lang w:val="en-US" w:eastAsia="en-US" w:bidi="ar-SA"/>
      </w:rPr>
    </w:lvl>
    <w:lvl w:ilvl="1" w:tplc="40090019" w:tentative="1">
      <w:start w:val="1"/>
      <w:numFmt w:val="lowerLetter"/>
      <w:lvlText w:val="%2."/>
      <w:lvlJc w:val="left"/>
      <w:pPr>
        <w:ind w:left="2355" w:hanging="360"/>
      </w:pPr>
    </w:lvl>
    <w:lvl w:ilvl="2" w:tplc="4009001B" w:tentative="1">
      <w:start w:val="1"/>
      <w:numFmt w:val="lowerRoman"/>
      <w:lvlText w:val="%3."/>
      <w:lvlJc w:val="right"/>
      <w:pPr>
        <w:ind w:left="3075" w:hanging="180"/>
      </w:pPr>
    </w:lvl>
    <w:lvl w:ilvl="3" w:tplc="4009000F" w:tentative="1">
      <w:start w:val="1"/>
      <w:numFmt w:val="decimal"/>
      <w:lvlText w:val="%4."/>
      <w:lvlJc w:val="left"/>
      <w:pPr>
        <w:ind w:left="3795" w:hanging="360"/>
      </w:pPr>
    </w:lvl>
    <w:lvl w:ilvl="4" w:tplc="40090019" w:tentative="1">
      <w:start w:val="1"/>
      <w:numFmt w:val="lowerLetter"/>
      <w:lvlText w:val="%5."/>
      <w:lvlJc w:val="left"/>
      <w:pPr>
        <w:ind w:left="4515" w:hanging="360"/>
      </w:pPr>
    </w:lvl>
    <w:lvl w:ilvl="5" w:tplc="4009001B" w:tentative="1">
      <w:start w:val="1"/>
      <w:numFmt w:val="lowerRoman"/>
      <w:lvlText w:val="%6."/>
      <w:lvlJc w:val="right"/>
      <w:pPr>
        <w:ind w:left="5235" w:hanging="180"/>
      </w:pPr>
    </w:lvl>
    <w:lvl w:ilvl="6" w:tplc="4009000F" w:tentative="1">
      <w:start w:val="1"/>
      <w:numFmt w:val="decimal"/>
      <w:lvlText w:val="%7."/>
      <w:lvlJc w:val="left"/>
      <w:pPr>
        <w:ind w:left="5955" w:hanging="360"/>
      </w:pPr>
    </w:lvl>
    <w:lvl w:ilvl="7" w:tplc="40090019" w:tentative="1">
      <w:start w:val="1"/>
      <w:numFmt w:val="lowerLetter"/>
      <w:lvlText w:val="%8."/>
      <w:lvlJc w:val="left"/>
      <w:pPr>
        <w:ind w:left="6675" w:hanging="360"/>
      </w:pPr>
    </w:lvl>
    <w:lvl w:ilvl="8" w:tplc="4009001B" w:tentative="1">
      <w:start w:val="1"/>
      <w:numFmt w:val="lowerRoman"/>
      <w:lvlText w:val="%9."/>
      <w:lvlJc w:val="right"/>
      <w:pPr>
        <w:ind w:left="7395" w:hanging="180"/>
      </w:pPr>
    </w:lvl>
  </w:abstractNum>
  <w:abstractNum w:abstractNumId="2" w15:restartNumberingAfterBreak="0">
    <w:nsid w:val="0A64411D"/>
    <w:multiLevelType w:val="hybridMultilevel"/>
    <w:tmpl w:val="81200D6A"/>
    <w:lvl w:ilvl="0" w:tplc="0409000F">
      <w:start w:val="1"/>
      <w:numFmt w:val="decimal"/>
      <w:lvlText w:val="%1."/>
      <w:lvlJc w:val="left"/>
      <w:pPr>
        <w:ind w:left="4187" w:hanging="360"/>
      </w:pPr>
    </w:lvl>
    <w:lvl w:ilvl="1" w:tplc="04090019" w:tentative="1">
      <w:start w:val="1"/>
      <w:numFmt w:val="lowerLetter"/>
      <w:lvlText w:val="%2."/>
      <w:lvlJc w:val="left"/>
      <w:pPr>
        <w:ind w:left="4907" w:hanging="360"/>
      </w:pPr>
    </w:lvl>
    <w:lvl w:ilvl="2" w:tplc="0409001B" w:tentative="1">
      <w:start w:val="1"/>
      <w:numFmt w:val="lowerRoman"/>
      <w:lvlText w:val="%3."/>
      <w:lvlJc w:val="right"/>
      <w:pPr>
        <w:ind w:left="5627" w:hanging="180"/>
      </w:pPr>
    </w:lvl>
    <w:lvl w:ilvl="3" w:tplc="0409000F" w:tentative="1">
      <w:start w:val="1"/>
      <w:numFmt w:val="decimal"/>
      <w:lvlText w:val="%4."/>
      <w:lvlJc w:val="left"/>
      <w:pPr>
        <w:ind w:left="6347" w:hanging="360"/>
      </w:pPr>
    </w:lvl>
    <w:lvl w:ilvl="4" w:tplc="04090019" w:tentative="1">
      <w:start w:val="1"/>
      <w:numFmt w:val="lowerLetter"/>
      <w:lvlText w:val="%5."/>
      <w:lvlJc w:val="left"/>
      <w:pPr>
        <w:ind w:left="7067" w:hanging="360"/>
      </w:pPr>
    </w:lvl>
    <w:lvl w:ilvl="5" w:tplc="0409001B" w:tentative="1">
      <w:start w:val="1"/>
      <w:numFmt w:val="lowerRoman"/>
      <w:lvlText w:val="%6."/>
      <w:lvlJc w:val="right"/>
      <w:pPr>
        <w:ind w:left="7787" w:hanging="180"/>
      </w:pPr>
    </w:lvl>
    <w:lvl w:ilvl="6" w:tplc="0409000F" w:tentative="1">
      <w:start w:val="1"/>
      <w:numFmt w:val="decimal"/>
      <w:lvlText w:val="%7."/>
      <w:lvlJc w:val="left"/>
      <w:pPr>
        <w:ind w:left="8507" w:hanging="360"/>
      </w:pPr>
    </w:lvl>
    <w:lvl w:ilvl="7" w:tplc="04090019" w:tentative="1">
      <w:start w:val="1"/>
      <w:numFmt w:val="lowerLetter"/>
      <w:lvlText w:val="%8."/>
      <w:lvlJc w:val="left"/>
      <w:pPr>
        <w:ind w:left="9227" w:hanging="360"/>
      </w:pPr>
    </w:lvl>
    <w:lvl w:ilvl="8" w:tplc="0409001B" w:tentative="1">
      <w:start w:val="1"/>
      <w:numFmt w:val="lowerRoman"/>
      <w:lvlText w:val="%9."/>
      <w:lvlJc w:val="right"/>
      <w:pPr>
        <w:ind w:left="9947" w:hanging="180"/>
      </w:pPr>
    </w:lvl>
  </w:abstractNum>
  <w:abstractNum w:abstractNumId="3" w15:restartNumberingAfterBreak="0">
    <w:nsid w:val="0BCD77EC"/>
    <w:multiLevelType w:val="hybridMultilevel"/>
    <w:tmpl w:val="D5ACBD72"/>
    <w:lvl w:ilvl="0" w:tplc="F264674A">
      <w:start w:val="35"/>
      <w:numFmt w:val="decimal"/>
      <w:lvlText w:val="%1."/>
      <w:lvlJc w:val="left"/>
      <w:pPr>
        <w:ind w:left="479" w:hanging="267"/>
      </w:pPr>
      <w:rPr>
        <w:rFonts w:hint="default"/>
        <w:b/>
        <w:bCs/>
        <w:w w:val="100"/>
        <w:sz w:val="22"/>
        <w:szCs w:val="22"/>
      </w:rPr>
    </w:lvl>
    <w:lvl w:ilvl="1" w:tplc="40090019">
      <w:start w:val="1"/>
      <w:numFmt w:val="lowerLetter"/>
      <w:lvlText w:val="%2."/>
      <w:lvlJc w:val="left"/>
      <w:pPr>
        <w:ind w:left="1440" w:hanging="360"/>
      </w:pPr>
    </w:lvl>
    <w:lvl w:ilvl="2" w:tplc="F6C207DC">
      <w:start w:val="1"/>
      <w:numFmt w:val="lowerRoman"/>
      <w:lvlText w:val="%3."/>
      <w:lvlJc w:val="left"/>
      <w:pPr>
        <w:ind w:left="2160" w:hanging="18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C871885"/>
    <w:multiLevelType w:val="hybridMultilevel"/>
    <w:tmpl w:val="4FF01714"/>
    <w:lvl w:ilvl="0" w:tplc="0409000F">
      <w:start w:val="1"/>
      <w:numFmt w:val="decimal"/>
      <w:lvlText w:val="%1."/>
      <w:lvlJc w:val="left"/>
      <w:pPr>
        <w:ind w:left="2410" w:hanging="425"/>
      </w:pPr>
      <w:rPr>
        <w:rFonts w:hint="default"/>
        <w:b w:val="0"/>
        <w:bCs w:val="0"/>
        <w:i w:val="0"/>
        <w:iCs w:val="0"/>
        <w:spacing w:val="-1"/>
        <w:w w:val="100"/>
        <w:sz w:val="22"/>
        <w:szCs w:val="22"/>
        <w:lang w:val="en-US" w:eastAsia="en-US" w:bidi="ar-SA"/>
      </w:rPr>
    </w:lvl>
    <w:lvl w:ilvl="1" w:tplc="17B49302">
      <w:start w:val="1"/>
      <w:numFmt w:val="decimal"/>
      <w:lvlText w:val="%2."/>
      <w:lvlJc w:val="left"/>
      <w:pPr>
        <w:ind w:left="1240" w:hanging="360"/>
      </w:pPr>
      <w:rPr>
        <w:rFonts w:ascii="Times New Roman" w:eastAsia="Times New Roman" w:hAnsi="Times New Roman" w:cs="Times New Roman" w:hint="default"/>
        <w:b w:val="0"/>
        <w:bCs w:val="0"/>
        <w:i w:val="0"/>
        <w:iCs w:val="0"/>
        <w:w w:val="100"/>
        <w:sz w:val="24"/>
        <w:szCs w:val="24"/>
        <w:lang w:val="en-US" w:eastAsia="en-US" w:bidi="ar-SA"/>
      </w:rPr>
    </w:lvl>
    <w:lvl w:ilvl="2" w:tplc="61FEDF68">
      <w:start w:val="1"/>
      <w:numFmt w:val="upperLetter"/>
      <w:lvlText w:val="%3."/>
      <w:lvlJc w:val="left"/>
      <w:pPr>
        <w:ind w:left="160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tplc="55CA9458">
      <w:start w:val="1"/>
      <w:numFmt w:val="lowerLetter"/>
      <w:lvlText w:val="%4."/>
      <w:lvlJc w:val="left"/>
      <w:pPr>
        <w:ind w:left="1960" w:hanging="360"/>
      </w:pPr>
      <w:rPr>
        <w:rFonts w:hint="default"/>
        <w:spacing w:val="-1"/>
        <w:w w:val="100"/>
        <w:lang w:val="en-US" w:eastAsia="en-US" w:bidi="ar-SA"/>
      </w:rPr>
    </w:lvl>
    <w:lvl w:ilvl="4" w:tplc="931E861C">
      <w:numFmt w:val="bullet"/>
      <w:lvlText w:val="•"/>
      <w:lvlJc w:val="left"/>
      <w:pPr>
        <w:ind w:left="3120" w:hanging="360"/>
      </w:pPr>
      <w:rPr>
        <w:rFonts w:hint="default"/>
        <w:lang w:val="en-US" w:eastAsia="en-US" w:bidi="ar-SA"/>
      </w:rPr>
    </w:lvl>
    <w:lvl w:ilvl="5" w:tplc="6C06A258">
      <w:numFmt w:val="bullet"/>
      <w:lvlText w:val="•"/>
      <w:lvlJc w:val="left"/>
      <w:pPr>
        <w:ind w:left="4281" w:hanging="360"/>
      </w:pPr>
      <w:rPr>
        <w:rFonts w:hint="default"/>
        <w:lang w:val="en-US" w:eastAsia="en-US" w:bidi="ar-SA"/>
      </w:rPr>
    </w:lvl>
    <w:lvl w:ilvl="6" w:tplc="7D38674C">
      <w:numFmt w:val="bullet"/>
      <w:lvlText w:val="•"/>
      <w:lvlJc w:val="left"/>
      <w:pPr>
        <w:ind w:left="5442" w:hanging="360"/>
      </w:pPr>
      <w:rPr>
        <w:rFonts w:hint="default"/>
        <w:lang w:val="en-US" w:eastAsia="en-US" w:bidi="ar-SA"/>
      </w:rPr>
    </w:lvl>
    <w:lvl w:ilvl="7" w:tplc="5B1CC1EC">
      <w:numFmt w:val="bullet"/>
      <w:lvlText w:val="•"/>
      <w:lvlJc w:val="left"/>
      <w:pPr>
        <w:ind w:left="6603" w:hanging="360"/>
      </w:pPr>
      <w:rPr>
        <w:rFonts w:hint="default"/>
        <w:lang w:val="en-US" w:eastAsia="en-US" w:bidi="ar-SA"/>
      </w:rPr>
    </w:lvl>
    <w:lvl w:ilvl="8" w:tplc="FF900382">
      <w:numFmt w:val="bullet"/>
      <w:lvlText w:val="•"/>
      <w:lvlJc w:val="left"/>
      <w:pPr>
        <w:ind w:left="7764" w:hanging="360"/>
      </w:pPr>
      <w:rPr>
        <w:rFonts w:hint="default"/>
        <w:lang w:val="en-US" w:eastAsia="en-US" w:bidi="ar-SA"/>
      </w:rPr>
    </w:lvl>
  </w:abstractNum>
  <w:abstractNum w:abstractNumId="5" w15:restartNumberingAfterBreak="0">
    <w:nsid w:val="26A116F7"/>
    <w:multiLevelType w:val="hybridMultilevel"/>
    <w:tmpl w:val="FDD683CE"/>
    <w:lvl w:ilvl="0" w:tplc="5A68C716">
      <w:start w:val="1"/>
      <w:numFmt w:val="decimal"/>
      <w:lvlText w:val="%1."/>
      <w:lvlJc w:val="left"/>
      <w:pPr>
        <w:ind w:left="479" w:hanging="267"/>
      </w:pPr>
      <w:rPr>
        <w:rFonts w:hint="default"/>
        <w:b/>
        <w:bCs/>
        <w:w w:val="100"/>
        <w:sz w:val="22"/>
        <w:szCs w:val="22"/>
        <w:lang w:val="en-US" w:eastAsia="en-US" w:bidi="ar-SA"/>
      </w:rPr>
    </w:lvl>
    <w:lvl w:ilvl="1" w:tplc="0409000F">
      <w:start w:val="1"/>
      <w:numFmt w:val="decimal"/>
      <w:lvlText w:val="%2."/>
      <w:lvlJc w:val="left"/>
      <w:pPr>
        <w:ind w:left="4094" w:hanging="267"/>
      </w:pPr>
      <w:rPr>
        <w:rFonts w:hint="default"/>
        <w:b w:val="0"/>
        <w:bCs w:val="0"/>
        <w:i w:val="0"/>
        <w:iCs w:val="0"/>
        <w:color w:val="000000" w:themeColor="text1"/>
        <w:spacing w:val="-1"/>
        <w:w w:val="100"/>
        <w:sz w:val="22"/>
        <w:szCs w:val="22"/>
        <w:lang w:val="en-US" w:eastAsia="en-US" w:bidi="ar-SA"/>
      </w:rPr>
    </w:lvl>
    <w:lvl w:ilvl="2" w:tplc="D4347F1C">
      <w:start w:val="1"/>
      <w:numFmt w:val="lowerLetter"/>
      <w:lvlText w:val="(%3)"/>
      <w:lvlJc w:val="left"/>
      <w:pPr>
        <w:ind w:left="1169" w:hanging="269"/>
      </w:pPr>
      <w:rPr>
        <w:rFonts w:hint="default"/>
        <w:b w:val="0"/>
        <w:bCs w:val="0"/>
        <w:i w:val="0"/>
        <w:iCs w:val="0"/>
        <w:color w:val="000000" w:themeColor="text1"/>
        <w:spacing w:val="-1"/>
        <w:w w:val="100"/>
        <w:sz w:val="22"/>
        <w:szCs w:val="22"/>
        <w:lang w:val="en-US" w:eastAsia="en-US" w:bidi="ar-SA"/>
      </w:rPr>
    </w:lvl>
    <w:lvl w:ilvl="3" w:tplc="5A48E43A">
      <w:start w:val="1"/>
      <w:numFmt w:val="upperLetter"/>
      <w:lvlText w:val="%4."/>
      <w:lvlJc w:val="left"/>
      <w:pPr>
        <w:ind w:left="1279" w:hanging="269"/>
      </w:pPr>
      <w:rPr>
        <w:rFonts w:hint="default"/>
        <w:spacing w:val="0"/>
        <w:w w:val="100"/>
        <w:sz w:val="22"/>
        <w:szCs w:val="22"/>
        <w:lang w:val="en-US" w:eastAsia="en-US" w:bidi="en-US"/>
      </w:rPr>
    </w:lvl>
    <w:lvl w:ilvl="4" w:tplc="8C483796">
      <w:start w:val="1"/>
      <w:numFmt w:val="lowerRoman"/>
      <w:lvlText w:val="%5."/>
      <w:lvlJc w:val="left"/>
      <w:pPr>
        <w:ind w:left="1547" w:hanging="269"/>
      </w:pPr>
      <w:rPr>
        <w:rFonts w:ascii="Times New Roman" w:eastAsia="Times New Roman" w:hAnsi="Times New Roman" w:cs="Times New Roman" w:hint="default"/>
        <w:w w:val="103"/>
        <w:sz w:val="22"/>
        <w:szCs w:val="22"/>
        <w:lang w:val="en-US" w:eastAsia="en-US" w:bidi="en-US"/>
      </w:rPr>
    </w:lvl>
    <w:lvl w:ilvl="5" w:tplc="05389AA4">
      <w:numFmt w:val="bullet"/>
      <w:lvlText w:val="•"/>
      <w:lvlJc w:val="left"/>
      <w:pPr>
        <w:ind w:left="1280" w:hanging="269"/>
      </w:pPr>
      <w:rPr>
        <w:rFonts w:hint="default"/>
        <w:lang w:val="en-US" w:eastAsia="en-US" w:bidi="en-US"/>
      </w:rPr>
    </w:lvl>
    <w:lvl w:ilvl="6" w:tplc="17A8FBF6">
      <w:numFmt w:val="bullet"/>
      <w:lvlText w:val="•"/>
      <w:lvlJc w:val="left"/>
      <w:pPr>
        <w:ind w:left="1540" w:hanging="269"/>
      </w:pPr>
      <w:rPr>
        <w:rFonts w:hint="default"/>
        <w:lang w:val="en-US" w:eastAsia="en-US" w:bidi="en-US"/>
      </w:rPr>
    </w:lvl>
    <w:lvl w:ilvl="7" w:tplc="CC1606D2">
      <w:numFmt w:val="bullet"/>
      <w:lvlText w:val="•"/>
      <w:lvlJc w:val="left"/>
      <w:pPr>
        <w:ind w:left="1560" w:hanging="269"/>
      </w:pPr>
      <w:rPr>
        <w:rFonts w:hint="default"/>
        <w:lang w:val="en-US" w:eastAsia="en-US" w:bidi="en-US"/>
      </w:rPr>
    </w:lvl>
    <w:lvl w:ilvl="8" w:tplc="F738A562">
      <w:numFmt w:val="bullet"/>
      <w:lvlText w:val="•"/>
      <w:lvlJc w:val="left"/>
      <w:pPr>
        <w:ind w:left="4240" w:hanging="269"/>
      </w:pPr>
      <w:rPr>
        <w:rFonts w:hint="default"/>
        <w:lang w:val="en-US" w:eastAsia="en-US" w:bidi="en-US"/>
      </w:rPr>
    </w:lvl>
  </w:abstractNum>
  <w:abstractNum w:abstractNumId="6" w15:restartNumberingAfterBreak="0">
    <w:nsid w:val="28492540"/>
    <w:multiLevelType w:val="hybridMultilevel"/>
    <w:tmpl w:val="0390E61E"/>
    <w:lvl w:ilvl="0" w:tplc="0409001B">
      <w:start w:val="1"/>
      <w:numFmt w:val="lowerRoman"/>
      <w:lvlText w:val="%1."/>
      <w:lvlJc w:val="right"/>
      <w:pPr>
        <w:ind w:left="2819" w:hanging="360"/>
      </w:pPr>
    </w:lvl>
    <w:lvl w:ilvl="1" w:tplc="04090019" w:tentative="1">
      <w:start w:val="1"/>
      <w:numFmt w:val="lowerLetter"/>
      <w:lvlText w:val="%2."/>
      <w:lvlJc w:val="left"/>
      <w:pPr>
        <w:ind w:left="3539" w:hanging="360"/>
      </w:pPr>
    </w:lvl>
    <w:lvl w:ilvl="2" w:tplc="0409001B" w:tentative="1">
      <w:start w:val="1"/>
      <w:numFmt w:val="lowerRoman"/>
      <w:lvlText w:val="%3."/>
      <w:lvlJc w:val="right"/>
      <w:pPr>
        <w:ind w:left="4259" w:hanging="180"/>
      </w:pPr>
    </w:lvl>
    <w:lvl w:ilvl="3" w:tplc="0409000F" w:tentative="1">
      <w:start w:val="1"/>
      <w:numFmt w:val="decimal"/>
      <w:lvlText w:val="%4."/>
      <w:lvlJc w:val="left"/>
      <w:pPr>
        <w:ind w:left="4979" w:hanging="360"/>
      </w:pPr>
    </w:lvl>
    <w:lvl w:ilvl="4" w:tplc="04090019" w:tentative="1">
      <w:start w:val="1"/>
      <w:numFmt w:val="lowerLetter"/>
      <w:lvlText w:val="%5."/>
      <w:lvlJc w:val="left"/>
      <w:pPr>
        <w:ind w:left="5699" w:hanging="360"/>
      </w:pPr>
    </w:lvl>
    <w:lvl w:ilvl="5" w:tplc="0409001B" w:tentative="1">
      <w:start w:val="1"/>
      <w:numFmt w:val="lowerRoman"/>
      <w:lvlText w:val="%6."/>
      <w:lvlJc w:val="right"/>
      <w:pPr>
        <w:ind w:left="6419" w:hanging="180"/>
      </w:pPr>
    </w:lvl>
    <w:lvl w:ilvl="6" w:tplc="0409000F" w:tentative="1">
      <w:start w:val="1"/>
      <w:numFmt w:val="decimal"/>
      <w:lvlText w:val="%7."/>
      <w:lvlJc w:val="left"/>
      <w:pPr>
        <w:ind w:left="7139" w:hanging="360"/>
      </w:pPr>
    </w:lvl>
    <w:lvl w:ilvl="7" w:tplc="04090019" w:tentative="1">
      <w:start w:val="1"/>
      <w:numFmt w:val="lowerLetter"/>
      <w:lvlText w:val="%8."/>
      <w:lvlJc w:val="left"/>
      <w:pPr>
        <w:ind w:left="7859" w:hanging="360"/>
      </w:pPr>
    </w:lvl>
    <w:lvl w:ilvl="8" w:tplc="0409001B" w:tentative="1">
      <w:start w:val="1"/>
      <w:numFmt w:val="lowerRoman"/>
      <w:lvlText w:val="%9."/>
      <w:lvlJc w:val="right"/>
      <w:pPr>
        <w:ind w:left="8579" w:hanging="180"/>
      </w:pPr>
    </w:lvl>
  </w:abstractNum>
  <w:abstractNum w:abstractNumId="7" w15:restartNumberingAfterBreak="0">
    <w:nsid w:val="2E512856"/>
    <w:multiLevelType w:val="hybridMultilevel"/>
    <w:tmpl w:val="0A7EDD14"/>
    <w:lvl w:ilvl="0" w:tplc="6596A4FE">
      <w:start w:val="1"/>
      <w:numFmt w:val="lowerLetter"/>
      <w:lvlText w:val="(%1)"/>
      <w:lvlJc w:val="left"/>
      <w:pPr>
        <w:ind w:left="2160" w:hanging="360"/>
      </w:pPr>
      <w:rPr>
        <w:rFonts w:hint="default"/>
        <w:b w:val="0"/>
        <w:bCs w:val="0"/>
        <w:i w:val="0"/>
        <w:iCs w:val="0"/>
        <w:spacing w:val="-1"/>
        <w:w w:val="100"/>
        <w:sz w:val="22"/>
        <w:szCs w:val="22"/>
        <w:lang w:val="en-US" w:eastAsia="en-US" w:bidi="ar-SA"/>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8" w15:restartNumberingAfterBreak="0">
    <w:nsid w:val="308653D3"/>
    <w:multiLevelType w:val="hybridMultilevel"/>
    <w:tmpl w:val="B99896BC"/>
    <w:lvl w:ilvl="0" w:tplc="A0D8F256">
      <w:start w:val="1"/>
      <w:numFmt w:val="decimal"/>
      <w:lvlText w:val="%1."/>
      <w:lvlJc w:val="left"/>
      <w:pPr>
        <w:ind w:left="720" w:hanging="360"/>
      </w:pPr>
      <w:rPr>
        <w:rFonts w:hint="default"/>
        <w:b w:val="0"/>
        <w:bCs w:val="0"/>
        <w:w w:val="100"/>
        <w:lang w:val="en-US" w:eastAsia="en-US" w:bidi="ar-SA"/>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2AE7C22"/>
    <w:multiLevelType w:val="hybridMultilevel"/>
    <w:tmpl w:val="0390E61E"/>
    <w:lvl w:ilvl="0" w:tplc="0409001B">
      <w:start w:val="1"/>
      <w:numFmt w:val="lowerRoman"/>
      <w:lvlText w:val="%1."/>
      <w:lvlJc w:val="right"/>
      <w:pPr>
        <w:ind w:left="2819" w:hanging="360"/>
      </w:pPr>
    </w:lvl>
    <w:lvl w:ilvl="1" w:tplc="04090019" w:tentative="1">
      <w:start w:val="1"/>
      <w:numFmt w:val="lowerLetter"/>
      <w:lvlText w:val="%2."/>
      <w:lvlJc w:val="left"/>
      <w:pPr>
        <w:ind w:left="3539" w:hanging="360"/>
      </w:pPr>
    </w:lvl>
    <w:lvl w:ilvl="2" w:tplc="0409001B" w:tentative="1">
      <w:start w:val="1"/>
      <w:numFmt w:val="lowerRoman"/>
      <w:lvlText w:val="%3."/>
      <w:lvlJc w:val="right"/>
      <w:pPr>
        <w:ind w:left="4259" w:hanging="180"/>
      </w:pPr>
    </w:lvl>
    <w:lvl w:ilvl="3" w:tplc="0409000F" w:tentative="1">
      <w:start w:val="1"/>
      <w:numFmt w:val="decimal"/>
      <w:lvlText w:val="%4."/>
      <w:lvlJc w:val="left"/>
      <w:pPr>
        <w:ind w:left="4979" w:hanging="360"/>
      </w:pPr>
    </w:lvl>
    <w:lvl w:ilvl="4" w:tplc="04090019" w:tentative="1">
      <w:start w:val="1"/>
      <w:numFmt w:val="lowerLetter"/>
      <w:lvlText w:val="%5."/>
      <w:lvlJc w:val="left"/>
      <w:pPr>
        <w:ind w:left="5699" w:hanging="360"/>
      </w:pPr>
    </w:lvl>
    <w:lvl w:ilvl="5" w:tplc="0409001B" w:tentative="1">
      <w:start w:val="1"/>
      <w:numFmt w:val="lowerRoman"/>
      <w:lvlText w:val="%6."/>
      <w:lvlJc w:val="right"/>
      <w:pPr>
        <w:ind w:left="6419" w:hanging="180"/>
      </w:pPr>
    </w:lvl>
    <w:lvl w:ilvl="6" w:tplc="0409000F" w:tentative="1">
      <w:start w:val="1"/>
      <w:numFmt w:val="decimal"/>
      <w:lvlText w:val="%7."/>
      <w:lvlJc w:val="left"/>
      <w:pPr>
        <w:ind w:left="7139" w:hanging="360"/>
      </w:pPr>
    </w:lvl>
    <w:lvl w:ilvl="7" w:tplc="04090019" w:tentative="1">
      <w:start w:val="1"/>
      <w:numFmt w:val="lowerLetter"/>
      <w:lvlText w:val="%8."/>
      <w:lvlJc w:val="left"/>
      <w:pPr>
        <w:ind w:left="7859" w:hanging="360"/>
      </w:pPr>
    </w:lvl>
    <w:lvl w:ilvl="8" w:tplc="0409001B" w:tentative="1">
      <w:start w:val="1"/>
      <w:numFmt w:val="lowerRoman"/>
      <w:lvlText w:val="%9."/>
      <w:lvlJc w:val="right"/>
      <w:pPr>
        <w:ind w:left="8579" w:hanging="180"/>
      </w:pPr>
    </w:lvl>
  </w:abstractNum>
  <w:abstractNum w:abstractNumId="10" w15:restartNumberingAfterBreak="0">
    <w:nsid w:val="34C2469F"/>
    <w:multiLevelType w:val="hybridMultilevel"/>
    <w:tmpl w:val="0390E61E"/>
    <w:lvl w:ilvl="0" w:tplc="0409001B">
      <w:start w:val="1"/>
      <w:numFmt w:val="lowerRoman"/>
      <w:lvlText w:val="%1."/>
      <w:lvlJc w:val="right"/>
      <w:pPr>
        <w:ind w:left="2819" w:hanging="360"/>
      </w:pPr>
    </w:lvl>
    <w:lvl w:ilvl="1" w:tplc="04090019" w:tentative="1">
      <w:start w:val="1"/>
      <w:numFmt w:val="lowerLetter"/>
      <w:lvlText w:val="%2."/>
      <w:lvlJc w:val="left"/>
      <w:pPr>
        <w:ind w:left="3539" w:hanging="360"/>
      </w:pPr>
    </w:lvl>
    <w:lvl w:ilvl="2" w:tplc="0409001B" w:tentative="1">
      <w:start w:val="1"/>
      <w:numFmt w:val="lowerRoman"/>
      <w:lvlText w:val="%3."/>
      <w:lvlJc w:val="right"/>
      <w:pPr>
        <w:ind w:left="4259" w:hanging="180"/>
      </w:pPr>
    </w:lvl>
    <w:lvl w:ilvl="3" w:tplc="0409000F" w:tentative="1">
      <w:start w:val="1"/>
      <w:numFmt w:val="decimal"/>
      <w:lvlText w:val="%4."/>
      <w:lvlJc w:val="left"/>
      <w:pPr>
        <w:ind w:left="4979" w:hanging="360"/>
      </w:pPr>
    </w:lvl>
    <w:lvl w:ilvl="4" w:tplc="04090019" w:tentative="1">
      <w:start w:val="1"/>
      <w:numFmt w:val="lowerLetter"/>
      <w:lvlText w:val="%5."/>
      <w:lvlJc w:val="left"/>
      <w:pPr>
        <w:ind w:left="5699" w:hanging="360"/>
      </w:pPr>
    </w:lvl>
    <w:lvl w:ilvl="5" w:tplc="0409001B" w:tentative="1">
      <w:start w:val="1"/>
      <w:numFmt w:val="lowerRoman"/>
      <w:lvlText w:val="%6."/>
      <w:lvlJc w:val="right"/>
      <w:pPr>
        <w:ind w:left="6419" w:hanging="180"/>
      </w:pPr>
    </w:lvl>
    <w:lvl w:ilvl="6" w:tplc="0409000F" w:tentative="1">
      <w:start w:val="1"/>
      <w:numFmt w:val="decimal"/>
      <w:lvlText w:val="%7."/>
      <w:lvlJc w:val="left"/>
      <w:pPr>
        <w:ind w:left="7139" w:hanging="360"/>
      </w:pPr>
    </w:lvl>
    <w:lvl w:ilvl="7" w:tplc="04090019" w:tentative="1">
      <w:start w:val="1"/>
      <w:numFmt w:val="lowerLetter"/>
      <w:lvlText w:val="%8."/>
      <w:lvlJc w:val="left"/>
      <w:pPr>
        <w:ind w:left="7859" w:hanging="360"/>
      </w:pPr>
    </w:lvl>
    <w:lvl w:ilvl="8" w:tplc="0409001B" w:tentative="1">
      <w:start w:val="1"/>
      <w:numFmt w:val="lowerRoman"/>
      <w:lvlText w:val="%9."/>
      <w:lvlJc w:val="right"/>
      <w:pPr>
        <w:ind w:left="8579" w:hanging="180"/>
      </w:pPr>
    </w:lvl>
  </w:abstractNum>
  <w:abstractNum w:abstractNumId="11" w15:restartNumberingAfterBreak="0">
    <w:nsid w:val="3C361FA8"/>
    <w:multiLevelType w:val="hybridMultilevel"/>
    <w:tmpl w:val="63565146"/>
    <w:lvl w:ilvl="0" w:tplc="0409001B">
      <w:start w:val="1"/>
      <w:numFmt w:val="lowerRoman"/>
      <w:lvlText w:val="%1."/>
      <w:lvlJc w:val="right"/>
      <w:pPr>
        <w:ind w:left="2444" w:hanging="284"/>
      </w:pPr>
      <w:rPr>
        <w:rFonts w:hint="default"/>
        <w:b w:val="0"/>
        <w:bCs w:val="0"/>
        <w:i w:val="0"/>
        <w:iCs w:val="0"/>
        <w:w w:val="100"/>
        <w:sz w:val="24"/>
        <w:szCs w:val="24"/>
        <w:lang w:val="en-US" w:eastAsia="en-US" w:bidi="ar-SA"/>
      </w:rPr>
    </w:lvl>
    <w:lvl w:ilvl="1" w:tplc="24426F74">
      <w:numFmt w:val="bullet"/>
      <w:lvlText w:val="•"/>
      <w:lvlJc w:val="left"/>
      <w:pPr>
        <w:ind w:left="3330" w:hanging="284"/>
      </w:pPr>
      <w:rPr>
        <w:rFonts w:hint="default"/>
        <w:lang w:val="en-US" w:eastAsia="en-US" w:bidi="ar-SA"/>
      </w:rPr>
    </w:lvl>
    <w:lvl w:ilvl="2" w:tplc="4E0C8946">
      <w:numFmt w:val="bullet"/>
      <w:lvlText w:val="•"/>
      <w:lvlJc w:val="left"/>
      <w:pPr>
        <w:ind w:left="4209" w:hanging="284"/>
      </w:pPr>
      <w:rPr>
        <w:rFonts w:hint="default"/>
        <w:lang w:val="en-US" w:eastAsia="en-US" w:bidi="ar-SA"/>
      </w:rPr>
    </w:lvl>
    <w:lvl w:ilvl="3" w:tplc="E03E4AF4">
      <w:numFmt w:val="bullet"/>
      <w:lvlText w:val="•"/>
      <w:lvlJc w:val="left"/>
      <w:pPr>
        <w:ind w:left="5087" w:hanging="284"/>
      </w:pPr>
      <w:rPr>
        <w:rFonts w:hint="default"/>
        <w:lang w:val="en-US" w:eastAsia="en-US" w:bidi="ar-SA"/>
      </w:rPr>
    </w:lvl>
    <w:lvl w:ilvl="4" w:tplc="EC7CE0B8">
      <w:numFmt w:val="bullet"/>
      <w:lvlText w:val="•"/>
      <w:lvlJc w:val="left"/>
      <w:pPr>
        <w:ind w:left="5966" w:hanging="284"/>
      </w:pPr>
      <w:rPr>
        <w:rFonts w:hint="default"/>
        <w:lang w:val="en-US" w:eastAsia="en-US" w:bidi="ar-SA"/>
      </w:rPr>
    </w:lvl>
    <w:lvl w:ilvl="5" w:tplc="9B70A436">
      <w:numFmt w:val="bullet"/>
      <w:lvlText w:val="•"/>
      <w:lvlJc w:val="left"/>
      <w:pPr>
        <w:ind w:left="6845" w:hanging="284"/>
      </w:pPr>
      <w:rPr>
        <w:rFonts w:hint="default"/>
        <w:lang w:val="en-US" w:eastAsia="en-US" w:bidi="ar-SA"/>
      </w:rPr>
    </w:lvl>
    <w:lvl w:ilvl="6" w:tplc="18025BEC">
      <w:numFmt w:val="bullet"/>
      <w:lvlText w:val="•"/>
      <w:lvlJc w:val="left"/>
      <w:pPr>
        <w:ind w:left="7723" w:hanging="284"/>
      </w:pPr>
      <w:rPr>
        <w:rFonts w:hint="default"/>
        <w:lang w:val="en-US" w:eastAsia="en-US" w:bidi="ar-SA"/>
      </w:rPr>
    </w:lvl>
    <w:lvl w:ilvl="7" w:tplc="CD2C9B08">
      <w:numFmt w:val="bullet"/>
      <w:lvlText w:val="•"/>
      <w:lvlJc w:val="left"/>
      <w:pPr>
        <w:ind w:left="8602" w:hanging="284"/>
      </w:pPr>
      <w:rPr>
        <w:rFonts w:hint="default"/>
        <w:lang w:val="en-US" w:eastAsia="en-US" w:bidi="ar-SA"/>
      </w:rPr>
    </w:lvl>
    <w:lvl w:ilvl="8" w:tplc="FF68F04C">
      <w:numFmt w:val="bullet"/>
      <w:lvlText w:val="•"/>
      <w:lvlJc w:val="left"/>
      <w:pPr>
        <w:ind w:left="9481" w:hanging="284"/>
      </w:pPr>
      <w:rPr>
        <w:rFonts w:hint="default"/>
        <w:lang w:val="en-US" w:eastAsia="en-US" w:bidi="ar-SA"/>
      </w:rPr>
    </w:lvl>
  </w:abstractNum>
  <w:abstractNum w:abstractNumId="12" w15:restartNumberingAfterBreak="0">
    <w:nsid w:val="3EB60EE4"/>
    <w:multiLevelType w:val="hybridMultilevel"/>
    <w:tmpl w:val="F574FF28"/>
    <w:lvl w:ilvl="0" w:tplc="D4347F1C">
      <w:start w:val="1"/>
      <w:numFmt w:val="lowerLetter"/>
      <w:lvlText w:val="(%1)"/>
      <w:lvlJc w:val="left"/>
      <w:pPr>
        <w:ind w:left="2160" w:hanging="269"/>
      </w:pPr>
      <w:rPr>
        <w:rFonts w:hint="default"/>
        <w:b w:val="0"/>
        <w:bCs w:val="0"/>
        <w:i w:val="0"/>
        <w:iCs w:val="0"/>
        <w:color w:val="000000" w:themeColor="text1"/>
        <w:spacing w:val="-1"/>
        <w:w w:val="100"/>
        <w:sz w:val="22"/>
        <w:szCs w:val="22"/>
        <w:lang w:val="en-US" w:eastAsia="en-US" w:bidi="ar-SA"/>
      </w:rPr>
    </w:lvl>
    <w:lvl w:ilvl="1" w:tplc="04090019" w:tentative="1">
      <w:start w:val="1"/>
      <w:numFmt w:val="lowerLetter"/>
      <w:lvlText w:val="%2."/>
      <w:lvlJc w:val="left"/>
      <w:pPr>
        <w:ind w:left="2431" w:hanging="360"/>
      </w:pPr>
    </w:lvl>
    <w:lvl w:ilvl="2" w:tplc="0409001B" w:tentative="1">
      <w:start w:val="1"/>
      <w:numFmt w:val="lowerRoman"/>
      <w:lvlText w:val="%3."/>
      <w:lvlJc w:val="right"/>
      <w:pPr>
        <w:ind w:left="3151" w:hanging="180"/>
      </w:pPr>
    </w:lvl>
    <w:lvl w:ilvl="3" w:tplc="0409000F" w:tentative="1">
      <w:start w:val="1"/>
      <w:numFmt w:val="decimal"/>
      <w:lvlText w:val="%4."/>
      <w:lvlJc w:val="left"/>
      <w:pPr>
        <w:ind w:left="3871" w:hanging="360"/>
      </w:pPr>
    </w:lvl>
    <w:lvl w:ilvl="4" w:tplc="04090019" w:tentative="1">
      <w:start w:val="1"/>
      <w:numFmt w:val="lowerLetter"/>
      <w:lvlText w:val="%5."/>
      <w:lvlJc w:val="left"/>
      <w:pPr>
        <w:ind w:left="4591" w:hanging="360"/>
      </w:pPr>
    </w:lvl>
    <w:lvl w:ilvl="5" w:tplc="0409001B" w:tentative="1">
      <w:start w:val="1"/>
      <w:numFmt w:val="lowerRoman"/>
      <w:lvlText w:val="%6."/>
      <w:lvlJc w:val="right"/>
      <w:pPr>
        <w:ind w:left="5311" w:hanging="180"/>
      </w:pPr>
    </w:lvl>
    <w:lvl w:ilvl="6" w:tplc="0409000F" w:tentative="1">
      <w:start w:val="1"/>
      <w:numFmt w:val="decimal"/>
      <w:lvlText w:val="%7."/>
      <w:lvlJc w:val="left"/>
      <w:pPr>
        <w:ind w:left="6031" w:hanging="360"/>
      </w:pPr>
    </w:lvl>
    <w:lvl w:ilvl="7" w:tplc="04090019" w:tentative="1">
      <w:start w:val="1"/>
      <w:numFmt w:val="lowerLetter"/>
      <w:lvlText w:val="%8."/>
      <w:lvlJc w:val="left"/>
      <w:pPr>
        <w:ind w:left="6751" w:hanging="360"/>
      </w:pPr>
    </w:lvl>
    <w:lvl w:ilvl="8" w:tplc="0409001B" w:tentative="1">
      <w:start w:val="1"/>
      <w:numFmt w:val="lowerRoman"/>
      <w:lvlText w:val="%9."/>
      <w:lvlJc w:val="right"/>
      <w:pPr>
        <w:ind w:left="7471" w:hanging="180"/>
      </w:pPr>
    </w:lvl>
  </w:abstractNum>
  <w:abstractNum w:abstractNumId="13" w15:restartNumberingAfterBreak="0">
    <w:nsid w:val="41047994"/>
    <w:multiLevelType w:val="hybridMultilevel"/>
    <w:tmpl w:val="782C9FD8"/>
    <w:lvl w:ilvl="0" w:tplc="A0D8F256">
      <w:start w:val="1"/>
      <w:numFmt w:val="decimal"/>
      <w:lvlText w:val="%1."/>
      <w:lvlJc w:val="left"/>
      <w:pPr>
        <w:ind w:left="787" w:hanging="428"/>
      </w:pPr>
      <w:rPr>
        <w:rFonts w:hint="default"/>
        <w:w w:val="100"/>
        <w:lang w:val="en-US" w:eastAsia="en-US" w:bidi="ar-SA"/>
      </w:rPr>
    </w:lvl>
    <w:lvl w:ilvl="1" w:tplc="6596A4FE">
      <w:start w:val="1"/>
      <w:numFmt w:val="lowerLetter"/>
      <w:lvlText w:val="(%2)"/>
      <w:lvlJc w:val="left"/>
      <w:pPr>
        <w:ind w:left="1419" w:hanging="284"/>
      </w:pPr>
      <w:rPr>
        <w:rFonts w:hint="default"/>
        <w:b w:val="0"/>
        <w:bCs w:val="0"/>
        <w:i w:val="0"/>
        <w:iCs w:val="0"/>
        <w:spacing w:val="-1"/>
        <w:w w:val="100"/>
        <w:sz w:val="22"/>
        <w:szCs w:val="22"/>
        <w:lang w:val="en-US" w:eastAsia="en-US" w:bidi="ar-SA"/>
      </w:rPr>
    </w:lvl>
    <w:lvl w:ilvl="2" w:tplc="E0D4C5C6">
      <w:start w:val="1"/>
      <w:numFmt w:val="lowerRoman"/>
      <w:lvlText w:val="%3)"/>
      <w:lvlJc w:val="left"/>
      <w:pPr>
        <w:ind w:left="1636" w:hanging="284"/>
      </w:pPr>
      <w:rPr>
        <w:rFonts w:ascii="Times New Roman" w:eastAsia="Times New Roman" w:hAnsi="Times New Roman" w:cs="Times New Roman" w:hint="default"/>
        <w:b w:val="0"/>
        <w:bCs w:val="0"/>
        <w:i w:val="0"/>
        <w:iCs w:val="0"/>
        <w:w w:val="100"/>
        <w:sz w:val="24"/>
        <w:szCs w:val="24"/>
        <w:lang w:val="en-US" w:eastAsia="en-US" w:bidi="ar-SA"/>
      </w:rPr>
    </w:lvl>
    <w:lvl w:ilvl="3" w:tplc="BCE07FF0">
      <w:numFmt w:val="bullet"/>
      <w:lvlText w:val="•"/>
      <w:lvlJc w:val="left"/>
      <w:pPr>
        <w:ind w:left="1080" w:hanging="284"/>
      </w:pPr>
      <w:rPr>
        <w:rFonts w:hint="default"/>
        <w:lang w:val="en-US" w:eastAsia="en-US" w:bidi="ar-SA"/>
      </w:rPr>
    </w:lvl>
    <w:lvl w:ilvl="4" w:tplc="B52E39CE">
      <w:numFmt w:val="bullet"/>
      <w:lvlText w:val="•"/>
      <w:lvlJc w:val="left"/>
      <w:pPr>
        <w:ind w:left="1220" w:hanging="284"/>
      </w:pPr>
      <w:rPr>
        <w:rFonts w:hint="default"/>
        <w:lang w:val="en-US" w:eastAsia="en-US" w:bidi="ar-SA"/>
      </w:rPr>
    </w:lvl>
    <w:lvl w:ilvl="5" w:tplc="16426A42">
      <w:numFmt w:val="bullet"/>
      <w:lvlText w:val="•"/>
      <w:lvlJc w:val="left"/>
      <w:pPr>
        <w:ind w:left="1500" w:hanging="284"/>
      </w:pPr>
      <w:rPr>
        <w:rFonts w:hint="default"/>
        <w:lang w:val="en-US" w:eastAsia="en-US" w:bidi="ar-SA"/>
      </w:rPr>
    </w:lvl>
    <w:lvl w:ilvl="6" w:tplc="FD30A1BE">
      <w:numFmt w:val="bullet"/>
      <w:lvlText w:val="•"/>
      <w:lvlJc w:val="left"/>
      <w:pPr>
        <w:ind w:left="1640" w:hanging="284"/>
      </w:pPr>
      <w:rPr>
        <w:rFonts w:hint="default"/>
        <w:lang w:val="en-US" w:eastAsia="en-US" w:bidi="ar-SA"/>
      </w:rPr>
    </w:lvl>
    <w:lvl w:ilvl="7" w:tplc="8572D4CE">
      <w:numFmt w:val="bullet"/>
      <w:lvlText w:val="•"/>
      <w:lvlJc w:val="left"/>
      <w:pPr>
        <w:ind w:left="3741" w:hanging="284"/>
      </w:pPr>
      <w:rPr>
        <w:rFonts w:hint="default"/>
        <w:lang w:val="en-US" w:eastAsia="en-US" w:bidi="ar-SA"/>
      </w:rPr>
    </w:lvl>
    <w:lvl w:ilvl="8" w:tplc="68E20D8C">
      <w:numFmt w:val="bullet"/>
      <w:lvlText w:val="•"/>
      <w:lvlJc w:val="left"/>
      <w:pPr>
        <w:ind w:left="5843" w:hanging="284"/>
      </w:pPr>
      <w:rPr>
        <w:rFonts w:hint="default"/>
        <w:lang w:val="en-US" w:eastAsia="en-US" w:bidi="ar-SA"/>
      </w:rPr>
    </w:lvl>
  </w:abstractNum>
  <w:abstractNum w:abstractNumId="14" w15:restartNumberingAfterBreak="0">
    <w:nsid w:val="4FEB40D6"/>
    <w:multiLevelType w:val="hybridMultilevel"/>
    <w:tmpl w:val="A588052A"/>
    <w:lvl w:ilvl="0" w:tplc="F6C207DC">
      <w:start w:val="1"/>
      <w:numFmt w:val="lowerRoman"/>
      <w:lvlText w:val="%1."/>
      <w:lvlJc w:val="left"/>
      <w:pPr>
        <w:ind w:left="1361" w:hanging="281"/>
      </w:pPr>
      <w:rPr>
        <w:rFonts w:hint="default"/>
        <w:b w:val="0"/>
        <w:bCs w:val="0"/>
        <w:i w:val="0"/>
        <w:iCs w:val="0"/>
        <w:color w:val="000000" w:themeColor="text1"/>
        <w:spacing w:val="-1"/>
        <w:w w:val="100"/>
        <w:sz w:val="22"/>
        <w:szCs w:val="22"/>
        <w:lang w:val="en-US" w:eastAsia="en-US" w:bidi="ar-SA"/>
      </w:rPr>
    </w:lvl>
    <w:lvl w:ilvl="1" w:tplc="40090019" w:tentative="1">
      <w:start w:val="1"/>
      <w:numFmt w:val="lowerLetter"/>
      <w:lvlText w:val="%2."/>
      <w:lvlJc w:val="left"/>
      <w:pPr>
        <w:ind w:left="882" w:hanging="360"/>
      </w:pPr>
    </w:lvl>
    <w:lvl w:ilvl="2" w:tplc="4009001B" w:tentative="1">
      <w:start w:val="1"/>
      <w:numFmt w:val="lowerRoman"/>
      <w:lvlText w:val="%3."/>
      <w:lvlJc w:val="right"/>
      <w:pPr>
        <w:ind w:left="1602" w:hanging="180"/>
      </w:pPr>
    </w:lvl>
    <w:lvl w:ilvl="3" w:tplc="4009000F" w:tentative="1">
      <w:start w:val="1"/>
      <w:numFmt w:val="decimal"/>
      <w:lvlText w:val="%4."/>
      <w:lvlJc w:val="left"/>
      <w:pPr>
        <w:ind w:left="2322" w:hanging="360"/>
      </w:pPr>
    </w:lvl>
    <w:lvl w:ilvl="4" w:tplc="40090019" w:tentative="1">
      <w:start w:val="1"/>
      <w:numFmt w:val="lowerLetter"/>
      <w:lvlText w:val="%5."/>
      <w:lvlJc w:val="left"/>
      <w:pPr>
        <w:ind w:left="3042" w:hanging="360"/>
      </w:pPr>
    </w:lvl>
    <w:lvl w:ilvl="5" w:tplc="4009001B" w:tentative="1">
      <w:start w:val="1"/>
      <w:numFmt w:val="lowerRoman"/>
      <w:lvlText w:val="%6."/>
      <w:lvlJc w:val="right"/>
      <w:pPr>
        <w:ind w:left="3762" w:hanging="180"/>
      </w:pPr>
    </w:lvl>
    <w:lvl w:ilvl="6" w:tplc="4009000F" w:tentative="1">
      <w:start w:val="1"/>
      <w:numFmt w:val="decimal"/>
      <w:lvlText w:val="%7."/>
      <w:lvlJc w:val="left"/>
      <w:pPr>
        <w:ind w:left="4482" w:hanging="360"/>
      </w:pPr>
    </w:lvl>
    <w:lvl w:ilvl="7" w:tplc="40090019" w:tentative="1">
      <w:start w:val="1"/>
      <w:numFmt w:val="lowerLetter"/>
      <w:lvlText w:val="%8."/>
      <w:lvlJc w:val="left"/>
      <w:pPr>
        <w:ind w:left="5202" w:hanging="360"/>
      </w:pPr>
    </w:lvl>
    <w:lvl w:ilvl="8" w:tplc="4009001B" w:tentative="1">
      <w:start w:val="1"/>
      <w:numFmt w:val="lowerRoman"/>
      <w:lvlText w:val="%9."/>
      <w:lvlJc w:val="right"/>
      <w:pPr>
        <w:ind w:left="5922" w:hanging="180"/>
      </w:pPr>
    </w:lvl>
  </w:abstractNum>
  <w:abstractNum w:abstractNumId="15" w15:restartNumberingAfterBreak="0">
    <w:nsid w:val="550E447F"/>
    <w:multiLevelType w:val="hybridMultilevel"/>
    <w:tmpl w:val="0390E61E"/>
    <w:lvl w:ilvl="0" w:tplc="0409001B">
      <w:start w:val="1"/>
      <w:numFmt w:val="lowerRoman"/>
      <w:lvlText w:val="%1."/>
      <w:lvlJc w:val="right"/>
      <w:pPr>
        <w:ind w:left="2819" w:hanging="360"/>
      </w:pPr>
    </w:lvl>
    <w:lvl w:ilvl="1" w:tplc="04090019" w:tentative="1">
      <w:start w:val="1"/>
      <w:numFmt w:val="lowerLetter"/>
      <w:lvlText w:val="%2."/>
      <w:lvlJc w:val="left"/>
      <w:pPr>
        <w:ind w:left="3539" w:hanging="360"/>
      </w:pPr>
    </w:lvl>
    <w:lvl w:ilvl="2" w:tplc="0409001B" w:tentative="1">
      <w:start w:val="1"/>
      <w:numFmt w:val="lowerRoman"/>
      <w:lvlText w:val="%3."/>
      <w:lvlJc w:val="right"/>
      <w:pPr>
        <w:ind w:left="4259" w:hanging="180"/>
      </w:pPr>
    </w:lvl>
    <w:lvl w:ilvl="3" w:tplc="0409000F" w:tentative="1">
      <w:start w:val="1"/>
      <w:numFmt w:val="decimal"/>
      <w:lvlText w:val="%4."/>
      <w:lvlJc w:val="left"/>
      <w:pPr>
        <w:ind w:left="4979" w:hanging="360"/>
      </w:pPr>
    </w:lvl>
    <w:lvl w:ilvl="4" w:tplc="04090019" w:tentative="1">
      <w:start w:val="1"/>
      <w:numFmt w:val="lowerLetter"/>
      <w:lvlText w:val="%5."/>
      <w:lvlJc w:val="left"/>
      <w:pPr>
        <w:ind w:left="5699" w:hanging="360"/>
      </w:pPr>
    </w:lvl>
    <w:lvl w:ilvl="5" w:tplc="0409001B" w:tentative="1">
      <w:start w:val="1"/>
      <w:numFmt w:val="lowerRoman"/>
      <w:lvlText w:val="%6."/>
      <w:lvlJc w:val="right"/>
      <w:pPr>
        <w:ind w:left="6419" w:hanging="180"/>
      </w:pPr>
    </w:lvl>
    <w:lvl w:ilvl="6" w:tplc="0409000F" w:tentative="1">
      <w:start w:val="1"/>
      <w:numFmt w:val="decimal"/>
      <w:lvlText w:val="%7."/>
      <w:lvlJc w:val="left"/>
      <w:pPr>
        <w:ind w:left="7139" w:hanging="360"/>
      </w:pPr>
    </w:lvl>
    <w:lvl w:ilvl="7" w:tplc="04090019" w:tentative="1">
      <w:start w:val="1"/>
      <w:numFmt w:val="lowerLetter"/>
      <w:lvlText w:val="%8."/>
      <w:lvlJc w:val="left"/>
      <w:pPr>
        <w:ind w:left="7859" w:hanging="360"/>
      </w:pPr>
    </w:lvl>
    <w:lvl w:ilvl="8" w:tplc="0409001B" w:tentative="1">
      <w:start w:val="1"/>
      <w:numFmt w:val="lowerRoman"/>
      <w:lvlText w:val="%9."/>
      <w:lvlJc w:val="right"/>
      <w:pPr>
        <w:ind w:left="8579" w:hanging="180"/>
      </w:pPr>
    </w:lvl>
  </w:abstractNum>
  <w:abstractNum w:abstractNumId="16" w15:restartNumberingAfterBreak="0">
    <w:nsid w:val="614738B7"/>
    <w:multiLevelType w:val="hybridMultilevel"/>
    <w:tmpl w:val="4FF01714"/>
    <w:lvl w:ilvl="0" w:tplc="0409000F">
      <w:start w:val="1"/>
      <w:numFmt w:val="decimal"/>
      <w:lvlText w:val="%1."/>
      <w:lvlJc w:val="left"/>
      <w:pPr>
        <w:ind w:left="2410" w:hanging="425"/>
      </w:pPr>
      <w:rPr>
        <w:rFonts w:hint="default"/>
        <w:b w:val="0"/>
        <w:bCs w:val="0"/>
        <w:i w:val="0"/>
        <w:iCs w:val="0"/>
        <w:spacing w:val="-1"/>
        <w:w w:val="100"/>
        <w:sz w:val="22"/>
        <w:szCs w:val="22"/>
        <w:lang w:val="en-US" w:eastAsia="en-US" w:bidi="ar-SA"/>
      </w:rPr>
    </w:lvl>
    <w:lvl w:ilvl="1" w:tplc="17B49302">
      <w:start w:val="1"/>
      <w:numFmt w:val="decimal"/>
      <w:lvlText w:val="%2."/>
      <w:lvlJc w:val="left"/>
      <w:pPr>
        <w:ind w:left="1240" w:hanging="360"/>
      </w:pPr>
      <w:rPr>
        <w:rFonts w:ascii="Times New Roman" w:eastAsia="Times New Roman" w:hAnsi="Times New Roman" w:cs="Times New Roman" w:hint="default"/>
        <w:b w:val="0"/>
        <w:bCs w:val="0"/>
        <w:i w:val="0"/>
        <w:iCs w:val="0"/>
        <w:w w:val="100"/>
        <w:sz w:val="24"/>
        <w:szCs w:val="24"/>
        <w:lang w:val="en-US" w:eastAsia="en-US" w:bidi="ar-SA"/>
      </w:rPr>
    </w:lvl>
    <w:lvl w:ilvl="2" w:tplc="61FEDF68">
      <w:start w:val="1"/>
      <w:numFmt w:val="upperLetter"/>
      <w:lvlText w:val="%3."/>
      <w:lvlJc w:val="left"/>
      <w:pPr>
        <w:ind w:left="160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tplc="55CA9458">
      <w:start w:val="1"/>
      <w:numFmt w:val="lowerLetter"/>
      <w:lvlText w:val="%4."/>
      <w:lvlJc w:val="left"/>
      <w:pPr>
        <w:ind w:left="1960" w:hanging="360"/>
      </w:pPr>
      <w:rPr>
        <w:rFonts w:hint="default"/>
        <w:spacing w:val="-1"/>
        <w:w w:val="100"/>
        <w:lang w:val="en-US" w:eastAsia="en-US" w:bidi="ar-SA"/>
      </w:rPr>
    </w:lvl>
    <w:lvl w:ilvl="4" w:tplc="931E861C">
      <w:numFmt w:val="bullet"/>
      <w:lvlText w:val="•"/>
      <w:lvlJc w:val="left"/>
      <w:pPr>
        <w:ind w:left="3120" w:hanging="360"/>
      </w:pPr>
      <w:rPr>
        <w:rFonts w:hint="default"/>
        <w:lang w:val="en-US" w:eastAsia="en-US" w:bidi="ar-SA"/>
      </w:rPr>
    </w:lvl>
    <w:lvl w:ilvl="5" w:tplc="6C06A258">
      <w:numFmt w:val="bullet"/>
      <w:lvlText w:val="•"/>
      <w:lvlJc w:val="left"/>
      <w:pPr>
        <w:ind w:left="4281" w:hanging="360"/>
      </w:pPr>
      <w:rPr>
        <w:rFonts w:hint="default"/>
        <w:lang w:val="en-US" w:eastAsia="en-US" w:bidi="ar-SA"/>
      </w:rPr>
    </w:lvl>
    <w:lvl w:ilvl="6" w:tplc="7D38674C">
      <w:numFmt w:val="bullet"/>
      <w:lvlText w:val="•"/>
      <w:lvlJc w:val="left"/>
      <w:pPr>
        <w:ind w:left="5442" w:hanging="360"/>
      </w:pPr>
      <w:rPr>
        <w:rFonts w:hint="default"/>
        <w:lang w:val="en-US" w:eastAsia="en-US" w:bidi="ar-SA"/>
      </w:rPr>
    </w:lvl>
    <w:lvl w:ilvl="7" w:tplc="5B1CC1EC">
      <w:numFmt w:val="bullet"/>
      <w:lvlText w:val="•"/>
      <w:lvlJc w:val="left"/>
      <w:pPr>
        <w:ind w:left="6603" w:hanging="360"/>
      </w:pPr>
      <w:rPr>
        <w:rFonts w:hint="default"/>
        <w:lang w:val="en-US" w:eastAsia="en-US" w:bidi="ar-SA"/>
      </w:rPr>
    </w:lvl>
    <w:lvl w:ilvl="8" w:tplc="FF900382">
      <w:numFmt w:val="bullet"/>
      <w:lvlText w:val="•"/>
      <w:lvlJc w:val="left"/>
      <w:pPr>
        <w:ind w:left="7764" w:hanging="360"/>
      </w:pPr>
      <w:rPr>
        <w:rFonts w:hint="default"/>
        <w:lang w:val="en-US" w:eastAsia="en-US" w:bidi="ar-SA"/>
      </w:rPr>
    </w:lvl>
  </w:abstractNum>
  <w:abstractNum w:abstractNumId="17" w15:restartNumberingAfterBreak="0">
    <w:nsid w:val="67753588"/>
    <w:multiLevelType w:val="hybridMultilevel"/>
    <w:tmpl w:val="0390E61E"/>
    <w:lvl w:ilvl="0" w:tplc="0409001B">
      <w:start w:val="1"/>
      <w:numFmt w:val="lowerRoman"/>
      <w:lvlText w:val="%1."/>
      <w:lvlJc w:val="right"/>
      <w:pPr>
        <w:ind w:left="2819" w:hanging="360"/>
      </w:pPr>
    </w:lvl>
    <w:lvl w:ilvl="1" w:tplc="04090019" w:tentative="1">
      <w:start w:val="1"/>
      <w:numFmt w:val="lowerLetter"/>
      <w:lvlText w:val="%2."/>
      <w:lvlJc w:val="left"/>
      <w:pPr>
        <w:ind w:left="3539" w:hanging="360"/>
      </w:pPr>
    </w:lvl>
    <w:lvl w:ilvl="2" w:tplc="0409001B" w:tentative="1">
      <w:start w:val="1"/>
      <w:numFmt w:val="lowerRoman"/>
      <w:lvlText w:val="%3."/>
      <w:lvlJc w:val="right"/>
      <w:pPr>
        <w:ind w:left="4259" w:hanging="180"/>
      </w:pPr>
    </w:lvl>
    <w:lvl w:ilvl="3" w:tplc="0409000F" w:tentative="1">
      <w:start w:val="1"/>
      <w:numFmt w:val="decimal"/>
      <w:lvlText w:val="%4."/>
      <w:lvlJc w:val="left"/>
      <w:pPr>
        <w:ind w:left="4979" w:hanging="360"/>
      </w:pPr>
    </w:lvl>
    <w:lvl w:ilvl="4" w:tplc="04090019" w:tentative="1">
      <w:start w:val="1"/>
      <w:numFmt w:val="lowerLetter"/>
      <w:lvlText w:val="%5."/>
      <w:lvlJc w:val="left"/>
      <w:pPr>
        <w:ind w:left="5699" w:hanging="360"/>
      </w:pPr>
    </w:lvl>
    <w:lvl w:ilvl="5" w:tplc="0409001B" w:tentative="1">
      <w:start w:val="1"/>
      <w:numFmt w:val="lowerRoman"/>
      <w:lvlText w:val="%6."/>
      <w:lvlJc w:val="right"/>
      <w:pPr>
        <w:ind w:left="6419" w:hanging="180"/>
      </w:pPr>
    </w:lvl>
    <w:lvl w:ilvl="6" w:tplc="0409000F" w:tentative="1">
      <w:start w:val="1"/>
      <w:numFmt w:val="decimal"/>
      <w:lvlText w:val="%7."/>
      <w:lvlJc w:val="left"/>
      <w:pPr>
        <w:ind w:left="7139" w:hanging="360"/>
      </w:pPr>
    </w:lvl>
    <w:lvl w:ilvl="7" w:tplc="04090019" w:tentative="1">
      <w:start w:val="1"/>
      <w:numFmt w:val="lowerLetter"/>
      <w:lvlText w:val="%8."/>
      <w:lvlJc w:val="left"/>
      <w:pPr>
        <w:ind w:left="7859" w:hanging="360"/>
      </w:pPr>
    </w:lvl>
    <w:lvl w:ilvl="8" w:tplc="0409001B" w:tentative="1">
      <w:start w:val="1"/>
      <w:numFmt w:val="lowerRoman"/>
      <w:lvlText w:val="%9."/>
      <w:lvlJc w:val="right"/>
      <w:pPr>
        <w:ind w:left="8579" w:hanging="180"/>
      </w:pPr>
    </w:lvl>
  </w:abstractNum>
  <w:abstractNum w:abstractNumId="18" w15:restartNumberingAfterBreak="0">
    <w:nsid w:val="691E0429"/>
    <w:multiLevelType w:val="hybridMultilevel"/>
    <w:tmpl w:val="0390E61E"/>
    <w:lvl w:ilvl="0" w:tplc="0409001B">
      <w:start w:val="1"/>
      <w:numFmt w:val="lowerRoman"/>
      <w:lvlText w:val="%1."/>
      <w:lvlJc w:val="right"/>
      <w:pPr>
        <w:ind w:left="2819" w:hanging="360"/>
      </w:pPr>
    </w:lvl>
    <w:lvl w:ilvl="1" w:tplc="04090019" w:tentative="1">
      <w:start w:val="1"/>
      <w:numFmt w:val="lowerLetter"/>
      <w:lvlText w:val="%2."/>
      <w:lvlJc w:val="left"/>
      <w:pPr>
        <w:ind w:left="3539" w:hanging="360"/>
      </w:pPr>
    </w:lvl>
    <w:lvl w:ilvl="2" w:tplc="0409001B" w:tentative="1">
      <w:start w:val="1"/>
      <w:numFmt w:val="lowerRoman"/>
      <w:lvlText w:val="%3."/>
      <w:lvlJc w:val="right"/>
      <w:pPr>
        <w:ind w:left="4259" w:hanging="180"/>
      </w:pPr>
    </w:lvl>
    <w:lvl w:ilvl="3" w:tplc="0409000F" w:tentative="1">
      <w:start w:val="1"/>
      <w:numFmt w:val="decimal"/>
      <w:lvlText w:val="%4."/>
      <w:lvlJc w:val="left"/>
      <w:pPr>
        <w:ind w:left="4979" w:hanging="360"/>
      </w:pPr>
    </w:lvl>
    <w:lvl w:ilvl="4" w:tplc="04090019" w:tentative="1">
      <w:start w:val="1"/>
      <w:numFmt w:val="lowerLetter"/>
      <w:lvlText w:val="%5."/>
      <w:lvlJc w:val="left"/>
      <w:pPr>
        <w:ind w:left="5699" w:hanging="360"/>
      </w:pPr>
    </w:lvl>
    <w:lvl w:ilvl="5" w:tplc="0409001B" w:tentative="1">
      <w:start w:val="1"/>
      <w:numFmt w:val="lowerRoman"/>
      <w:lvlText w:val="%6."/>
      <w:lvlJc w:val="right"/>
      <w:pPr>
        <w:ind w:left="6419" w:hanging="180"/>
      </w:pPr>
    </w:lvl>
    <w:lvl w:ilvl="6" w:tplc="0409000F" w:tentative="1">
      <w:start w:val="1"/>
      <w:numFmt w:val="decimal"/>
      <w:lvlText w:val="%7."/>
      <w:lvlJc w:val="left"/>
      <w:pPr>
        <w:ind w:left="7139" w:hanging="360"/>
      </w:pPr>
    </w:lvl>
    <w:lvl w:ilvl="7" w:tplc="04090019" w:tentative="1">
      <w:start w:val="1"/>
      <w:numFmt w:val="lowerLetter"/>
      <w:lvlText w:val="%8."/>
      <w:lvlJc w:val="left"/>
      <w:pPr>
        <w:ind w:left="7859" w:hanging="360"/>
      </w:pPr>
    </w:lvl>
    <w:lvl w:ilvl="8" w:tplc="0409001B" w:tentative="1">
      <w:start w:val="1"/>
      <w:numFmt w:val="lowerRoman"/>
      <w:lvlText w:val="%9."/>
      <w:lvlJc w:val="right"/>
      <w:pPr>
        <w:ind w:left="8579" w:hanging="180"/>
      </w:pPr>
    </w:lvl>
  </w:abstractNum>
  <w:abstractNum w:abstractNumId="19" w15:restartNumberingAfterBreak="0">
    <w:nsid w:val="76F01D01"/>
    <w:multiLevelType w:val="hybridMultilevel"/>
    <w:tmpl w:val="0390E61E"/>
    <w:lvl w:ilvl="0" w:tplc="0409001B">
      <w:start w:val="1"/>
      <w:numFmt w:val="lowerRoman"/>
      <w:lvlText w:val="%1."/>
      <w:lvlJc w:val="right"/>
      <w:pPr>
        <w:ind w:left="2819" w:hanging="360"/>
      </w:pPr>
    </w:lvl>
    <w:lvl w:ilvl="1" w:tplc="04090019" w:tentative="1">
      <w:start w:val="1"/>
      <w:numFmt w:val="lowerLetter"/>
      <w:lvlText w:val="%2."/>
      <w:lvlJc w:val="left"/>
      <w:pPr>
        <w:ind w:left="3539" w:hanging="360"/>
      </w:pPr>
    </w:lvl>
    <w:lvl w:ilvl="2" w:tplc="0409001B" w:tentative="1">
      <w:start w:val="1"/>
      <w:numFmt w:val="lowerRoman"/>
      <w:lvlText w:val="%3."/>
      <w:lvlJc w:val="right"/>
      <w:pPr>
        <w:ind w:left="4259" w:hanging="180"/>
      </w:pPr>
    </w:lvl>
    <w:lvl w:ilvl="3" w:tplc="0409000F" w:tentative="1">
      <w:start w:val="1"/>
      <w:numFmt w:val="decimal"/>
      <w:lvlText w:val="%4."/>
      <w:lvlJc w:val="left"/>
      <w:pPr>
        <w:ind w:left="4979" w:hanging="360"/>
      </w:pPr>
    </w:lvl>
    <w:lvl w:ilvl="4" w:tplc="04090019" w:tentative="1">
      <w:start w:val="1"/>
      <w:numFmt w:val="lowerLetter"/>
      <w:lvlText w:val="%5."/>
      <w:lvlJc w:val="left"/>
      <w:pPr>
        <w:ind w:left="5699" w:hanging="360"/>
      </w:pPr>
    </w:lvl>
    <w:lvl w:ilvl="5" w:tplc="0409001B" w:tentative="1">
      <w:start w:val="1"/>
      <w:numFmt w:val="lowerRoman"/>
      <w:lvlText w:val="%6."/>
      <w:lvlJc w:val="right"/>
      <w:pPr>
        <w:ind w:left="6419" w:hanging="180"/>
      </w:pPr>
    </w:lvl>
    <w:lvl w:ilvl="6" w:tplc="0409000F" w:tentative="1">
      <w:start w:val="1"/>
      <w:numFmt w:val="decimal"/>
      <w:lvlText w:val="%7."/>
      <w:lvlJc w:val="left"/>
      <w:pPr>
        <w:ind w:left="7139" w:hanging="360"/>
      </w:pPr>
    </w:lvl>
    <w:lvl w:ilvl="7" w:tplc="04090019" w:tentative="1">
      <w:start w:val="1"/>
      <w:numFmt w:val="lowerLetter"/>
      <w:lvlText w:val="%8."/>
      <w:lvlJc w:val="left"/>
      <w:pPr>
        <w:ind w:left="7859" w:hanging="360"/>
      </w:pPr>
    </w:lvl>
    <w:lvl w:ilvl="8" w:tplc="0409001B" w:tentative="1">
      <w:start w:val="1"/>
      <w:numFmt w:val="lowerRoman"/>
      <w:lvlText w:val="%9."/>
      <w:lvlJc w:val="right"/>
      <w:pPr>
        <w:ind w:left="8579" w:hanging="180"/>
      </w:pPr>
    </w:lvl>
  </w:abstractNum>
  <w:abstractNum w:abstractNumId="20" w15:restartNumberingAfterBreak="0">
    <w:nsid w:val="77D57353"/>
    <w:multiLevelType w:val="hybridMultilevel"/>
    <w:tmpl w:val="5A528F32"/>
    <w:lvl w:ilvl="0" w:tplc="6596A4FE">
      <w:start w:val="1"/>
      <w:numFmt w:val="lowerLetter"/>
      <w:lvlText w:val="(%1)"/>
      <w:lvlJc w:val="left"/>
      <w:pPr>
        <w:ind w:left="2160" w:hanging="360"/>
      </w:pPr>
      <w:rPr>
        <w:rFonts w:hint="default"/>
        <w:b w:val="0"/>
        <w:bCs w:val="0"/>
        <w:i w:val="0"/>
        <w:iCs w:val="0"/>
        <w:spacing w:val="-1"/>
        <w:w w:val="100"/>
        <w:sz w:val="22"/>
        <w:szCs w:val="22"/>
        <w:lang w:val="en-US" w:eastAsia="en-US" w:bidi="ar-SA"/>
      </w:rPr>
    </w:lvl>
    <w:lvl w:ilvl="1" w:tplc="4246F318">
      <w:start w:val="1"/>
      <w:numFmt w:val="lowerRoman"/>
      <w:lvlText w:val="(%2)"/>
      <w:lvlJc w:val="left"/>
      <w:pPr>
        <w:ind w:left="2880" w:hanging="360"/>
      </w:pPr>
      <w:rPr>
        <w:rFonts w:ascii="Arial" w:eastAsia="Arial MT" w:hAnsi="Arial" w:cs="Times New Roman" w:hint="default"/>
        <w:spacing w:val="0"/>
        <w:w w:val="100"/>
        <w:sz w:val="22"/>
        <w:szCs w:val="22"/>
        <w:lang w:val="en-US" w:eastAsia="en-US" w:bidi="ar-SA"/>
      </w:rPr>
    </w:lvl>
    <w:lvl w:ilvl="2" w:tplc="E5BE7184">
      <w:start w:val="1"/>
      <w:numFmt w:val="lowerLetter"/>
      <w:lvlText w:val="%3)"/>
      <w:lvlJc w:val="left"/>
      <w:pPr>
        <w:ind w:left="3780" w:hanging="360"/>
      </w:pPr>
      <w:rPr>
        <w:rFonts w:hint="default"/>
      </w:r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1" w15:restartNumberingAfterBreak="0">
    <w:nsid w:val="7835667D"/>
    <w:multiLevelType w:val="hybridMultilevel"/>
    <w:tmpl w:val="1BAAC9E0"/>
    <w:lvl w:ilvl="0" w:tplc="E0DE6364">
      <w:start w:val="1"/>
      <w:numFmt w:val="lowerLetter"/>
      <w:lvlText w:val="(%1)"/>
      <w:lvlJc w:val="left"/>
      <w:pPr>
        <w:ind w:left="839" w:hanging="360"/>
      </w:pPr>
      <w:rPr>
        <w:rFonts w:hint="default"/>
        <w:b w:val="0"/>
        <w:bCs w:val="0"/>
      </w:rPr>
    </w:lvl>
    <w:lvl w:ilvl="1" w:tplc="40090019" w:tentative="1">
      <w:start w:val="1"/>
      <w:numFmt w:val="lowerLetter"/>
      <w:lvlText w:val="%2."/>
      <w:lvlJc w:val="left"/>
      <w:pPr>
        <w:ind w:left="1559" w:hanging="360"/>
      </w:pPr>
    </w:lvl>
    <w:lvl w:ilvl="2" w:tplc="4009001B" w:tentative="1">
      <w:start w:val="1"/>
      <w:numFmt w:val="lowerRoman"/>
      <w:lvlText w:val="%3."/>
      <w:lvlJc w:val="right"/>
      <w:pPr>
        <w:ind w:left="2279" w:hanging="180"/>
      </w:pPr>
    </w:lvl>
    <w:lvl w:ilvl="3" w:tplc="4009000F" w:tentative="1">
      <w:start w:val="1"/>
      <w:numFmt w:val="decimal"/>
      <w:lvlText w:val="%4."/>
      <w:lvlJc w:val="left"/>
      <w:pPr>
        <w:ind w:left="2999" w:hanging="360"/>
      </w:pPr>
    </w:lvl>
    <w:lvl w:ilvl="4" w:tplc="40090019" w:tentative="1">
      <w:start w:val="1"/>
      <w:numFmt w:val="lowerLetter"/>
      <w:lvlText w:val="%5."/>
      <w:lvlJc w:val="left"/>
      <w:pPr>
        <w:ind w:left="3719" w:hanging="360"/>
      </w:pPr>
    </w:lvl>
    <w:lvl w:ilvl="5" w:tplc="4009001B" w:tentative="1">
      <w:start w:val="1"/>
      <w:numFmt w:val="lowerRoman"/>
      <w:lvlText w:val="%6."/>
      <w:lvlJc w:val="right"/>
      <w:pPr>
        <w:ind w:left="4439" w:hanging="180"/>
      </w:pPr>
    </w:lvl>
    <w:lvl w:ilvl="6" w:tplc="4009000F" w:tentative="1">
      <w:start w:val="1"/>
      <w:numFmt w:val="decimal"/>
      <w:lvlText w:val="%7."/>
      <w:lvlJc w:val="left"/>
      <w:pPr>
        <w:ind w:left="5159" w:hanging="360"/>
      </w:pPr>
    </w:lvl>
    <w:lvl w:ilvl="7" w:tplc="40090019" w:tentative="1">
      <w:start w:val="1"/>
      <w:numFmt w:val="lowerLetter"/>
      <w:lvlText w:val="%8."/>
      <w:lvlJc w:val="left"/>
      <w:pPr>
        <w:ind w:left="5879" w:hanging="360"/>
      </w:pPr>
    </w:lvl>
    <w:lvl w:ilvl="8" w:tplc="4009001B" w:tentative="1">
      <w:start w:val="1"/>
      <w:numFmt w:val="lowerRoman"/>
      <w:lvlText w:val="%9."/>
      <w:lvlJc w:val="right"/>
      <w:pPr>
        <w:ind w:left="6599" w:hanging="180"/>
      </w:pPr>
    </w:lvl>
  </w:abstractNum>
  <w:abstractNum w:abstractNumId="22" w15:restartNumberingAfterBreak="0">
    <w:nsid w:val="7C047867"/>
    <w:multiLevelType w:val="hybridMultilevel"/>
    <w:tmpl w:val="0390E61E"/>
    <w:lvl w:ilvl="0" w:tplc="0409001B">
      <w:start w:val="1"/>
      <w:numFmt w:val="lowerRoman"/>
      <w:lvlText w:val="%1."/>
      <w:lvlJc w:val="right"/>
      <w:pPr>
        <w:ind w:left="2819" w:hanging="360"/>
      </w:pPr>
    </w:lvl>
    <w:lvl w:ilvl="1" w:tplc="04090019" w:tentative="1">
      <w:start w:val="1"/>
      <w:numFmt w:val="lowerLetter"/>
      <w:lvlText w:val="%2."/>
      <w:lvlJc w:val="left"/>
      <w:pPr>
        <w:ind w:left="3539" w:hanging="360"/>
      </w:pPr>
    </w:lvl>
    <w:lvl w:ilvl="2" w:tplc="0409001B" w:tentative="1">
      <w:start w:val="1"/>
      <w:numFmt w:val="lowerRoman"/>
      <w:lvlText w:val="%3."/>
      <w:lvlJc w:val="right"/>
      <w:pPr>
        <w:ind w:left="4259" w:hanging="180"/>
      </w:pPr>
    </w:lvl>
    <w:lvl w:ilvl="3" w:tplc="0409000F" w:tentative="1">
      <w:start w:val="1"/>
      <w:numFmt w:val="decimal"/>
      <w:lvlText w:val="%4."/>
      <w:lvlJc w:val="left"/>
      <w:pPr>
        <w:ind w:left="4979" w:hanging="360"/>
      </w:pPr>
    </w:lvl>
    <w:lvl w:ilvl="4" w:tplc="04090019" w:tentative="1">
      <w:start w:val="1"/>
      <w:numFmt w:val="lowerLetter"/>
      <w:lvlText w:val="%5."/>
      <w:lvlJc w:val="left"/>
      <w:pPr>
        <w:ind w:left="5699" w:hanging="360"/>
      </w:pPr>
    </w:lvl>
    <w:lvl w:ilvl="5" w:tplc="0409001B" w:tentative="1">
      <w:start w:val="1"/>
      <w:numFmt w:val="lowerRoman"/>
      <w:lvlText w:val="%6."/>
      <w:lvlJc w:val="right"/>
      <w:pPr>
        <w:ind w:left="6419" w:hanging="180"/>
      </w:pPr>
    </w:lvl>
    <w:lvl w:ilvl="6" w:tplc="0409000F" w:tentative="1">
      <w:start w:val="1"/>
      <w:numFmt w:val="decimal"/>
      <w:lvlText w:val="%7."/>
      <w:lvlJc w:val="left"/>
      <w:pPr>
        <w:ind w:left="7139" w:hanging="360"/>
      </w:pPr>
    </w:lvl>
    <w:lvl w:ilvl="7" w:tplc="04090019" w:tentative="1">
      <w:start w:val="1"/>
      <w:numFmt w:val="lowerLetter"/>
      <w:lvlText w:val="%8."/>
      <w:lvlJc w:val="left"/>
      <w:pPr>
        <w:ind w:left="7859" w:hanging="360"/>
      </w:pPr>
    </w:lvl>
    <w:lvl w:ilvl="8" w:tplc="0409001B" w:tentative="1">
      <w:start w:val="1"/>
      <w:numFmt w:val="lowerRoman"/>
      <w:lvlText w:val="%9."/>
      <w:lvlJc w:val="right"/>
      <w:pPr>
        <w:ind w:left="8579" w:hanging="180"/>
      </w:pPr>
    </w:lvl>
  </w:abstractNum>
  <w:abstractNum w:abstractNumId="23" w15:restartNumberingAfterBreak="0">
    <w:nsid w:val="7FC57658"/>
    <w:multiLevelType w:val="hybridMultilevel"/>
    <w:tmpl w:val="B53C5364"/>
    <w:lvl w:ilvl="0" w:tplc="D4347F1C">
      <w:start w:val="1"/>
      <w:numFmt w:val="lowerLetter"/>
      <w:lvlText w:val="(%1)"/>
      <w:lvlJc w:val="left"/>
      <w:pPr>
        <w:ind w:left="1620" w:hanging="360"/>
      </w:pPr>
      <w:rPr>
        <w:rFonts w:hint="default"/>
        <w:b w:val="0"/>
        <w:bCs w:val="0"/>
        <w:i w:val="0"/>
        <w:iCs w:val="0"/>
        <w:color w:val="000000" w:themeColor="text1"/>
        <w:spacing w:val="-1"/>
        <w:w w:val="100"/>
        <w:sz w:val="22"/>
        <w:szCs w:val="22"/>
        <w:lang w:val="en-US" w:eastAsia="en-US" w:bidi="ar-SA"/>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13"/>
  </w:num>
  <w:num w:numId="2">
    <w:abstractNumId w:val="4"/>
  </w:num>
  <w:num w:numId="3">
    <w:abstractNumId w:val="5"/>
  </w:num>
  <w:num w:numId="4">
    <w:abstractNumId w:val="21"/>
  </w:num>
  <w:num w:numId="5">
    <w:abstractNumId w:val="20"/>
  </w:num>
  <w:num w:numId="6">
    <w:abstractNumId w:val="3"/>
  </w:num>
  <w:num w:numId="7">
    <w:abstractNumId w:val="8"/>
  </w:num>
  <w:num w:numId="8">
    <w:abstractNumId w:val="7"/>
  </w:num>
  <w:num w:numId="9">
    <w:abstractNumId w:val="14"/>
  </w:num>
  <w:num w:numId="10">
    <w:abstractNumId w:val="11"/>
  </w:num>
  <w:num w:numId="11">
    <w:abstractNumId w:val="9"/>
  </w:num>
  <w:num w:numId="12">
    <w:abstractNumId w:val="0"/>
  </w:num>
  <w:num w:numId="13">
    <w:abstractNumId w:val="10"/>
  </w:num>
  <w:num w:numId="14">
    <w:abstractNumId w:val="17"/>
  </w:num>
  <w:num w:numId="15">
    <w:abstractNumId w:val="22"/>
  </w:num>
  <w:num w:numId="16">
    <w:abstractNumId w:val="18"/>
  </w:num>
  <w:num w:numId="17">
    <w:abstractNumId w:val="19"/>
  </w:num>
  <w:num w:numId="18">
    <w:abstractNumId w:val="6"/>
  </w:num>
  <w:num w:numId="19">
    <w:abstractNumId w:val="2"/>
  </w:num>
  <w:num w:numId="20">
    <w:abstractNumId w:val="23"/>
  </w:num>
  <w:num w:numId="21">
    <w:abstractNumId w:val="15"/>
  </w:num>
  <w:num w:numId="22">
    <w:abstractNumId w:val="16"/>
  </w:num>
  <w:num w:numId="23">
    <w:abstractNumId w:val="12"/>
  </w:num>
  <w:num w:numId="24">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D74"/>
    <w:rsid w:val="00000F96"/>
    <w:rsid w:val="000027B6"/>
    <w:rsid w:val="0001044E"/>
    <w:rsid w:val="00012ED4"/>
    <w:rsid w:val="00015748"/>
    <w:rsid w:val="00015DC0"/>
    <w:rsid w:val="00022285"/>
    <w:rsid w:val="00023E9E"/>
    <w:rsid w:val="00027C1A"/>
    <w:rsid w:val="000336C3"/>
    <w:rsid w:val="000368C3"/>
    <w:rsid w:val="00042276"/>
    <w:rsid w:val="0004509E"/>
    <w:rsid w:val="000479FE"/>
    <w:rsid w:val="00052359"/>
    <w:rsid w:val="00054B55"/>
    <w:rsid w:val="0005698D"/>
    <w:rsid w:val="000613C8"/>
    <w:rsid w:val="00064155"/>
    <w:rsid w:val="00070D87"/>
    <w:rsid w:val="0007208A"/>
    <w:rsid w:val="00072B8C"/>
    <w:rsid w:val="000746BF"/>
    <w:rsid w:val="00074BD0"/>
    <w:rsid w:val="000819CB"/>
    <w:rsid w:val="00083FEE"/>
    <w:rsid w:val="00085643"/>
    <w:rsid w:val="000939F0"/>
    <w:rsid w:val="000A107D"/>
    <w:rsid w:val="000A5865"/>
    <w:rsid w:val="000A7636"/>
    <w:rsid w:val="000B115E"/>
    <w:rsid w:val="000B4902"/>
    <w:rsid w:val="000B4E16"/>
    <w:rsid w:val="000B63F9"/>
    <w:rsid w:val="000C0CF5"/>
    <w:rsid w:val="000C558E"/>
    <w:rsid w:val="000C6AA4"/>
    <w:rsid w:val="000D0C7C"/>
    <w:rsid w:val="000D206A"/>
    <w:rsid w:val="000D3697"/>
    <w:rsid w:val="000D4CA0"/>
    <w:rsid w:val="000E3B7E"/>
    <w:rsid w:val="000E5B24"/>
    <w:rsid w:val="000E5FED"/>
    <w:rsid w:val="000E7491"/>
    <w:rsid w:val="00103DDC"/>
    <w:rsid w:val="0011129D"/>
    <w:rsid w:val="001116B0"/>
    <w:rsid w:val="00117F65"/>
    <w:rsid w:val="001319CC"/>
    <w:rsid w:val="00135C1A"/>
    <w:rsid w:val="00143F7F"/>
    <w:rsid w:val="0014794E"/>
    <w:rsid w:val="00147DB9"/>
    <w:rsid w:val="00151596"/>
    <w:rsid w:val="00151F59"/>
    <w:rsid w:val="00152EDB"/>
    <w:rsid w:val="0015342F"/>
    <w:rsid w:val="00155063"/>
    <w:rsid w:val="0016131D"/>
    <w:rsid w:val="00172497"/>
    <w:rsid w:val="00174962"/>
    <w:rsid w:val="00177C4F"/>
    <w:rsid w:val="00180FC7"/>
    <w:rsid w:val="001825BA"/>
    <w:rsid w:val="001879E4"/>
    <w:rsid w:val="00196B90"/>
    <w:rsid w:val="001A3025"/>
    <w:rsid w:val="001A3140"/>
    <w:rsid w:val="001A3349"/>
    <w:rsid w:val="001A4591"/>
    <w:rsid w:val="001B1EAE"/>
    <w:rsid w:val="001B294B"/>
    <w:rsid w:val="001B37D8"/>
    <w:rsid w:val="001B57FA"/>
    <w:rsid w:val="001B659F"/>
    <w:rsid w:val="001C0C6A"/>
    <w:rsid w:val="001D48F3"/>
    <w:rsid w:val="001D4AC4"/>
    <w:rsid w:val="001D4F19"/>
    <w:rsid w:val="001D6214"/>
    <w:rsid w:val="001D7889"/>
    <w:rsid w:val="001E1493"/>
    <w:rsid w:val="001E38CD"/>
    <w:rsid w:val="001E574F"/>
    <w:rsid w:val="001E6FD4"/>
    <w:rsid w:val="001E7580"/>
    <w:rsid w:val="001E7CCB"/>
    <w:rsid w:val="001F1AEF"/>
    <w:rsid w:val="001F22D2"/>
    <w:rsid w:val="001F498D"/>
    <w:rsid w:val="001F4EA7"/>
    <w:rsid w:val="001F77BE"/>
    <w:rsid w:val="00200DA4"/>
    <w:rsid w:val="002036E1"/>
    <w:rsid w:val="00207A79"/>
    <w:rsid w:val="002116A9"/>
    <w:rsid w:val="00220D22"/>
    <w:rsid w:val="00223407"/>
    <w:rsid w:val="00227B52"/>
    <w:rsid w:val="002309C2"/>
    <w:rsid w:val="00231AC5"/>
    <w:rsid w:val="00232707"/>
    <w:rsid w:val="002347AA"/>
    <w:rsid w:val="002363AF"/>
    <w:rsid w:val="0024065A"/>
    <w:rsid w:val="0025044D"/>
    <w:rsid w:val="002537F9"/>
    <w:rsid w:val="00255A71"/>
    <w:rsid w:val="00256927"/>
    <w:rsid w:val="00260AE5"/>
    <w:rsid w:val="00263BAD"/>
    <w:rsid w:val="00270CD6"/>
    <w:rsid w:val="00273F2F"/>
    <w:rsid w:val="00274224"/>
    <w:rsid w:val="00274384"/>
    <w:rsid w:val="00274558"/>
    <w:rsid w:val="00274A6B"/>
    <w:rsid w:val="00275EA2"/>
    <w:rsid w:val="00277BD0"/>
    <w:rsid w:val="00283175"/>
    <w:rsid w:val="00287FB2"/>
    <w:rsid w:val="00290FD4"/>
    <w:rsid w:val="00297130"/>
    <w:rsid w:val="002A4BF6"/>
    <w:rsid w:val="002A5717"/>
    <w:rsid w:val="002A68B8"/>
    <w:rsid w:val="002A7FD7"/>
    <w:rsid w:val="002B02CD"/>
    <w:rsid w:val="002B62ED"/>
    <w:rsid w:val="002B641A"/>
    <w:rsid w:val="002B6956"/>
    <w:rsid w:val="002C02A9"/>
    <w:rsid w:val="002C33FB"/>
    <w:rsid w:val="002C458E"/>
    <w:rsid w:val="002C7007"/>
    <w:rsid w:val="002C7117"/>
    <w:rsid w:val="002D2065"/>
    <w:rsid w:val="002D3F4A"/>
    <w:rsid w:val="002D4134"/>
    <w:rsid w:val="002D784F"/>
    <w:rsid w:val="002E233D"/>
    <w:rsid w:val="002E2D39"/>
    <w:rsid w:val="002E4FE3"/>
    <w:rsid w:val="002E5E16"/>
    <w:rsid w:val="002F57C3"/>
    <w:rsid w:val="002F79BF"/>
    <w:rsid w:val="003001BA"/>
    <w:rsid w:val="003014A6"/>
    <w:rsid w:val="00305EB2"/>
    <w:rsid w:val="00306E7B"/>
    <w:rsid w:val="0031065D"/>
    <w:rsid w:val="00311E6B"/>
    <w:rsid w:val="0031221A"/>
    <w:rsid w:val="00313F22"/>
    <w:rsid w:val="00316458"/>
    <w:rsid w:val="00324DB4"/>
    <w:rsid w:val="00326B96"/>
    <w:rsid w:val="00331252"/>
    <w:rsid w:val="00335BA7"/>
    <w:rsid w:val="003365A3"/>
    <w:rsid w:val="00341F0F"/>
    <w:rsid w:val="003432AC"/>
    <w:rsid w:val="003445F3"/>
    <w:rsid w:val="00344602"/>
    <w:rsid w:val="003450E2"/>
    <w:rsid w:val="0034585A"/>
    <w:rsid w:val="0034622A"/>
    <w:rsid w:val="00350196"/>
    <w:rsid w:val="00350382"/>
    <w:rsid w:val="00350423"/>
    <w:rsid w:val="00353521"/>
    <w:rsid w:val="00355D48"/>
    <w:rsid w:val="0036062E"/>
    <w:rsid w:val="00363D2B"/>
    <w:rsid w:val="00365AF2"/>
    <w:rsid w:val="003668A4"/>
    <w:rsid w:val="00370CE7"/>
    <w:rsid w:val="00372FA3"/>
    <w:rsid w:val="00376C02"/>
    <w:rsid w:val="00377AE3"/>
    <w:rsid w:val="003840C2"/>
    <w:rsid w:val="00385231"/>
    <w:rsid w:val="00391F7C"/>
    <w:rsid w:val="003930DD"/>
    <w:rsid w:val="00393E78"/>
    <w:rsid w:val="00396497"/>
    <w:rsid w:val="003A40C3"/>
    <w:rsid w:val="003B113F"/>
    <w:rsid w:val="003B17D5"/>
    <w:rsid w:val="003B1EE8"/>
    <w:rsid w:val="003B2F0E"/>
    <w:rsid w:val="003B7565"/>
    <w:rsid w:val="003B792F"/>
    <w:rsid w:val="003C4BF8"/>
    <w:rsid w:val="003C6779"/>
    <w:rsid w:val="003C6E5E"/>
    <w:rsid w:val="003D4A04"/>
    <w:rsid w:val="003D6994"/>
    <w:rsid w:val="003E2ACA"/>
    <w:rsid w:val="003F3767"/>
    <w:rsid w:val="003F53F0"/>
    <w:rsid w:val="003F5786"/>
    <w:rsid w:val="00401367"/>
    <w:rsid w:val="00404101"/>
    <w:rsid w:val="00420080"/>
    <w:rsid w:val="00420A71"/>
    <w:rsid w:val="004211E7"/>
    <w:rsid w:val="00421D35"/>
    <w:rsid w:val="00424210"/>
    <w:rsid w:val="004272E5"/>
    <w:rsid w:val="004377CA"/>
    <w:rsid w:val="00440ABA"/>
    <w:rsid w:val="004419E5"/>
    <w:rsid w:val="0044214F"/>
    <w:rsid w:val="00442E89"/>
    <w:rsid w:val="00443F63"/>
    <w:rsid w:val="00447377"/>
    <w:rsid w:val="004525FC"/>
    <w:rsid w:val="00455C00"/>
    <w:rsid w:val="00456709"/>
    <w:rsid w:val="00466EEB"/>
    <w:rsid w:val="0047072A"/>
    <w:rsid w:val="00473492"/>
    <w:rsid w:val="004829C6"/>
    <w:rsid w:val="004842B1"/>
    <w:rsid w:val="00486CD4"/>
    <w:rsid w:val="00490AFE"/>
    <w:rsid w:val="004921DE"/>
    <w:rsid w:val="00493072"/>
    <w:rsid w:val="004939C8"/>
    <w:rsid w:val="00493DDA"/>
    <w:rsid w:val="004946C5"/>
    <w:rsid w:val="0049704A"/>
    <w:rsid w:val="004A6570"/>
    <w:rsid w:val="004A66C7"/>
    <w:rsid w:val="004B04B6"/>
    <w:rsid w:val="004B611E"/>
    <w:rsid w:val="004B7399"/>
    <w:rsid w:val="004C050C"/>
    <w:rsid w:val="004C0B01"/>
    <w:rsid w:val="004C17BB"/>
    <w:rsid w:val="004C27D6"/>
    <w:rsid w:val="004C3B69"/>
    <w:rsid w:val="004C70B1"/>
    <w:rsid w:val="004C7E64"/>
    <w:rsid w:val="004D2CF1"/>
    <w:rsid w:val="004D5882"/>
    <w:rsid w:val="004E049C"/>
    <w:rsid w:val="004E622C"/>
    <w:rsid w:val="004E7B68"/>
    <w:rsid w:val="00503BE3"/>
    <w:rsid w:val="00505262"/>
    <w:rsid w:val="005114CE"/>
    <w:rsid w:val="0051238D"/>
    <w:rsid w:val="005123BB"/>
    <w:rsid w:val="005136BD"/>
    <w:rsid w:val="005160D8"/>
    <w:rsid w:val="005163ED"/>
    <w:rsid w:val="00521965"/>
    <w:rsid w:val="00523880"/>
    <w:rsid w:val="00523B29"/>
    <w:rsid w:val="00523D0C"/>
    <w:rsid w:val="005262C5"/>
    <w:rsid w:val="00527F15"/>
    <w:rsid w:val="00530B7B"/>
    <w:rsid w:val="00532996"/>
    <w:rsid w:val="00534680"/>
    <w:rsid w:val="00537A06"/>
    <w:rsid w:val="0054053B"/>
    <w:rsid w:val="00542433"/>
    <w:rsid w:val="00543B6A"/>
    <w:rsid w:val="00543C8A"/>
    <w:rsid w:val="00544C5F"/>
    <w:rsid w:val="005463D7"/>
    <w:rsid w:val="0054781D"/>
    <w:rsid w:val="005534D0"/>
    <w:rsid w:val="0055607A"/>
    <w:rsid w:val="00564940"/>
    <w:rsid w:val="00564B68"/>
    <w:rsid w:val="00565D75"/>
    <w:rsid w:val="00567344"/>
    <w:rsid w:val="005675C9"/>
    <w:rsid w:val="00570905"/>
    <w:rsid w:val="0057348B"/>
    <w:rsid w:val="005735F4"/>
    <w:rsid w:val="00574CEE"/>
    <w:rsid w:val="0057652E"/>
    <w:rsid w:val="00591AAF"/>
    <w:rsid w:val="00596651"/>
    <w:rsid w:val="00597F65"/>
    <w:rsid w:val="005A04B0"/>
    <w:rsid w:val="005A2B1F"/>
    <w:rsid w:val="005A5615"/>
    <w:rsid w:val="005A67C8"/>
    <w:rsid w:val="005B7950"/>
    <w:rsid w:val="005C1DEA"/>
    <w:rsid w:val="005C21B5"/>
    <w:rsid w:val="005C4326"/>
    <w:rsid w:val="005D2C3F"/>
    <w:rsid w:val="005E0919"/>
    <w:rsid w:val="005E1EBF"/>
    <w:rsid w:val="005E3B04"/>
    <w:rsid w:val="005E42D3"/>
    <w:rsid w:val="005E69AB"/>
    <w:rsid w:val="005E6CE0"/>
    <w:rsid w:val="005F053A"/>
    <w:rsid w:val="006006FA"/>
    <w:rsid w:val="0060170C"/>
    <w:rsid w:val="00602738"/>
    <w:rsid w:val="00602E57"/>
    <w:rsid w:val="00604870"/>
    <w:rsid w:val="0060572A"/>
    <w:rsid w:val="006068B8"/>
    <w:rsid w:val="00613815"/>
    <w:rsid w:val="00615E2D"/>
    <w:rsid w:val="006239D1"/>
    <w:rsid w:val="00627EDB"/>
    <w:rsid w:val="0063039E"/>
    <w:rsid w:val="0063303D"/>
    <w:rsid w:val="00633190"/>
    <w:rsid w:val="00634D8C"/>
    <w:rsid w:val="006362CC"/>
    <w:rsid w:val="006431BD"/>
    <w:rsid w:val="006501A2"/>
    <w:rsid w:val="0065333C"/>
    <w:rsid w:val="0065526D"/>
    <w:rsid w:val="00660A9E"/>
    <w:rsid w:val="006616B9"/>
    <w:rsid w:val="00665DA7"/>
    <w:rsid w:val="00667555"/>
    <w:rsid w:val="006678F6"/>
    <w:rsid w:val="00672200"/>
    <w:rsid w:val="00676137"/>
    <w:rsid w:val="006801AB"/>
    <w:rsid w:val="0068198C"/>
    <w:rsid w:val="00684DBF"/>
    <w:rsid w:val="006879D4"/>
    <w:rsid w:val="00690D7C"/>
    <w:rsid w:val="006946C6"/>
    <w:rsid w:val="006A075D"/>
    <w:rsid w:val="006A289C"/>
    <w:rsid w:val="006A40BB"/>
    <w:rsid w:val="006A4B14"/>
    <w:rsid w:val="006A5773"/>
    <w:rsid w:val="006A7FBE"/>
    <w:rsid w:val="006B0221"/>
    <w:rsid w:val="006B4E9E"/>
    <w:rsid w:val="006B5BC3"/>
    <w:rsid w:val="006B5DD9"/>
    <w:rsid w:val="006C56A4"/>
    <w:rsid w:val="006C688B"/>
    <w:rsid w:val="006C7114"/>
    <w:rsid w:val="006D0BD5"/>
    <w:rsid w:val="006D1725"/>
    <w:rsid w:val="006D2BD2"/>
    <w:rsid w:val="006D3721"/>
    <w:rsid w:val="006D61BC"/>
    <w:rsid w:val="006E2ED6"/>
    <w:rsid w:val="006E41AE"/>
    <w:rsid w:val="006E4A36"/>
    <w:rsid w:val="006E58A1"/>
    <w:rsid w:val="006E5A03"/>
    <w:rsid w:val="006E6479"/>
    <w:rsid w:val="006E7D7D"/>
    <w:rsid w:val="006F0F36"/>
    <w:rsid w:val="006F1582"/>
    <w:rsid w:val="006F1F81"/>
    <w:rsid w:val="006F2D0B"/>
    <w:rsid w:val="00701A38"/>
    <w:rsid w:val="007078B7"/>
    <w:rsid w:val="007079F2"/>
    <w:rsid w:val="00711F9A"/>
    <w:rsid w:val="00713499"/>
    <w:rsid w:val="00715962"/>
    <w:rsid w:val="00716670"/>
    <w:rsid w:val="0072620C"/>
    <w:rsid w:val="0073032B"/>
    <w:rsid w:val="00731101"/>
    <w:rsid w:val="0073238C"/>
    <w:rsid w:val="0073502D"/>
    <w:rsid w:val="0074446C"/>
    <w:rsid w:val="00744F8C"/>
    <w:rsid w:val="00754295"/>
    <w:rsid w:val="007611A7"/>
    <w:rsid w:val="00763543"/>
    <w:rsid w:val="00763D17"/>
    <w:rsid w:val="007702E7"/>
    <w:rsid w:val="00783E62"/>
    <w:rsid w:val="007927E8"/>
    <w:rsid w:val="00794D3E"/>
    <w:rsid w:val="00795D74"/>
    <w:rsid w:val="007A38C8"/>
    <w:rsid w:val="007A3C16"/>
    <w:rsid w:val="007B021F"/>
    <w:rsid w:val="007C119B"/>
    <w:rsid w:val="007C16B8"/>
    <w:rsid w:val="007C1AEF"/>
    <w:rsid w:val="007C45AF"/>
    <w:rsid w:val="007C4676"/>
    <w:rsid w:val="007C74DC"/>
    <w:rsid w:val="007D1D4E"/>
    <w:rsid w:val="007D6921"/>
    <w:rsid w:val="007D7F3E"/>
    <w:rsid w:val="007E6734"/>
    <w:rsid w:val="007F067A"/>
    <w:rsid w:val="007F4458"/>
    <w:rsid w:val="007F70A8"/>
    <w:rsid w:val="00801D16"/>
    <w:rsid w:val="008102E3"/>
    <w:rsid w:val="00821020"/>
    <w:rsid w:val="00821625"/>
    <w:rsid w:val="008218AE"/>
    <w:rsid w:val="0082301C"/>
    <w:rsid w:val="00825145"/>
    <w:rsid w:val="00825731"/>
    <w:rsid w:val="0082621A"/>
    <w:rsid w:val="008306BD"/>
    <w:rsid w:val="00830B1A"/>
    <w:rsid w:val="008321AC"/>
    <w:rsid w:val="00837758"/>
    <w:rsid w:val="00841F1F"/>
    <w:rsid w:val="008447F8"/>
    <w:rsid w:val="00850DEA"/>
    <w:rsid w:val="008535EE"/>
    <w:rsid w:val="00857AC0"/>
    <w:rsid w:val="00861602"/>
    <w:rsid w:val="0086239A"/>
    <w:rsid w:val="00865D21"/>
    <w:rsid w:val="00866620"/>
    <w:rsid w:val="00867D01"/>
    <w:rsid w:val="008726B8"/>
    <w:rsid w:val="0087395D"/>
    <w:rsid w:val="008758B2"/>
    <w:rsid w:val="0088019B"/>
    <w:rsid w:val="00881460"/>
    <w:rsid w:val="008916AC"/>
    <w:rsid w:val="00895DBB"/>
    <w:rsid w:val="00897D30"/>
    <w:rsid w:val="008A4973"/>
    <w:rsid w:val="008A6C19"/>
    <w:rsid w:val="008A6F29"/>
    <w:rsid w:val="008B085A"/>
    <w:rsid w:val="008B21CB"/>
    <w:rsid w:val="008B3EA4"/>
    <w:rsid w:val="008C0C2D"/>
    <w:rsid w:val="008C29C4"/>
    <w:rsid w:val="008C2FE4"/>
    <w:rsid w:val="008C7015"/>
    <w:rsid w:val="008D3464"/>
    <w:rsid w:val="008D51D5"/>
    <w:rsid w:val="008E3471"/>
    <w:rsid w:val="008E4D96"/>
    <w:rsid w:val="008F3804"/>
    <w:rsid w:val="008F4190"/>
    <w:rsid w:val="008F5B2A"/>
    <w:rsid w:val="00900E18"/>
    <w:rsid w:val="00901760"/>
    <w:rsid w:val="00902BEE"/>
    <w:rsid w:val="00903008"/>
    <w:rsid w:val="00906086"/>
    <w:rsid w:val="0091257C"/>
    <w:rsid w:val="00917F87"/>
    <w:rsid w:val="00921A03"/>
    <w:rsid w:val="00927720"/>
    <w:rsid w:val="00927D8F"/>
    <w:rsid w:val="009300D4"/>
    <w:rsid w:val="00937667"/>
    <w:rsid w:val="0094043F"/>
    <w:rsid w:val="009418C3"/>
    <w:rsid w:val="00946310"/>
    <w:rsid w:val="00946FAB"/>
    <w:rsid w:val="009518BD"/>
    <w:rsid w:val="0095488D"/>
    <w:rsid w:val="00954D3A"/>
    <w:rsid w:val="00955E1E"/>
    <w:rsid w:val="00956FE0"/>
    <w:rsid w:val="00961065"/>
    <w:rsid w:val="009636C7"/>
    <w:rsid w:val="00964494"/>
    <w:rsid w:val="00967BA6"/>
    <w:rsid w:val="00976E9F"/>
    <w:rsid w:val="00980A16"/>
    <w:rsid w:val="00981B5A"/>
    <w:rsid w:val="00981FFD"/>
    <w:rsid w:val="0098653D"/>
    <w:rsid w:val="00987300"/>
    <w:rsid w:val="009902B1"/>
    <w:rsid w:val="00994636"/>
    <w:rsid w:val="0099791A"/>
    <w:rsid w:val="009A003C"/>
    <w:rsid w:val="009A62C0"/>
    <w:rsid w:val="009A7DA9"/>
    <w:rsid w:val="009B0751"/>
    <w:rsid w:val="009C5696"/>
    <w:rsid w:val="009C5CA7"/>
    <w:rsid w:val="009D269E"/>
    <w:rsid w:val="009D58F0"/>
    <w:rsid w:val="009D6B64"/>
    <w:rsid w:val="009F0D27"/>
    <w:rsid w:val="009F4D49"/>
    <w:rsid w:val="009F6394"/>
    <w:rsid w:val="009F6A08"/>
    <w:rsid w:val="009F7DAA"/>
    <w:rsid w:val="00A031FC"/>
    <w:rsid w:val="00A0594C"/>
    <w:rsid w:val="00A0608B"/>
    <w:rsid w:val="00A06A75"/>
    <w:rsid w:val="00A1588B"/>
    <w:rsid w:val="00A15F5B"/>
    <w:rsid w:val="00A17455"/>
    <w:rsid w:val="00A1752E"/>
    <w:rsid w:val="00A21C19"/>
    <w:rsid w:val="00A3776E"/>
    <w:rsid w:val="00A41982"/>
    <w:rsid w:val="00A46D46"/>
    <w:rsid w:val="00A47CB4"/>
    <w:rsid w:val="00A52C48"/>
    <w:rsid w:val="00A57480"/>
    <w:rsid w:val="00A6198F"/>
    <w:rsid w:val="00A61EBB"/>
    <w:rsid w:val="00A639D4"/>
    <w:rsid w:val="00A64FFE"/>
    <w:rsid w:val="00A66678"/>
    <w:rsid w:val="00A72289"/>
    <w:rsid w:val="00A745E6"/>
    <w:rsid w:val="00A75921"/>
    <w:rsid w:val="00A76BC6"/>
    <w:rsid w:val="00A82791"/>
    <w:rsid w:val="00A82B3A"/>
    <w:rsid w:val="00A83B52"/>
    <w:rsid w:val="00A84A26"/>
    <w:rsid w:val="00A8532B"/>
    <w:rsid w:val="00A925E5"/>
    <w:rsid w:val="00A928C7"/>
    <w:rsid w:val="00A92B24"/>
    <w:rsid w:val="00AA3BF0"/>
    <w:rsid w:val="00AB2023"/>
    <w:rsid w:val="00AB3B25"/>
    <w:rsid w:val="00AB6E55"/>
    <w:rsid w:val="00AC12F9"/>
    <w:rsid w:val="00AC31FD"/>
    <w:rsid w:val="00AC5E2A"/>
    <w:rsid w:val="00AC6494"/>
    <w:rsid w:val="00AD064E"/>
    <w:rsid w:val="00AD1EB1"/>
    <w:rsid w:val="00AD2F8B"/>
    <w:rsid w:val="00AD45C9"/>
    <w:rsid w:val="00AD6882"/>
    <w:rsid w:val="00AE2D4D"/>
    <w:rsid w:val="00AE79C3"/>
    <w:rsid w:val="00AF17BF"/>
    <w:rsid w:val="00AF21B1"/>
    <w:rsid w:val="00AF24F3"/>
    <w:rsid w:val="00B00ABC"/>
    <w:rsid w:val="00B03953"/>
    <w:rsid w:val="00B05F46"/>
    <w:rsid w:val="00B074DE"/>
    <w:rsid w:val="00B07C4A"/>
    <w:rsid w:val="00B12BE3"/>
    <w:rsid w:val="00B2185D"/>
    <w:rsid w:val="00B22A8C"/>
    <w:rsid w:val="00B26284"/>
    <w:rsid w:val="00B40D0B"/>
    <w:rsid w:val="00B42363"/>
    <w:rsid w:val="00B47B13"/>
    <w:rsid w:val="00B50E1C"/>
    <w:rsid w:val="00B5468C"/>
    <w:rsid w:val="00B5690B"/>
    <w:rsid w:val="00B56AB8"/>
    <w:rsid w:val="00B6061B"/>
    <w:rsid w:val="00B6291A"/>
    <w:rsid w:val="00B71F53"/>
    <w:rsid w:val="00B7296C"/>
    <w:rsid w:val="00B745C6"/>
    <w:rsid w:val="00B75491"/>
    <w:rsid w:val="00B75BAF"/>
    <w:rsid w:val="00B76581"/>
    <w:rsid w:val="00B8325E"/>
    <w:rsid w:val="00B85F37"/>
    <w:rsid w:val="00B865CF"/>
    <w:rsid w:val="00B932FD"/>
    <w:rsid w:val="00B9408D"/>
    <w:rsid w:val="00B950C1"/>
    <w:rsid w:val="00B95804"/>
    <w:rsid w:val="00B95F8E"/>
    <w:rsid w:val="00BA38A5"/>
    <w:rsid w:val="00BA7A35"/>
    <w:rsid w:val="00BB04CD"/>
    <w:rsid w:val="00BB2D62"/>
    <w:rsid w:val="00BB362F"/>
    <w:rsid w:val="00BB45B6"/>
    <w:rsid w:val="00BB5240"/>
    <w:rsid w:val="00BC0232"/>
    <w:rsid w:val="00BC453B"/>
    <w:rsid w:val="00BC4918"/>
    <w:rsid w:val="00BC542B"/>
    <w:rsid w:val="00BC599F"/>
    <w:rsid w:val="00BC5E4B"/>
    <w:rsid w:val="00BD07B1"/>
    <w:rsid w:val="00BD196E"/>
    <w:rsid w:val="00BD2E81"/>
    <w:rsid w:val="00BD72E7"/>
    <w:rsid w:val="00BE6270"/>
    <w:rsid w:val="00BE65F5"/>
    <w:rsid w:val="00BF0326"/>
    <w:rsid w:val="00BF3EE0"/>
    <w:rsid w:val="00BF7839"/>
    <w:rsid w:val="00C02971"/>
    <w:rsid w:val="00C04510"/>
    <w:rsid w:val="00C04E09"/>
    <w:rsid w:val="00C0503C"/>
    <w:rsid w:val="00C05633"/>
    <w:rsid w:val="00C05671"/>
    <w:rsid w:val="00C1566B"/>
    <w:rsid w:val="00C16493"/>
    <w:rsid w:val="00C35E6C"/>
    <w:rsid w:val="00C367FD"/>
    <w:rsid w:val="00C40CB6"/>
    <w:rsid w:val="00C44F5E"/>
    <w:rsid w:val="00C50C19"/>
    <w:rsid w:val="00C514EF"/>
    <w:rsid w:val="00C51F8F"/>
    <w:rsid w:val="00C55626"/>
    <w:rsid w:val="00C60062"/>
    <w:rsid w:val="00C602CE"/>
    <w:rsid w:val="00C61033"/>
    <w:rsid w:val="00C62179"/>
    <w:rsid w:val="00C63E61"/>
    <w:rsid w:val="00C641BE"/>
    <w:rsid w:val="00C70FF4"/>
    <w:rsid w:val="00C74450"/>
    <w:rsid w:val="00C74BA5"/>
    <w:rsid w:val="00C7660D"/>
    <w:rsid w:val="00C77675"/>
    <w:rsid w:val="00C80E76"/>
    <w:rsid w:val="00C81FD6"/>
    <w:rsid w:val="00C84AAB"/>
    <w:rsid w:val="00C861CA"/>
    <w:rsid w:val="00C86C99"/>
    <w:rsid w:val="00C9045D"/>
    <w:rsid w:val="00C94C71"/>
    <w:rsid w:val="00CA28E3"/>
    <w:rsid w:val="00CA29F5"/>
    <w:rsid w:val="00CA3AA6"/>
    <w:rsid w:val="00CA3BFD"/>
    <w:rsid w:val="00CA68AD"/>
    <w:rsid w:val="00CA79D6"/>
    <w:rsid w:val="00CB01D5"/>
    <w:rsid w:val="00CB20E3"/>
    <w:rsid w:val="00CB3223"/>
    <w:rsid w:val="00CB3F27"/>
    <w:rsid w:val="00CB4E00"/>
    <w:rsid w:val="00CB5D16"/>
    <w:rsid w:val="00CB5D94"/>
    <w:rsid w:val="00CB71C1"/>
    <w:rsid w:val="00CB7959"/>
    <w:rsid w:val="00CC3BA8"/>
    <w:rsid w:val="00CD45BB"/>
    <w:rsid w:val="00CD5A06"/>
    <w:rsid w:val="00CD78EF"/>
    <w:rsid w:val="00CD7B12"/>
    <w:rsid w:val="00CE2E27"/>
    <w:rsid w:val="00CE43A5"/>
    <w:rsid w:val="00CE49E6"/>
    <w:rsid w:val="00CE64B6"/>
    <w:rsid w:val="00CF130C"/>
    <w:rsid w:val="00CF25D5"/>
    <w:rsid w:val="00D00158"/>
    <w:rsid w:val="00D0214D"/>
    <w:rsid w:val="00D02215"/>
    <w:rsid w:val="00D02C3E"/>
    <w:rsid w:val="00D075AA"/>
    <w:rsid w:val="00D076B1"/>
    <w:rsid w:val="00D078BB"/>
    <w:rsid w:val="00D07E23"/>
    <w:rsid w:val="00D147E1"/>
    <w:rsid w:val="00D1752E"/>
    <w:rsid w:val="00D20932"/>
    <w:rsid w:val="00D2428F"/>
    <w:rsid w:val="00D252D6"/>
    <w:rsid w:val="00D30B64"/>
    <w:rsid w:val="00D31161"/>
    <w:rsid w:val="00D32C35"/>
    <w:rsid w:val="00D34D53"/>
    <w:rsid w:val="00D37E4D"/>
    <w:rsid w:val="00D4031E"/>
    <w:rsid w:val="00D403AA"/>
    <w:rsid w:val="00D448FF"/>
    <w:rsid w:val="00D456FF"/>
    <w:rsid w:val="00D5521D"/>
    <w:rsid w:val="00D55ABF"/>
    <w:rsid w:val="00D5671A"/>
    <w:rsid w:val="00D618CD"/>
    <w:rsid w:val="00D62163"/>
    <w:rsid w:val="00D62544"/>
    <w:rsid w:val="00D62BC6"/>
    <w:rsid w:val="00D63ADE"/>
    <w:rsid w:val="00D64BE7"/>
    <w:rsid w:val="00D663AC"/>
    <w:rsid w:val="00D67AB5"/>
    <w:rsid w:val="00D70846"/>
    <w:rsid w:val="00D70B22"/>
    <w:rsid w:val="00D8152A"/>
    <w:rsid w:val="00D82B06"/>
    <w:rsid w:val="00D82D66"/>
    <w:rsid w:val="00D9034A"/>
    <w:rsid w:val="00D90B6F"/>
    <w:rsid w:val="00D9207A"/>
    <w:rsid w:val="00D92BED"/>
    <w:rsid w:val="00D93041"/>
    <w:rsid w:val="00DA0E02"/>
    <w:rsid w:val="00DA372E"/>
    <w:rsid w:val="00DB3CE1"/>
    <w:rsid w:val="00DB5B3D"/>
    <w:rsid w:val="00DB7414"/>
    <w:rsid w:val="00DC5277"/>
    <w:rsid w:val="00DD57FB"/>
    <w:rsid w:val="00DE25F8"/>
    <w:rsid w:val="00DE3D6C"/>
    <w:rsid w:val="00DE3F52"/>
    <w:rsid w:val="00DE76AD"/>
    <w:rsid w:val="00DF034B"/>
    <w:rsid w:val="00DF262B"/>
    <w:rsid w:val="00DF6DB6"/>
    <w:rsid w:val="00E02F08"/>
    <w:rsid w:val="00E079C5"/>
    <w:rsid w:val="00E134A7"/>
    <w:rsid w:val="00E13904"/>
    <w:rsid w:val="00E13BF6"/>
    <w:rsid w:val="00E17149"/>
    <w:rsid w:val="00E22A80"/>
    <w:rsid w:val="00E23191"/>
    <w:rsid w:val="00E34024"/>
    <w:rsid w:val="00E34377"/>
    <w:rsid w:val="00E37FAB"/>
    <w:rsid w:val="00E41568"/>
    <w:rsid w:val="00E5164C"/>
    <w:rsid w:val="00E52EC4"/>
    <w:rsid w:val="00E5738B"/>
    <w:rsid w:val="00E579D1"/>
    <w:rsid w:val="00E60D8C"/>
    <w:rsid w:val="00E6233F"/>
    <w:rsid w:val="00E62DDE"/>
    <w:rsid w:val="00E636B7"/>
    <w:rsid w:val="00E640D7"/>
    <w:rsid w:val="00E64C7E"/>
    <w:rsid w:val="00E65F32"/>
    <w:rsid w:val="00E70E80"/>
    <w:rsid w:val="00E71192"/>
    <w:rsid w:val="00E73533"/>
    <w:rsid w:val="00E81CAA"/>
    <w:rsid w:val="00E90E71"/>
    <w:rsid w:val="00E92E3B"/>
    <w:rsid w:val="00E94600"/>
    <w:rsid w:val="00E972C5"/>
    <w:rsid w:val="00EA320C"/>
    <w:rsid w:val="00EA412F"/>
    <w:rsid w:val="00EA6FA7"/>
    <w:rsid w:val="00EA787D"/>
    <w:rsid w:val="00EB3D6F"/>
    <w:rsid w:val="00EB67D6"/>
    <w:rsid w:val="00EB71A3"/>
    <w:rsid w:val="00ED1E86"/>
    <w:rsid w:val="00ED3126"/>
    <w:rsid w:val="00ED501C"/>
    <w:rsid w:val="00EE6981"/>
    <w:rsid w:val="00EF251A"/>
    <w:rsid w:val="00EF2CAC"/>
    <w:rsid w:val="00EF7AD4"/>
    <w:rsid w:val="00F006CB"/>
    <w:rsid w:val="00F00A29"/>
    <w:rsid w:val="00F02838"/>
    <w:rsid w:val="00F05C25"/>
    <w:rsid w:val="00F07CE4"/>
    <w:rsid w:val="00F125C8"/>
    <w:rsid w:val="00F20090"/>
    <w:rsid w:val="00F211C0"/>
    <w:rsid w:val="00F22A8E"/>
    <w:rsid w:val="00F24487"/>
    <w:rsid w:val="00F25671"/>
    <w:rsid w:val="00F321BC"/>
    <w:rsid w:val="00F37132"/>
    <w:rsid w:val="00F50AB1"/>
    <w:rsid w:val="00F52DAC"/>
    <w:rsid w:val="00F5474A"/>
    <w:rsid w:val="00F54F9F"/>
    <w:rsid w:val="00F55DB5"/>
    <w:rsid w:val="00F6079B"/>
    <w:rsid w:val="00F60D9C"/>
    <w:rsid w:val="00F61801"/>
    <w:rsid w:val="00F64259"/>
    <w:rsid w:val="00F67FE2"/>
    <w:rsid w:val="00F7291F"/>
    <w:rsid w:val="00F80EDF"/>
    <w:rsid w:val="00F84649"/>
    <w:rsid w:val="00F87443"/>
    <w:rsid w:val="00F90064"/>
    <w:rsid w:val="00F92CCD"/>
    <w:rsid w:val="00F94016"/>
    <w:rsid w:val="00FA08E7"/>
    <w:rsid w:val="00FA4FC7"/>
    <w:rsid w:val="00FA64B2"/>
    <w:rsid w:val="00FB0553"/>
    <w:rsid w:val="00FB482A"/>
    <w:rsid w:val="00FC160B"/>
    <w:rsid w:val="00FC1B42"/>
    <w:rsid w:val="00FC2984"/>
    <w:rsid w:val="00FC4AFD"/>
    <w:rsid w:val="00FD22FD"/>
    <w:rsid w:val="00FD2D87"/>
    <w:rsid w:val="00FD57A9"/>
    <w:rsid w:val="00FD70DA"/>
    <w:rsid w:val="00FE5A7B"/>
    <w:rsid w:val="00FF358C"/>
    <w:rsid w:val="00FF5181"/>
    <w:rsid w:val="00FF5B05"/>
    <w:rsid w:val="00FF6DB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3336E1"/>
  <w15:chartTrackingRefBased/>
  <w15:docId w15:val="{46C83864-AE04-4C42-BD5B-F1AD4439F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95D74"/>
    <w:pPr>
      <w:widowControl w:val="0"/>
      <w:autoSpaceDE w:val="0"/>
      <w:autoSpaceDN w:val="0"/>
      <w:spacing w:after="240" w:line="240" w:lineRule="auto"/>
      <w:jc w:val="both"/>
    </w:pPr>
    <w:rPr>
      <w:rFonts w:ascii="Times New Roman" w:eastAsia="Times New Roman" w:hAnsi="Times New Roman" w:cs="Times New Roman"/>
      <w:lang w:bidi="en-US"/>
    </w:rPr>
  </w:style>
  <w:style w:type="paragraph" w:styleId="Heading1">
    <w:name w:val="heading 1"/>
    <w:basedOn w:val="Normal"/>
    <w:link w:val="Heading1Char"/>
    <w:uiPriority w:val="9"/>
    <w:qFormat/>
    <w:rsid w:val="00795D74"/>
    <w:pPr>
      <w:ind w:left="551"/>
      <w:outlineLvl w:val="0"/>
    </w:pPr>
    <w:rPr>
      <w:rFonts w:ascii="Nirmala UI" w:eastAsia="Nirmala UI" w:hAnsi="Nirmala UI" w:cs="Nirmala UI"/>
      <w:b/>
      <w:bCs/>
      <w:sz w:val="24"/>
      <w:szCs w:val="24"/>
    </w:rPr>
  </w:style>
  <w:style w:type="paragraph" w:styleId="Heading2">
    <w:name w:val="heading 2"/>
    <w:basedOn w:val="Normal"/>
    <w:link w:val="Heading2Char"/>
    <w:uiPriority w:val="9"/>
    <w:qFormat/>
    <w:rsid w:val="00795D74"/>
    <w:pPr>
      <w:spacing w:before="96"/>
      <w:ind w:left="551"/>
      <w:outlineLvl w:val="1"/>
    </w:pPr>
    <w:rPr>
      <w:rFonts w:ascii="Nirmala UI" w:eastAsia="Nirmala UI" w:hAnsi="Nirmala UI" w:cs="Nirmala UI"/>
      <w:sz w:val="24"/>
      <w:szCs w:val="24"/>
    </w:rPr>
  </w:style>
  <w:style w:type="paragraph" w:styleId="Heading3">
    <w:name w:val="heading 3"/>
    <w:basedOn w:val="Normal"/>
    <w:link w:val="Heading3Char"/>
    <w:uiPriority w:val="9"/>
    <w:qFormat/>
    <w:rsid w:val="00795D74"/>
    <w:pPr>
      <w:ind w:left="479" w:hanging="267"/>
      <w:outlineLvl w:val="2"/>
    </w:pPr>
    <w:rPr>
      <w:b/>
      <w:bCs/>
      <w:sz w:val="18"/>
      <w:szCs w:val="18"/>
    </w:rPr>
  </w:style>
  <w:style w:type="paragraph" w:styleId="Heading4">
    <w:name w:val="heading 4"/>
    <w:basedOn w:val="Normal"/>
    <w:next w:val="Normal"/>
    <w:link w:val="Heading4Char"/>
    <w:uiPriority w:val="9"/>
    <w:unhideWhenUsed/>
    <w:qFormat/>
    <w:rsid w:val="008B3EA4"/>
    <w:pPr>
      <w:widowControl/>
      <w:tabs>
        <w:tab w:val="num" w:pos="1440"/>
      </w:tabs>
      <w:ind w:left="1440" w:hanging="720"/>
      <w:outlineLvl w:val="3"/>
    </w:pPr>
    <w:rPr>
      <w:rFonts w:eastAsiaTheme="majorEastAsia"/>
      <w:iCs/>
      <w:lang w:bidi="ar-SA"/>
    </w:rPr>
  </w:style>
  <w:style w:type="paragraph" w:styleId="Heading5">
    <w:name w:val="heading 5"/>
    <w:basedOn w:val="Normal"/>
    <w:next w:val="Normal"/>
    <w:link w:val="Heading5Char"/>
    <w:uiPriority w:val="9"/>
    <w:unhideWhenUsed/>
    <w:qFormat/>
    <w:rsid w:val="008B3EA4"/>
    <w:pPr>
      <w:widowControl/>
      <w:tabs>
        <w:tab w:val="num" w:pos="2160"/>
      </w:tabs>
      <w:ind w:left="2160" w:hanging="720"/>
      <w:outlineLvl w:val="4"/>
    </w:pPr>
    <w:rPr>
      <w:rFonts w:eastAsiaTheme="majorEastAsia"/>
      <w:lang w:bidi="ar-SA"/>
    </w:rPr>
  </w:style>
  <w:style w:type="paragraph" w:styleId="Heading6">
    <w:name w:val="heading 6"/>
    <w:basedOn w:val="Normal"/>
    <w:next w:val="Normal"/>
    <w:link w:val="Heading6Char"/>
    <w:uiPriority w:val="9"/>
    <w:unhideWhenUsed/>
    <w:qFormat/>
    <w:rsid w:val="008B3EA4"/>
    <w:pPr>
      <w:widowControl/>
      <w:tabs>
        <w:tab w:val="num" w:pos="2880"/>
      </w:tabs>
      <w:ind w:left="2880" w:hanging="720"/>
      <w:outlineLvl w:val="5"/>
    </w:pPr>
    <w:rPr>
      <w:rFonts w:eastAsiaTheme="majorEastAsia"/>
      <w:lang w:bidi="ar-SA"/>
    </w:rPr>
  </w:style>
  <w:style w:type="paragraph" w:styleId="Heading7">
    <w:name w:val="heading 7"/>
    <w:basedOn w:val="Normal"/>
    <w:next w:val="Normal"/>
    <w:link w:val="Heading7Char"/>
    <w:uiPriority w:val="9"/>
    <w:unhideWhenUsed/>
    <w:qFormat/>
    <w:rsid w:val="008B3EA4"/>
    <w:pPr>
      <w:widowControl/>
      <w:tabs>
        <w:tab w:val="num" w:pos="3600"/>
      </w:tabs>
      <w:ind w:left="3600" w:hanging="720"/>
      <w:outlineLvl w:val="6"/>
    </w:pPr>
    <w:rPr>
      <w:rFonts w:eastAsiaTheme="majorEastAsia"/>
      <w:iCs/>
      <w:lang w:bidi="ar-SA"/>
    </w:rPr>
  </w:style>
  <w:style w:type="paragraph" w:styleId="Heading8">
    <w:name w:val="heading 8"/>
    <w:basedOn w:val="Normal"/>
    <w:next w:val="Normal"/>
    <w:link w:val="Heading8Char"/>
    <w:uiPriority w:val="9"/>
    <w:unhideWhenUsed/>
    <w:qFormat/>
    <w:rsid w:val="008B3EA4"/>
    <w:pPr>
      <w:widowControl/>
      <w:jc w:val="center"/>
      <w:outlineLvl w:val="7"/>
    </w:pPr>
    <w:rPr>
      <w:rFonts w:ascii="Times New Roman Bold" w:eastAsiaTheme="majorEastAsia" w:hAnsi="Times New Roman Bold" w:cstheme="majorBidi"/>
      <w:b/>
      <w:caps/>
      <w:szCs w:val="21"/>
      <w:lang w:bidi="ar-SA"/>
    </w:rPr>
  </w:style>
  <w:style w:type="paragraph" w:styleId="Heading9">
    <w:name w:val="heading 9"/>
    <w:basedOn w:val="Normal"/>
    <w:next w:val="Normal"/>
    <w:link w:val="Heading9Char"/>
    <w:uiPriority w:val="9"/>
    <w:unhideWhenUsed/>
    <w:qFormat/>
    <w:rsid w:val="008B3EA4"/>
    <w:pPr>
      <w:keepNext/>
      <w:keepLines/>
      <w:widowControl/>
      <w:jc w:val="center"/>
      <w:outlineLvl w:val="8"/>
    </w:pPr>
    <w:rPr>
      <w:rFonts w:ascii="Times New Roman Bold" w:eastAsiaTheme="majorEastAsia" w:hAnsi="Times New Roman Bold" w:cstheme="majorBidi"/>
      <w:b/>
      <w:iCs/>
      <w:caps/>
      <w:szCs w:val="21"/>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5D74"/>
    <w:rPr>
      <w:rFonts w:ascii="Nirmala UI" w:eastAsia="Nirmala UI" w:hAnsi="Nirmala UI" w:cs="Nirmala UI"/>
      <w:b/>
      <w:bCs/>
      <w:sz w:val="24"/>
      <w:szCs w:val="24"/>
      <w:lang w:bidi="en-US"/>
    </w:rPr>
  </w:style>
  <w:style w:type="character" w:customStyle="1" w:styleId="Heading2Char">
    <w:name w:val="Heading 2 Char"/>
    <w:basedOn w:val="DefaultParagraphFont"/>
    <w:link w:val="Heading2"/>
    <w:uiPriority w:val="9"/>
    <w:rsid w:val="00795D74"/>
    <w:rPr>
      <w:rFonts w:ascii="Nirmala UI" w:eastAsia="Nirmala UI" w:hAnsi="Nirmala UI" w:cs="Nirmala UI"/>
      <w:sz w:val="24"/>
      <w:szCs w:val="24"/>
      <w:lang w:bidi="en-US"/>
    </w:rPr>
  </w:style>
  <w:style w:type="character" w:customStyle="1" w:styleId="Heading3Char">
    <w:name w:val="Heading 3 Char"/>
    <w:basedOn w:val="DefaultParagraphFont"/>
    <w:link w:val="Heading3"/>
    <w:uiPriority w:val="9"/>
    <w:rsid w:val="00795D74"/>
    <w:rPr>
      <w:rFonts w:ascii="Times New Roman" w:eastAsia="Times New Roman" w:hAnsi="Times New Roman" w:cs="Times New Roman"/>
      <w:b/>
      <w:bCs/>
      <w:sz w:val="18"/>
      <w:szCs w:val="18"/>
      <w:lang w:bidi="en-US"/>
    </w:rPr>
  </w:style>
  <w:style w:type="paragraph" w:styleId="BodyText">
    <w:name w:val="Body Text"/>
    <w:basedOn w:val="Normal"/>
    <w:link w:val="BodyTextChar"/>
    <w:uiPriority w:val="1"/>
    <w:qFormat/>
    <w:rsid w:val="00795D74"/>
    <w:rPr>
      <w:sz w:val="18"/>
      <w:szCs w:val="18"/>
    </w:rPr>
  </w:style>
  <w:style w:type="character" w:customStyle="1" w:styleId="BodyTextChar">
    <w:name w:val="Body Text Char"/>
    <w:basedOn w:val="DefaultParagraphFont"/>
    <w:link w:val="BodyText"/>
    <w:uiPriority w:val="1"/>
    <w:rsid w:val="00795D74"/>
    <w:rPr>
      <w:rFonts w:ascii="Times New Roman" w:eastAsia="Times New Roman" w:hAnsi="Times New Roman" w:cs="Times New Roman"/>
      <w:sz w:val="18"/>
      <w:szCs w:val="18"/>
      <w:lang w:bidi="en-US"/>
    </w:rPr>
  </w:style>
  <w:style w:type="paragraph" w:styleId="ListParagraph">
    <w:name w:val="List Paragraph"/>
    <w:basedOn w:val="Normal"/>
    <w:uiPriority w:val="34"/>
    <w:qFormat/>
    <w:rsid w:val="00795D74"/>
    <w:pPr>
      <w:ind w:left="746" w:hanging="267"/>
    </w:pPr>
  </w:style>
  <w:style w:type="character" w:styleId="CommentReference">
    <w:name w:val="annotation reference"/>
    <w:basedOn w:val="DefaultParagraphFont"/>
    <w:uiPriority w:val="99"/>
    <w:semiHidden/>
    <w:unhideWhenUsed/>
    <w:rsid w:val="00795D74"/>
    <w:rPr>
      <w:sz w:val="16"/>
      <w:szCs w:val="16"/>
    </w:rPr>
  </w:style>
  <w:style w:type="paragraph" w:styleId="CommentText">
    <w:name w:val="annotation text"/>
    <w:basedOn w:val="Normal"/>
    <w:link w:val="CommentTextChar"/>
    <w:uiPriority w:val="99"/>
    <w:unhideWhenUsed/>
    <w:rsid w:val="00795D74"/>
    <w:rPr>
      <w:sz w:val="20"/>
      <w:szCs w:val="20"/>
    </w:rPr>
  </w:style>
  <w:style w:type="character" w:customStyle="1" w:styleId="CommentTextChar">
    <w:name w:val="Comment Text Char"/>
    <w:basedOn w:val="DefaultParagraphFont"/>
    <w:link w:val="CommentText"/>
    <w:uiPriority w:val="99"/>
    <w:rsid w:val="00795D74"/>
    <w:rPr>
      <w:rFonts w:ascii="Times New Roman" w:eastAsia="Times New Roman" w:hAnsi="Times New Roman" w:cs="Times New Roman"/>
      <w:sz w:val="20"/>
      <w:szCs w:val="20"/>
      <w:lang w:bidi="en-US"/>
    </w:rPr>
  </w:style>
  <w:style w:type="paragraph" w:styleId="BalloonText">
    <w:name w:val="Balloon Text"/>
    <w:basedOn w:val="Normal"/>
    <w:link w:val="BalloonTextChar"/>
    <w:uiPriority w:val="99"/>
    <w:semiHidden/>
    <w:unhideWhenUsed/>
    <w:rsid w:val="00795D7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D74"/>
    <w:rPr>
      <w:rFonts w:ascii="Segoe UI" w:eastAsia="Times New Roman" w:hAnsi="Segoe UI" w:cs="Segoe UI"/>
      <w:sz w:val="18"/>
      <w:szCs w:val="18"/>
      <w:lang w:bidi="en-US"/>
    </w:rPr>
  </w:style>
  <w:style w:type="character" w:customStyle="1" w:styleId="Heading4Char">
    <w:name w:val="Heading 4 Char"/>
    <w:basedOn w:val="DefaultParagraphFont"/>
    <w:link w:val="Heading4"/>
    <w:uiPriority w:val="9"/>
    <w:rsid w:val="008B3EA4"/>
    <w:rPr>
      <w:rFonts w:ascii="Times New Roman" w:eastAsiaTheme="majorEastAsia" w:hAnsi="Times New Roman" w:cs="Times New Roman"/>
      <w:iCs/>
    </w:rPr>
  </w:style>
  <w:style w:type="character" w:customStyle="1" w:styleId="Heading5Char">
    <w:name w:val="Heading 5 Char"/>
    <w:basedOn w:val="DefaultParagraphFont"/>
    <w:link w:val="Heading5"/>
    <w:uiPriority w:val="9"/>
    <w:rsid w:val="008B3EA4"/>
    <w:rPr>
      <w:rFonts w:ascii="Times New Roman" w:eastAsiaTheme="majorEastAsia" w:hAnsi="Times New Roman" w:cs="Times New Roman"/>
    </w:rPr>
  </w:style>
  <w:style w:type="character" w:customStyle="1" w:styleId="Heading6Char">
    <w:name w:val="Heading 6 Char"/>
    <w:basedOn w:val="DefaultParagraphFont"/>
    <w:link w:val="Heading6"/>
    <w:uiPriority w:val="9"/>
    <w:rsid w:val="008B3EA4"/>
    <w:rPr>
      <w:rFonts w:ascii="Times New Roman" w:eastAsiaTheme="majorEastAsia" w:hAnsi="Times New Roman" w:cs="Times New Roman"/>
    </w:rPr>
  </w:style>
  <w:style w:type="character" w:customStyle="1" w:styleId="Heading7Char">
    <w:name w:val="Heading 7 Char"/>
    <w:basedOn w:val="DefaultParagraphFont"/>
    <w:link w:val="Heading7"/>
    <w:uiPriority w:val="9"/>
    <w:rsid w:val="008B3EA4"/>
    <w:rPr>
      <w:rFonts w:ascii="Times New Roman" w:eastAsiaTheme="majorEastAsia" w:hAnsi="Times New Roman" w:cs="Times New Roman"/>
      <w:iCs/>
    </w:rPr>
  </w:style>
  <w:style w:type="character" w:customStyle="1" w:styleId="Heading8Char">
    <w:name w:val="Heading 8 Char"/>
    <w:basedOn w:val="DefaultParagraphFont"/>
    <w:link w:val="Heading8"/>
    <w:uiPriority w:val="9"/>
    <w:rsid w:val="008B3EA4"/>
    <w:rPr>
      <w:rFonts w:ascii="Times New Roman Bold" w:eastAsiaTheme="majorEastAsia" w:hAnsi="Times New Roman Bold" w:cstheme="majorBidi"/>
      <w:b/>
      <w:caps/>
      <w:szCs w:val="21"/>
    </w:rPr>
  </w:style>
  <w:style w:type="character" w:customStyle="1" w:styleId="Heading9Char">
    <w:name w:val="Heading 9 Char"/>
    <w:basedOn w:val="DefaultParagraphFont"/>
    <w:link w:val="Heading9"/>
    <w:uiPriority w:val="9"/>
    <w:rsid w:val="008B3EA4"/>
    <w:rPr>
      <w:rFonts w:ascii="Times New Roman Bold" w:eastAsiaTheme="majorEastAsia" w:hAnsi="Times New Roman Bold" w:cstheme="majorBidi"/>
      <w:b/>
      <w:iCs/>
      <w:caps/>
      <w:szCs w:val="21"/>
    </w:rPr>
  </w:style>
  <w:style w:type="paragraph" w:customStyle="1" w:styleId="Default">
    <w:name w:val="Default"/>
    <w:rsid w:val="00C6217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F7DAA"/>
    <w:pPr>
      <w:tabs>
        <w:tab w:val="center" w:pos="4680"/>
        <w:tab w:val="right" w:pos="9360"/>
      </w:tabs>
      <w:spacing w:after="0"/>
    </w:pPr>
  </w:style>
  <w:style w:type="character" w:customStyle="1" w:styleId="HeaderChar">
    <w:name w:val="Header Char"/>
    <w:basedOn w:val="DefaultParagraphFont"/>
    <w:link w:val="Header"/>
    <w:uiPriority w:val="99"/>
    <w:rsid w:val="009F7DAA"/>
    <w:rPr>
      <w:rFonts w:ascii="Times New Roman" w:eastAsia="Times New Roman" w:hAnsi="Times New Roman" w:cs="Times New Roman"/>
      <w:lang w:bidi="en-US"/>
    </w:rPr>
  </w:style>
  <w:style w:type="paragraph" w:styleId="Footer">
    <w:name w:val="footer"/>
    <w:basedOn w:val="Normal"/>
    <w:link w:val="FooterChar"/>
    <w:uiPriority w:val="99"/>
    <w:unhideWhenUsed/>
    <w:rsid w:val="009F7DAA"/>
    <w:pPr>
      <w:tabs>
        <w:tab w:val="center" w:pos="4680"/>
        <w:tab w:val="right" w:pos="9360"/>
      </w:tabs>
      <w:spacing w:after="0"/>
    </w:pPr>
  </w:style>
  <w:style w:type="character" w:customStyle="1" w:styleId="FooterChar">
    <w:name w:val="Footer Char"/>
    <w:basedOn w:val="DefaultParagraphFont"/>
    <w:link w:val="Footer"/>
    <w:uiPriority w:val="99"/>
    <w:rsid w:val="009F7DAA"/>
    <w:rPr>
      <w:rFonts w:ascii="Times New Roman" w:eastAsia="Times New Roman" w:hAnsi="Times New Roman" w:cs="Times New Roman"/>
      <w:lang w:bidi="en-US"/>
    </w:rPr>
  </w:style>
  <w:style w:type="table" w:styleId="TableGrid">
    <w:name w:val="Table Grid"/>
    <w:basedOn w:val="TableNormal"/>
    <w:uiPriority w:val="39"/>
    <w:rsid w:val="00B00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B02CD"/>
    <w:rPr>
      <w:b/>
      <w:bCs/>
    </w:rPr>
  </w:style>
  <w:style w:type="character" w:customStyle="1" w:styleId="CommentSubjectChar">
    <w:name w:val="Comment Subject Char"/>
    <w:basedOn w:val="CommentTextChar"/>
    <w:link w:val="CommentSubject"/>
    <w:uiPriority w:val="99"/>
    <w:semiHidden/>
    <w:rsid w:val="002B02CD"/>
    <w:rPr>
      <w:rFonts w:ascii="Times New Roman" w:eastAsia="Times New Roman" w:hAnsi="Times New Roman" w:cs="Times New Roman"/>
      <w:b/>
      <w:bCs/>
      <w:sz w:val="20"/>
      <w:szCs w:val="20"/>
      <w:lang w:bidi="en-US"/>
    </w:rPr>
  </w:style>
  <w:style w:type="paragraph" w:styleId="Revision">
    <w:name w:val="Revision"/>
    <w:hidden/>
    <w:uiPriority w:val="99"/>
    <w:semiHidden/>
    <w:rsid w:val="002B02CD"/>
    <w:pPr>
      <w:spacing w:after="0" w:line="240" w:lineRule="auto"/>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622865">
      <w:bodyDiv w:val="1"/>
      <w:marLeft w:val="0"/>
      <w:marRight w:val="0"/>
      <w:marTop w:val="0"/>
      <w:marBottom w:val="0"/>
      <w:divBdr>
        <w:top w:val="none" w:sz="0" w:space="0" w:color="auto"/>
        <w:left w:val="none" w:sz="0" w:space="0" w:color="auto"/>
        <w:bottom w:val="none" w:sz="0" w:space="0" w:color="auto"/>
        <w:right w:val="none" w:sz="0" w:space="0" w:color="auto"/>
      </w:divBdr>
      <w:divsChild>
        <w:div w:id="16902988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211D7-D6CD-41E6-814C-52BA46161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8038</Words>
  <Characters>45823</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Conference Hall</dc:creator>
  <cp:keywords/>
  <dc:description/>
  <cp:lastModifiedBy>Administrator</cp:lastModifiedBy>
  <cp:revision>2</cp:revision>
  <cp:lastPrinted>2023-12-08T12:09:00Z</cp:lastPrinted>
  <dcterms:created xsi:type="dcterms:W3CDTF">2023-12-13T09:42:00Z</dcterms:created>
  <dcterms:modified xsi:type="dcterms:W3CDTF">2023-12-13T09:42:00Z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edbaf1a79abe3399ee28afd8fda47af911794f90c0d9719040e62fd528b3294c</vt:lpwstr>
  </property>
</Properties>
</file>