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33F" w:rsidRPr="003F1B06" w:rsidRDefault="007877B3" w:rsidP="007877B3">
      <w:pPr>
        <w:pStyle w:val="Title"/>
        <w:rPr>
          <w:b/>
          <w:i/>
          <w:color w:val="auto"/>
          <w:sz w:val="28"/>
          <w:szCs w:val="28"/>
        </w:rPr>
      </w:pPr>
      <w:r w:rsidRPr="003F1B06">
        <w:rPr>
          <w:b/>
          <w:i/>
          <w:color w:val="auto"/>
          <w:sz w:val="28"/>
          <w:szCs w:val="28"/>
        </w:rPr>
        <w:t>Concept of Factor Analysis</w:t>
      </w:r>
    </w:p>
    <w:p w:rsidR="007877B3" w:rsidRDefault="007877B3" w:rsidP="007877B3">
      <w:pPr>
        <w:rPr>
          <w:rFonts w:ascii="Times New Roman" w:hAnsi="Times New Roman"/>
          <w:b/>
          <w:sz w:val="24"/>
          <w:szCs w:val="24"/>
          <w:u w:val="single"/>
        </w:rPr>
      </w:pPr>
      <w:r w:rsidRPr="007877B3">
        <w:rPr>
          <w:rFonts w:ascii="Times New Roman" w:hAnsi="Times New Roman"/>
          <w:b/>
          <w:sz w:val="24"/>
          <w:szCs w:val="24"/>
          <w:u w:val="single"/>
        </w:rPr>
        <w:t>Population, principal concept</w:t>
      </w:r>
    </w:p>
    <w:p w:rsidR="007C672D" w:rsidRDefault="007877B3" w:rsidP="007877B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Suppose the random variables </w:t>
      </w:r>
      <w:r w:rsidRPr="007877B3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, </w:t>
      </w:r>
      <w:r w:rsidRPr="007877B3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and </w:t>
      </w:r>
      <w:r w:rsidRPr="007877B3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 xml:space="preserve"> have the covariance matrix</w:t>
      </w:r>
    </w:p>
    <w:p w:rsidR="007877B3" w:rsidRDefault="007877B3" w:rsidP="007C672D">
      <w:pPr>
        <w:jc w:val="center"/>
        <w:rPr>
          <w:rFonts w:ascii="Times New Roman" w:hAnsi="Times New Roman"/>
        </w:rPr>
      </w:pPr>
      <w:r w:rsidRPr="007877B3">
        <w:rPr>
          <w:rFonts w:ascii="Times New Roman" w:hAnsi="Times New Roman"/>
          <w:position w:val="-42"/>
        </w:rPr>
        <w:object w:dxaOrig="1500" w:dyaOrig="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46.8pt" o:ole="">
            <v:imagedata r:id="rId6" o:title=""/>
          </v:shape>
          <o:OLEObject Type="Embed" ProgID="Equation.DSMT4" ShapeID="_x0000_i1025" DrawAspect="Content" ObjectID="_1770798092" r:id="rId7"/>
        </w:object>
      </w:r>
    </w:p>
    <w:p w:rsidR="007C672D" w:rsidRDefault="007C672D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It may be verified that the </w:t>
      </w:r>
      <w:proofErr w:type="gramStart"/>
      <w:r>
        <w:rPr>
          <w:rFonts w:ascii="Times New Roman" w:hAnsi="Times New Roman"/>
        </w:rPr>
        <w:t>eigen</w:t>
      </w:r>
      <w:proofErr w:type="gramEnd"/>
      <w:r>
        <w:rPr>
          <w:rFonts w:ascii="Times New Roman" w:hAnsi="Times New Roman"/>
        </w:rPr>
        <w:t xml:space="preserve"> value – eigen vector pairs are</w:t>
      </w:r>
    </w:p>
    <w:p w:rsidR="007671F0" w:rsidRDefault="007671F0" w:rsidP="007671F0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                                      </w:t>
      </w:r>
      <w:r w:rsidRPr="000F0F39">
        <w:rPr>
          <w:rFonts w:ascii="Times New Roman" w:hAnsi="Times New Roman"/>
          <w:i/>
        </w:rPr>
        <w:t>λ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= 5.83           </w:t>
      </w:r>
      <w:r w:rsidRPr="008B66CD">
        <w:rPr>
          <w:rFonts w:ascii="Times New Roman" w:hAnsi="Times New Roman"/>
          <w:i/>
        </w:rPr>
        <w:t>e</w:t>
      </w:r>
      <w:r w:rsidRPr="00BF4DAD"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′ = [0.383, -0.924, 0]</w:t>
      </w:r>
    </w:p>
    <w:p w:rsidR="007671F0" w:rsidRDefault="007671F0" w:rsidP="007671F0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                                      </w:t>
      </w:r>
      <w:r w:rsidRPr="000F0F39">
        <w:rPr>
          <w:rFonts w:ascii="Times New Roman" w:hAnsi="Times New Roman"/>
          <w:i/>
        </w:rPr>
        <w:t>λ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= 2.00           </w:t>
      </w:r>
      <w:r w:rsidRPr="008B66CD">
        <w:rPr>
          <w:rFonts w:ascii="Times New Roman" w:hAnsi="Times New Roman"/>
          <w:i/>
        </w:rPr>
        <w:t>e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′ = [0, 0, 1]</w:t>
      </w:r>
    </w:p>
    <w:p w:rsidR="007671F0" w:rsidRPr="007671F0" w:rsidRDefault="007671F0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                                      </w:t>
      </w:r>
      <w:r w:rsidRPr="000F0F39">
        <w:rPr>
          <w:rFonts w:ascii="Times New Roman" w:hAnsi="Times New Roman"/>
          <w:i/>
        </w:rPr>
        <w:t>λ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 xml:space="preserve"> = 0.17           </w:t>
      </w:r>
      <w:r w:rsidRPr="008B66CD">
        <w:rPr>
          <w:rFonts w:ascii="Times New Roman" w:hAnsi="Times New Roman"/>
          <w:i/>
        </w:rPr>
        <w:t>e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′ = [0.924, 0.383, 0]</w:t>
      </w:r>
    </w:p>
    <w:p w:rsidR="007C672D" w:rsidRDefault="007C672D" w:rsidP="007C672D">
      <w:pPr>
        <w:jc w:val="both"/>
        <w:rPr>
          <w:rFonts w:ascii="Times New Roman" w:hAnsi="Times New Roman"/>
        </w:rPr>
      </w:pPr>
      <w:r w:rsidRPr="007C672D">
        <w:rPr>
          <w:rFonts w:ascii="Times New Roman" w:hAnsi="Times New Roman"/>
          <w:u w:val="single"/>
        </w:rPr>
        <w:t>Results:</w:t>
      </w:r>
      <w:r>
        <w:rPr>
          <w:rFonts w:ascii="Times New Roman" w:hAnsi="Times New Roman"/>
        </w:rPr>
        <w:t xml:space="preserve"> Let </w:t>
      </w:r>
      <w:r w:rsidRPr="007C672D">
        <w:rPr>
          <w:rFonts w:ascii="Times New Roman" w:hAnsi="Times New Roman"/>
        </w:rPr>
        <w:t>Σ</w:t>
      </w:r>
      <w:r>
        <w:rPr>
          <w:rFonts w:ascii="Times New Roman" w:hAnsi="Times New Roman"/>
        </w:rPr>
        <w:t xml:space="preserve"> be the covariance matrix associated with the random vector </w:t>
      </w:r>
      <w:r w:rsidRPr="000F0F39">
        <w:rPr>
          <w:rFonts w:ascii="Times New Roman" w:hAnsi="Times New Roman"/>
          <w:i/>
        </w:rPr>
        <w:t>X</w:t>
      </w:r>
      <w:r w:rsidR="000F0F39">
        <w:rPr>
          <w:rFonts w:ascii="Times New Roman" w:hAnsi="Times New Roman"/>
          <w:i/>
        </w:rPr>
        <w:t xml:space="preserve">′ </w:t>
      </w:r>
      <w:r w:rsidR="000F0F39">
        <w:rPr>
          <w:rFonts w:ascii="Times New Roman" w:hAnsi="Times New Roman"/>
        </w:rPr>
        <w:t>= [</w:t>
      </w:r>
      <w:r w:rsidR="000F0F39" w:rsidRPr="007877B3">
        <w:rPr>
          <w:rFonts w:ascii="Times New Roman" w:hAnsi="Times New Roman"/>
          <w:i/>
        </w:rPr>
        <w:t>X</w:t>
      </w:r>
      <w:r w:rsidR="000F0F39">
        <w:rPr>
          <w:rFonts w:ascii="Times New Roman" w:hAnsi="Times New Roman"/>
          <w:vertAlign w:val="subscript"/>
        </w:rPr>
        <w:t>1</w:t>
      </w:r>
      <w:r w:rsidR="000F0F39">
        <w:rPr>
          <w:rFonts w:ascii="Times New Roman" w:hAnsi="Times New Roman"/>
        </w:rPr>
        <w:t xml:space="preserve">, </w:t>
      </w:r>
      <w:r w:rsidR="000F0F39" w:rsidRPr="007877B3">
        <w:rPr>
          <w:rFonts w:ascii="Times New Roman" w:hAnsi="Times New Roman"/>
          <w:i/>
        </w:rPr>
        <w:t>X</w:t>
      </w:r>
      <w:r w:rsidR="000F0F39">
        <w:rPr>
          <w:rFonts w:ascii="Times New Roman" w:hAnsi="Times New Roman"/>
          <w:vertAlign w:val="subscript"/>
        </w:rPr>
        <w:t>2</w:t>
      </w:r>
      <w:proofErr w:type="gramStart"/>
      <w:r w:rsidR="000F0F39">
        <w:rPr>
          <w:rFonts w:ascii="Times New Roman" w:hAnsi="Times New Roman"/>
        </w:rPr>
        <w:t>,…,</w:t>
      </w:r>
      <w:proofErr w:type="gramEnd"/>
      <w:r w:rsidR="000F0F39">
        <w:rPr>
          <w:rFonts w:ascii="Times New Roman" w:hAnsi="Times New Roman"/>
        </w:rPr>
        <w:t xml:space="preserve"> </w:t>
      </w:r>
      <w:r w:rsidR="000F0F39" w:rsidRPr="007877B3">
        <w:rPr>
          <w:rFonts w:ascii="Times New Roman" w:hAnsi="Times New Roman"/>
          <w:i/>
        </w:rPr>
        <w:t>X</w:t>
      </w:r>
      <w:r w:rsidR="000F0F39" w:rsidRPr="000F0F39">
        <w:rPr>
          <w:rFonts w:ascii="Times New Roman" w:hAnsi="Times New Roman"/>
          <w:i/>
          <w:vertAlign w:val="subscript"/>
        </w:rPr>
        <w:t>p</w:t>
      </w:r>
      <w:r w:rsidR="000F0F39">
        <w:rPr>
          <w:rFonts w:ascii="Times New Roman" w:hAnsi="Times New Roman"/>
        </w:rPr>
        <w:t xml:space="preserve">]. Let </w:t>
      </w:r>
      <w:r w:rsidR="000F0F39" w:rsidRPr="007C672D">
        <w:rPr>
          <w:rFonts w:ascii="Times New Roman" w:hAnsi="Times New Roman"/>
        </w:rPr>
        <w:t>Σ</w:t>
      </w:r>
      <w:r w:rsidR="000F0F39">
        <w:rPr>
          <w:rFonts w:ascii="Times New Roman" w:hAnsi="Times New Roman"/>
        </w:rPr>
        <w:t xml:space="preserve"> have the eigen value – eigen vector pairs (</w:t>
      </w:r>
      <w:r w:rsidR="000F0F39" w:rsidRPr="000F0F39">
        <w:rPr>
          <w:rFonts w:ascii="Times New Roman" w:hAnsi="Times New Roman"/>
          <w:i/>
        </w:rPr>
        <w:t>λ</w:t>
      </w:r>
      <w:r w:rsidR="000F0F39">
        <w:rPr>
          <w:rFonts w:ascii="Times New Roman" w:hAnsi="Times New Roman"/>
          <w:vertAlign w:val="subscript"/>
        </w:rPr>
        <w:t>1</w:t>
      </w:r>
      <w:r w:rsidR="000F0F39">
        <w:rPr>
          <w:rFonts w:ascii="Times New Roman" w:hAnsi="Times New Roman"/>
        </w:rPr>
        <w:t xml:space="preserve">, </w:t>
      </w:r>
      <w:r w:rsidR="000F0F39" w:rsidRPr="000F0F39">
        <w:rPr>
          <w:rFonts w:ascii="Times New Roman" w:hAnsi="Times New Roman"/>
          <w:i/>
        </w:rPr>
        <w:t>e</w:t>
      </w:r>
      <w:r w:rsidR="000F0F39">
        <w:rPr>
          <w:rFonts w:ascii="Times New Roman" w:hAnsi="Times New Roman"/>
          <w:vertAlign w:val="subscript"/>
        </w:rPr>
        <w:t>1</w:t>
      </w:r>
      <w:r w:rsidR="000F0F39">
        <w:rPr>
          <w:rFonts w:ascii="Times New Roman" w:hAnsi="Times New Roman"/>
        </w:rPr>
        <w:t>), (</w:t>
      </w:r>
      <w:r w:rsidR="000F0F39" w:rsidRPr="000F0F39">
        <w:rPr>
          <w:rFonts w:ascii="Times New Roman" w:hAnsi="Times New Roman"/>
          <w:i/>
        </w:rPr>
        <w:t>λ</w:t>
      </w:r>
      <w:r w:rsidR="000F0F39">
        <w:rPr>
          <w:rFonts w:ascii="Times New Roman" w:hAnsi="Times New Roman"/>
          <w:vertAlign w:val="subscript"/>
        </w:rPr>
        <w:t>2</w:t>
      </w:r>
      <w:r w:rsidR="000F0F39">
        <w:rPr>
          <w:rFonts w:ascii="Times New Roman" w:hAnsi="Times New Roman"/>
        </w:rPr>
        <w:t xml:space="preserve">, </w:t>
      </w:r>
      <w:r w:rsidR="000F0F39" w:rsidRPr="000F0F39">
        <w:rPr>
          <w:rFonts w:ascii="Times New Roman" w:hAnsi="Times New Roman"/>
          <w:i/>
        </w:rPr>
        <w:t>e</w:t>
      </w:r>
      <w:r w:rsidR="000F0F39">
        <w:rPr>
          <w:rFonts w:ascii="Times New Roman" w:hAnsi="Times New Roman"/>
          <w:vertAlign w:val="subscript"/>
        </w:rPr>
        <w:t>2</w:t>
      </w:r>
      <w:r w:rsidR="000F0F39">
        <w:rPr>
          <w:rFonts w:ascii="Times New Roman" w:hAnsi="Times New Roman"/>
        </w:rPr>
        <w:t>)</w:t>
      </w:r>
      <w:proofErr w:type="gramStart"/>
      <w:r w:rsidR="000F0F39">
        <w:rPr>
          <w:rFonts w:ascii="Times New Roman" w:hAnsi="Times New Roman"/>
        </w:rPr>
        <w:t>,…,</w:t>
      </w:r>
      <w:proofErr w:type="gramEnd"/>
      <w:r w:rsidR="000F0F39">
        <w:rPr>
          <w:rFonts w:ascii="Times New Roman" w:hAnsi="Times New Roman"/>
        </w:rPr>
        <w:t xml:space="preserve"> (</w:t>
      </w:r>
      <w:r w:rsidR="000F0F39" w:rsidRPr="000F0F39">
        <w:rPr>
          <w:rFonts w:ascii="Times New Roman" w:hAnsi="Times New Roman"/>
          <w:i/>
        </w:rPr>
        <w:t>λ</w:t>
      </w:r>
      <w:r w:rsidR="000F0F39" w:rsidRPr="000F0F39">
        <w:rPr>
          <w:rFonts w:ascii="Times New Roman" w:hAnsi="Times New Roman"/>
          <w:i/>
          <w:vertAlign w:val="subscript"/>
        </w:rPr>
        <w:t>p</w:t>
      </w:r>
      <w:r w:rsidR="000F0F39">
        <w:rPr>
          <w:rFonts w:ascii="Times New Roman" w:hAnsi="Times New Roman"/>
        </w:rPr>
        <w:t xml:space="preserve">, </w:t>
      </w:r>
      <w:r w:rsidR="000F0F39" w:rsidRPr="000F0F39">
        <w:rPr>
          <w:rFonts w:ascii="Times New Roman" w:hAnsi="Times New Roman"/>
          <w:i/>
        </w:rPr>
        <w:t>e</w:t>
      </w:r>
      <w:r w:rsidR="000F0F39" w:rsidRPr="000F0F39">
        <w:rPr>
          <w:rFonts w:ascii="Times New Roman" w:hAnsi="Times New Roman"/>
          <w:i/>
          <w:vertAlign w:val="subscript"/>
        </w:rPr>
        <w:t>p</w:t>
      </w:r>
      <w:r w:rsidR="000F0F39">
        <w:rPr>
          <w:rFonts w:ascii="Times New Roman" w:hAnsi="Times New Roman"/>
        </w:rPr>
        <w:t xml:space="preserve">) where </w:t>
      </w:r>
      <w:r w:rsidR="000F0F39" w:rsidRPr="000F0F39">
        <w:rPr>
          <w:rFonts w:ascii="Times New Roman" w:hAnsi="Times New Roman"/>
          <w:i/>
        </w:rPr>
        <w:t>λ</w:t>
      </w:r>
      <w:r w:rsidR="000F0F39">
        <w:rPr>
          <w:rFonts w:ascii="Times New Roman" w:hAnsi="Times New Roman"/>
          <w:vertAlign w:val="subscript"/>
        </w:rPr>
        <w:t>1</w:t>
      </w:r>
      <w:r w:rsidR="000F0F39">
        <w:rPr>
          <w:rFonts w:ascii="Times New Roman" w:hAnsi="Times New Roman"/>
        </w:rPr>
        <w:t xml:space="preserve"> ≥</w:t>
      </w:r>
      <w:r w:rsidR="000F0F39" w:rsidRPr="000F0F39">
        <w:rPr>
          <w:rFonts w:ascii="Times New Roman" w:hAnsi="Times New Roman"/>
          <w:i/>
        </w:rPr>
        <w:t xml:space="preserve"> λ</w:t>
      </w:r>
      <w:r w:rsidR="000F0F39">
        <w:rPr>
          <w:rFonts w:ascii="Times New Roman" w:hAnsi="Times New Roman"/>
          <w:vertAlign w:val="subscript"/>
        </w:rPr>
        <w:t>1</w:t>
      </w:r>
      <w:r w:rsidR="000F0F39">
        <w:rPr>
          <w:rFonts w:ascii="Times New Roman" w:hAnsi="Times New Roman"/>
        </w:rPr>
        <w:t xml:space="preserve"> ≥ … ≥</w:t>
      </w:r>
      <w:r w:rsidR="000F0F39" w:rsidRPr="000F0F39">
        <w:rPr>
          <w:rFonts w:ascii="Times New Roman" w:hAnsi="Times New Roman"/>
          <w:i/>
        </w:rPr>
        <w:t xml:space="preserve"> λ</w:t>
      </w:r>
      <w:r w:rsidR="000F0F39" w:rsidRPr="000F0F39">
        <w:rPr>
          <w:rFonts w:ascii="Times New Roman" w:hAnsi="Times New Roman"/>
          <w:i/>
          <w:vertAlign w:val="subscript"/>
        </w:rPr>
        <w:t>p</w:t>
      </w:r>
      <w:r w:rsidR="000F0F39">
        <w:rPr>
          <w:rFonts w:ascii="Times New Roman" w:hAnsi="Times New Roman"/>
        </w:rPr>
        <w:t xml:space="preserve"> ≥ </w:t>
      </w:r>
      <w:r w:rsidR="000F0F39" w:rsidRPr="000F0F39">
        <w:rPr>
          <w:rFonts w:ascii="Times New Roman" w:hAnsi="Times New Roman"/>
          <w:i/>
        </w:rPr>
        <w:t>c</w:t>
      </w:r>
      <w:r w:rsidR="000F0F39">
        <w:rPr>
          <w:rFonts w:ascii="Times New Roman" w:hAnsi="Times New Roman"/>
        </w:rPr>
        <w:t xml:space="preserve">. Then the </w:t>
      </w:r>
      <w:r w:rsidR="000F0F39" w:rsidRPr="000F0F39">
        <w:rPr>
          <w:rFonts w:ascii="Times New Roman" w:hAnsi="Times New Roman"/>
          <w:i/>
        </w:rPr>
        <w:t>i</w:t>
      </w:r>
      <w:r w:rsidR="000F0F39">
        <w:rPr>
          <w:rFonts w:ascii="Times New Roman" w:hAnsi="Times New Roman"/>
        </w:rPr>
        <w:t>th principal component is given by</w:t>
      </w:r>
    </w:p>
    <w:p w:rsidR="000F0F39" w:rsidRDefault="000F0F39" w:rsidP="008B66CD">
      <w:pPr>
        <w:jc w:val="center"/>
        <w:rPr>
          <w:rFonts w:ascii="Times New Roman" w:hAnsi="Times New Roman"/>
        </w:rPr>
      </w:pPr>
      <w:r w:rsidRPr="008B66CD">
        <w:rPr>
          <w:rFonts w:ascii="Times New Roman" w:hAnsi="Times New Roman"/>
          <w:i/>
        </w:rPr>
        <w:t>Y</w:t>
      </w:r>
      <w:r w:rsidRPr="008B66CD">
        <w:rPr>
          <w:rFonts w:ascii="Times New Roman" w:hAnsi="Times New Roman"/>
          <w:i/>
          <w:vertAlign w:val="subscript"/>
        </w:rPr>
        <w:t>i</w:t>
      </w:r>
      <w:r>
        <w:rPr>
          <w:rFonts w:ascii="Times New Roman" w:hAnsi="Times New Roman"/>
        </w:rPr>
        <w:t xml:space="preserve"> = </w:t>
      </w:r>
      <w:r w:rsidRPr="008B66CD">
        <w:rPr>
          <w:rFonts w:ascii="Times New Roman" w:hAnsi="Times New Roman"/>
          <w:i/>
        </w:rPr>
        <w:t>e</w:t>
      </w:r>
      <w:r w:rsidR="008B66CD" w:rsidRPr="008B66CD">
        <w:rPr>
          <w:rFonts w:ascii="Times New Roman" w:hAnsi="Times New Roman"/>
          <w:i/>
          <w:vertAlign w:val="subscript"/>
        </w:rPr>
        <w:t>i</w:t>
      </w:r>
      <w:r w:rsidR="008B66CD">
        <w:rPr>
          <w:rFonts w:ascii="Times New Roman" w:hAnsi="Times New Roman"/>
        </w:rPr>
        <w:t xml:space="preserve">′ </w:t>
      </w:r>
      <w:r w:rsidR="008B66CD" w:rsidRPr="008B66CD">
        <w:rPr>
          <w:rFonts w:ascii="Times New Roman" w:hAnsi="Times New Roman"/>
          <w:i/>
        </w:rPr>
        <w:t>X</w:t>
      </w:r>
      <w:r w:rsidR="008B66CD">
        <w:rPr>
          <w:rFonts w:ascii="Times New Roman" w:hAnsi="Times New Roman"/>
        </w:rPr>
        <w:t xml:space="preserve"> = </w:t>
      </w:r>
      <w:r w:rsidR="008B66CD" w:rsidRPr="008B66CD">
        <w:rPr>
          <w:rFonts w:ascii="Times New Roman" w:hAnsi="Times New Roman"/>
          <w:i/>
        </w:rPr>
        <w:t>e</w:t>
      </w:r>
      <w:r w:rsidR="008B66CD" w:rsidRPr="008B66CD">
        <w:rPr>
          <w:rFonts w:ascii="Times New Roman" w:hAnsi="Times New Roman"/>
          <w:i/>
          <w:vertAlign w:val="subscript"/>
        </w:rPr>
        <w:t>i</w:t>
      </w:r>
      <w:r w:rsidR="008B66CD">
        <w:rPr>
          <w:rFonts w:ascii="Times New Roman" w:hAnsi="Times New Roman"/>
          <w:vertAlign w:val="subscript"/>
        </w:rPr>
        <w:t xml:space="preserve">1 </w:t>
      </w:r>
      <w:r w:rsidR="008B66CD" w:rsidRPr="008B66CD">
        <w:rPr>
          <w:rFonts w:ascii="Times New Roman" w:hAnsi="Times New Roman"/>
          <w:i/>
        </w:rPr>
        <w:t>X</w:t>
      </w:r>
      <w:r w:rsidR="008B66CD" w:rsidRPr="008B66CD">
        <w:rPr>
          <w:rFonts w:ascii="Times New Roman" w:hAnsi="Times New Roman"/>
          <w:vertAlign w:val="subscript"/>
        </w:rPr>
        <w:t>1</w:t>
      </w:r>
      <w:r w:rsidR="008B66CD">
        <w:rPr>
          <w:rFonts w:ascii="Times New Roman" w:hAnsi="Times New Roman"/>
        </w:rPr>
        <w:t xml:space="preserve"> + </w:t>
      </w:r>
      <w:r w:rsidR="008B66CD" w:rsidRPr="008B66CD">
        <w:rPr>
          <w:rFonts w:ascii="Times New Roman" w:hAnsi="Times New Roman"/>
          <w:i/>
        </w:rPr>
        <w:t>e</w:t>
      </w:r>
      <w:r w:rsidR="008B66CD" w:rsidRPr="008B66CD">
        <w:rPr>
          <w:rFonts w:ascii="Times New Roman" w:hAnsi="Times New Roman"/>
          <w:i/>
          <w:vertAlign w:val="subscript"/>
        </w:rPr>
        <w:t>i</w:t>
      </w:r>
      <w:r w:rsidR="008B66CD">
        <w:rPr>
          <w:rFonts w:ascii="Times New Roman" w:hAnsi="Times New Roman"/>
          <w:vertAlign w:val="subscript"/>
        </w:rPr>
        <w:t xml:space="preserve">2 </w:t>
      </w:r>
      <w:r w:rsidR="008B66CD" w:rsidRPr="008B66CD">
        <w:rPr>
          <w:rFonts w:ascii="Times New Roman" w:hAnsi="Times New Roman"/>
          <w:i/>
        </w:rPr>
        <w:t>X</w:t>
      </w:r>
      <w:r w:rsidR="008B66CD">
        <w:rPr>
          <w:rFonts w:ascii="Times New Roman" w:hAnsi="Times New Roman"/>
          <w:vertAlign w:val="subscript"/>
        </w:rPr>
        <w:t>2</w:t>
      </w:r>
      <w:r w:rsidR="008B66CD">
        <w:rPr>
          <w:rFonts w:ascii="Times New Roman" w:hAnsi="Times New Roman"/>
        </w:rPr>
        <w:t xml:space="preserve"> +…+</w:t>
      </w:r>
      <w:r w:rsidR="008B66CD" w:rsidRPr="008B66CD">
        <w:rPr>
          <w:rFonts w:ascii="Times New Roman" w:hAnsi="Times New Roman"/>
          <w:i/>
        </w:rPr>
        <w:t xml:space="preserve"> e</w:t>
      </w:r>
      <w:r w:rsidR="008B66CD" w:rsidRPr="008B66CD">
        <w:rPr>
          <w:rFonts w:ascii="Times New Roman" w:hAnsi="Times New Roman"/>
          <w:i/>
          <w:vertAlign w:val="subscript"/>
        </w:rPr>
        <w:t>ip</w:t>
      </w:r>
      <w:r w:rsidR="008B66CD" w:rsidRPr="008B66CD">
        <w:rPr>
          <w:rFonts w:ascii="Times New Roman" w:hAnsi="Times New Roman"/>
          <w:i/>
        </w:rPr>
        <w:t>X</w:t>
      </w:r>
      <w:r w:rsidR="008B66CD" w:rsidRPr="008B66CD">
        <w:rPr>
          <w:rFonts w:ascii="Times New Roman" w:hAnsi="Times New Roman"/>
          <w:i/>
          <w:vertAlign w:val="subscript"/>
        </w:rPr>
        <w:t>p</w:t>
      </w:r>
      <w:r w:rsidR="008B66CD">
        <w:rPr>
          <w:rFonts w:ascii="Times New Roman" w:hAnsi="Times New Roman"/>
        </w:rPr>
        <w:t xml:space="preserve">,    </w:t>
      </w:r>
      <w:r w:rsidR="008B66CD" w:rsidRPr="008B66CD">
        <w:rPr>
          <w:rFonts w:ascii="Times New Roman" w:hAnsi="Times New Roman"/>
          <w:i/>
        </w:rPr>
        <w:t>i</w:t>
      </w:r>
      <w:r w:rsidR="008B66CD">
        <w:rPr>
          <w:rFonts w:ascii="Times New Roman" w:hAnsi="Times New Roman"/>
        </w:rPr>
        <w:t xml:space="preserve"> = 1, 2</w:t>
      </w:r>
      <w:proofErr w:type="gramStart"/>
      <w:r w:rsidR="008B66CD">
        <w:rPr>
          <w:rFonts w:ascii="Times New Roman" w:hAnsi="Times New Roman"/>
        </w:rPr>
        <w:t>,…,</w:t>
      </w:r>
      <w:proofErr w:type="gramEnd"/>
      <w:r w:rsidR="008B66CD">
        <w:rPr>
          <w:rFonts w:ascii="Times New Roman" w:hAnsi="Times New Roman"/>
        </w:rPr>
        <w:t xml:space="preserve"> </w:t>
      </w:r>
      <w:r w:rsidR="008B66CD" w:rsidRPr="008B66CD">
        <w:rPr>
          <w:rFonts w:ascii="Times New Roman" w:hAnsi="Times New Roman"/>
          <w:i/>
        </w:rPr>
        <w:t>p</w:t>
      </w:r>
    </w:p>
    <w:p w:rsidR="008B66CD" w:rsidRDefault="008B66CD" w:rsidP="008B66CD">
      <w:p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with</w:t>
      </w:r>
      <w:proofErr w:type="gramEnd"/>
      <w:r>
        <w:rPr>
          <w:rFonts w:ascii="Times New Roman" w:hAnsi="Times New Roman"/>
        </w:rPr>
        <w:t xml:space="preserve"> these choices, </w:t>
      </w:r>
      <w:r w:rsidR="00B527EE"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>var(</w:t>
      </w:r>
      <w:r w:rsidRPr="008B66CD">
        <w:rPr>
          <w:rFonts w:ascii="Times New Roman" w:hAnsi="Times New Roman"/>
          <w:i/>
        </w:rPr>
        <w:t>Y</w:t>
      </w:r>
      <w:r w:rsidRPr="008B66CD">
        <w:rPr>
          <w:rFonts w:ascii="Times New Roman" w:hAnsi="Times New Roman"/>
          <w:i/>
          <w:vertAlign w:val="subscript"/>
        </w:rPr>
        <w:t>i</w:t>
      </w:r>
      <w:r>
        <w:rPr>
          <w:rFonts w:ascii="Times New Roman" w:hAnsi="Times New Roman"/>
        </w:rPr>
        <w:t xml:space="preserve">) = </w:t>
      </w:r>
      <w:r w:rsidRPr="008B66CD">
        <w:rPr>
          <w:rFonts w:ascii="Times New Roman" w:hAnsi="Times New Roman"/>
          <w:i/>
        </w:rPr>
        <w:t>e</w:t>
      </w:r>
      <w:r w:rsidRPr="008B66CD">
        <w:rPr>
          <w:rFonts w:ascii="Times New Roman" w:hAnsi="Times New Roman"/>
          <w:i/>
          <w:vertAlign w:val="subscript"/>
        </w:rPr>
        <w:t>i</w:t>
      </w:r>
      <w:r>
        <w:rPr>
          <w:rFonts w:ascii="Times New Roman" w:hAnsi="Times New Roman"/>
        </w:rPr>
        <w:t>′</w:t>
      </w:r>
      <w:r w:rsidRPr="008B66CD">
        <w:rPr>
          <w:rFonts w:ascii="Times New Roman" w:hAnsi="Times New Roman"/>
        </w:rPr>
        <w:t xml:space="preserve"> </w:t>
      </w:r>
      <w:r w:rsidRPr="007C672D">
        <w:rPr>
          <w:rFonts w:ascii="Times New Roman" w:hAnsi="Times New Roman"/>
        </w:rPr>
        <w:t>Σ</w:t>
      </w:r>
      <w:r w:rsidRPr="008B66CD">
        <w:rPr>
          <w:rFonts w:ascii="Times New Roman" w:hAnsi="Times New Roman"/>
          <w:i/>
        </w:rPr>
        <w:t>e</w:t>
      </w:r>
      <w:r w:rsidRPr="008B66CD">
        <w:rPr>
          <w:rFonts w:ascii="Times New Roman" w:hAnsi="Times New Roman"/>
          <w:i/>
          <w:vertAlign w:val="subscript"/>
        </w:rPr>
        <w:t>i</w:t>
      </w:r>
      <w:r>
        <w:rPr>
          <w:rFonts w:ascii="Times New Roman" w:hAnsi="Times New Roman"/>
        </w:rPr>
        <w:t xml:space="preserve"> = </w:t>
      </w:r>
      <w:r w:rsidRPr="000F0F39">
        <w:rPr>
          <w:rFonts w:ascii="Times New Roman" w:hAnsi="Times New Roman"/>
          <w:i/>
        </w:rPr>
        <w:t>λ</w:t>
      </w:r>
      <w:r w:rsidRPr="008B66CD">
        <w:rPr>
          <w:rFonts w:ascii="Times New Roman" w:hAnsi="Times New Roman"/>
          <w:i/>
          <w:vertAlign w:val="subscript"/>
        </w:rPr>
        <w:t>i</w:t>
      </w:r>
      <w:r>
        <w:rPr>
          <w:rFonts w:ascii="Times New Roman" w:hAnsi="Times New Roman"/>
        </w:rPr>
        <w:t xml:space="preserve">,   </w:t>
      </w:r>
      <w:r w:rsidRPr="00B527EE">
        <w:rPr>
          <w:rFonts w:ascii="Times New Roman" w:hAnsi="Times New Roman"/>
          <w:i/>
        </w:rPr>
        <w:t>i</w:t>
      </w:r>
      <w:r>
        <w:rPr>
          <w:rFonts w:ascii="Times New Roman" w:hAnsi="Times New Roman"/>
        </w:rPr>
        <w:t xml:space="preserve"> = 1 (1) </w:t>
      </w:r>
      <w:r w:rsidRPr="00B527EE">
        <w:rPr>
          <w:rFonts w:ascii="Times New Roman" w:hAnsi="Times New Roman"/>
          <w:i/>
        </w:rPr>
        <w:t>p</w:t>
      </w:r>
    </w:p>
    <w:p w:rsidR="00B527EE" w:rsidRDefault="00B527EE" w:rsidP="008B66C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</w:t>
      </w:r>
      <w:proofErr w:type="gramStart"/>
      <w:r>
        <w:rPr>
          <w:rFonts w:ascii="Times New Roman" w:hAnsi="Times New Roman"/>
        </w:rPr>
        <w:t>cov(</w:t>
      </w:r>
      <w:proofErr w:type="gramEnd"/>
      <w:smartTag w:uri="urn:schemas-microsoft-com:office:smarttags" w:element="place">
        <w:smartTag w:uri="urn:schemas-microsoft-com:office:smarttags" w:element="City">
          <w:r w:rsidRPr="008B66CD">
            <w:rPr>
              <w:rFonts w:ascii="Times New Roman" w:hAnsi="Times New Roman"/>
              <w:i/>
            </w:rPr>
            <w:t>Y</w:t>
          </w:r>
          <w:r w:rsidRPr="008B66CD">
            <w:rPr>
              <w:rFonts w:ascii="Times New Roman" w:hAnsi="Times New Roman"/>
              <w:i/>
              <w:vertAlign w:val="subscript"/>
            </w:rPr>
            <w:t>i</w:t>
          </w:r>
        </w:smartTag>
        <w:r>
          <w:rPr>
            <w:rFonts w:ascii="Times New Roman" w:hAnsi="Times New Roman"/>
          </w:rPr>
          <w:t xml:space="preserve">, </w:t>
        </w:r>
        <w:smartTag w:uri="urn:schemas-microsoft-com:office:smarttags" w:element="State">
          <w:r w:rsidRPr="008B66CD">
            <w:rPr>
              <w:rFonts w:ascii="Times New Roman" w:hAnsi="Times New Roman"/>
              <w:i/>
            </w:rPr>
            <w:t>Y</w:t>
          </w:r>
          <w:r>
            <w:rPr>
              <w:rFonts w:ascii="Times New Roman" w:hAnsi="Times New Roman"/>
              <w:i/>
              <w:vertAlign w:val="subscript"/>
            </w:rPr>
            <w:t>k</w:t>
          </w:r>
        </w:smartTag>
      </w:smartTag>
      <w:r>
        <w:rPr>
          <w:rFonts w:ascii="Times New Roman" w:hAnsi="Times New Roman"/>
        </w:rPr>
        <w:t xml:space="preserve">) = </w:t>
      </w:r>
      <w:r w:rsidRPr="008B66CD">
        <w:rPr>
          <w:rFonts w:ascii="Times New Roman" w:hAnsi="Times New Roman"/>
          <w:i/>
        </w:rPr>
        <w:t>e</w:t>
      </w:r>
      <w:r w:rsidRPr="008B66CD">
        <w:rPr>
          <w:rFonts w:ascii="Times New Roman" w:hAnsi="Times New Roman"/>
          <w:i/>
          <w:vertAlign w:val="subscript"/>
        </w:rPr>
        <w:t>i</w:t>
      </w:r>
      <w:r>
        <w:rPr>
          <w:rFonts w:ascii="Times New Roman" w:hAnsi="Times New Roman"/>
        </w:rPr>
        <w:t>′</w:t>
      </w:r>
      <w:r w:rsidRPr="008B66CD">
        <w:rPr>
          <w:rFonts w:ascii="Times New Roman" w:hAnsi="Times New Roman"/>
        </w:rPr>
        <w:t xml:space="preserve"> </w:t>
      </w:r>
      <w:r w:rsidRPr="007C672D">
        <w:rPr>
          <w:rFonts w:ascii="Times New Roman" w:hAnsi="Times New Roman"/>
        </w:rPr>
        <w:t>Σ</w:t>
      </w:r>
      <w:r w:rsidRPr="008B66CD">
        <w:rPr>
          <w:rFonts w:ascii="Times New Roman" w:hAnsi="Times New Roman"/>
          <w:i/>
        </w:rPr>
        <w:t>e</w:t>
      </w:r>
      <w:r>
        <w:rPr>
          <w:rFonts w:ascii="Times New Roman" w:hAnsi="Times New Roman"/>
          <w:i/>
          <w:vertAlign w:val="subscript"/>
        </w:rPr>
        <w:t>k</w:t>
      </w:r>
      <w:r>
        <w:rPr>
          <w:rFonts w:ascii="Times New Roman" w:hAnsi="Times New Roman"/>
        </w:rPr>
        <w:t xml:space="preserve"> = 0,  </w:t>
      </w:r>
      <w:r w:rsidRPr="00B527EE">
        <w:rPr>
          <w:rFonts w:ascii="Times New Roman" w:hAnsi="Times New Roman"/>
          <w:i/>
        </w:rPr>
        <w:t>i</w:t>
      </w:r>
      <w:r>
        <w:rPr>
          <w:rFonts w:ascii="Times New Roman" w:hAnsi="Times New Roman"/>
        </w:rPr>
        <w:t xml:space="preserve"> ± </w:t>
      </w:r>
      <w:r w:rsidRPr="00B527EE">
        <w:rPr>
          <w:rFonts w:ascii="Times New Roman" w:hAnsi="Times New Roman"/>
          <w:i/>
        </w:rPr>
        <w:t>k</w:t>
      </w:r>
    </w:p>
    <w:p w:rsidR="00B527EE" w:rsidRDefault="00B527EE" w:rsidP="008B66C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If some </w:t>
      </w:r>
      <w:r w:rsidRPr="000F0F39">
        <w:rPr>
          <w:rFonts w:ascii="Times New Roman" w:hAnsi="Times New Roman"/>
          <w:i/>
        </w:rPr>
        <w:t>λ</w:t>
      </w:r>
      <w:r>
        <w:rPr>
          <w:rFonts w:ascii="Times New Roman" w:hAnsi="Times New Roman"/>
          <w:i/>
          <w:vertAlign w:val="subscript"/>
        </w:rPr>
        <w:t>i</w:t>
      </w:r>
      <w:r>
        <w:rPr>
          <w:rFonts w:ascii="Times New Roman" w:hAnsi="Times New Roman"/>
        </w:rPr>
        <w:t xml:space="preserve"> are equal, the choices of the corresponding coefficient vectors </w:t>
      </w:r>
      <w:r w:rsidRPr="008B66CD">
        <w:rPr>
          <w:rFonts w:ascii="Times New Roman" w:hAnsi="Times New Roman"/>
          <w:i/>
        </w:rPr>
        <w:t>e</w:t>
      </w:r>
      <w:r w:rsidRPr="008B66CD">
        <w:rPr>
          <w:rFonts w:ascii="Times New Roman" w:hAnsi="Times New Roman"/>
          <w:i/>
          <w:vertAlign w:val="subscript"/>
        </w:rPr>
        <w:t>i</w:t>
      </w:r>
      <w:r>
        <w:rPr>
          <w:rFonts w:ascii="Times New Roman" w:hAnsi="Times New Roman"/>
        </w:rPr>
        <w:t xml:space="preserve"> and hence </w:t>
      </w:r>
      <w:r w:rsidRPr="008B66CD">
        <w:rPr>
          <w:rFonts w:ascii="Times New Roman" w:hAnsi="Times New Roman"/>
          <w:i/>
        </w:rPr>
        <w:t>Y</w:t>
      </w:r>
      <w:r w:rsidRPr="008B66CD">
        <w:rPr>
          <w:rFonts w:ascii="Times New Roman" w:hAnsi="Times New Roman"/>
          <w:i/>
          <w:vertAlign w:val="subscript"/>
        </w:rPr>
        <w:t>i</w:t>
      </w:r>
      <w:r>
        <w:rPr>
          <w:rFonts w:ascii="Times New Roman" w:hAnsi="Times New Roman"/>
        </w:rPr>
        <w:t xml:space="preserve"> are not unique.</w:t>
      </w:r>
    </w:p>
    <w:p w:rsidR="00B527EE" w:rsidRDefault="00B527EE" w:rsidP="008B66C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Total population variance = σ</w:t>
      </w:r>
      <w:r>
        <w:rPr>
          <w:rFonts w:ascii="Times New Roman" w:hAnsi="Times New Roman"/>
          <w:vertAlign w:val="subscript"/>
        </w:rPr>
        <w:t>11</w:t>
      </w:r>
      <w:r>
        <w:rPr>
          <w:rFonts w:ascii="Times New Roman" w:hAnsi="Times New Roman"/>
        </w:rPr>
        <w:t>+</w:t>
      </w:r>
      <w:r w:rsidRPr="00B527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σ</w:t>
      </w:r>
      <w:r>
        <w:rPr>
          <w:rFonts w:ascii="Times New Roman" w:hAnsi="Times New Roman"/>
          <w:vertAlign w:val="subscript"/>
        </w:rPr>
        <w:t>22</w:t>
      </w:r>
      <w:r>
        <w:rPr>
          <w:rFonts w:ascii="Times New Roman" w:hAnsi="Times New Roman"/>
        </w:rPr>
        <w:t>+…+</w:t>
      </w:r>
      <w:r w:rsidRPr="00B527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σ</w:t>
      </w:r>
      <w:r w:rsidRPr="00B527EE">
        <w:rPr>
          <w:rFonts w:ascii="Times New Roman" w:hAnsi="Times New Roman"/>
          <w:i/>
          <w:vertAlign w:val="subscript"/>
        </w:rPr>
        <w:t>pp</w:t>
      </w:r>
      <w:r>
        <w:rPr>
          <w:rFonts w:ascii="Times New Roman" w:hAnsi="Times New Roman"/>
        </w:rPr>
        <w:t xml:space="preserve"> </w:t>
      </w:r>
    </w:p>
    <w:p w:rsidR="00B527EE" w:rsidRDefault="00B527EE" w:rsidP="008B66C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= </w:t>
      </w:r>
      <w:r w:rsidRPr="000F0F39">
        <w:rPr>
          <w:rFonts w:ascii="Times New Roman" w:hAnsi="Times New Roman"/>
          <w:i/>
        </w:rPr>
        <w:t>λ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+</w:t>
      </w:r>
      <w:r w:rsidRPr="000F0F39">
        <w:rPr>
          <w:rFonts w:ascii="Times New Roman" w:hAnsi="Times New Roman"/>
          <w:i/>
        </w:rPr>
        <w:t xml:space="preserve"> λ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+ … +</w:t>
      </w:r>
      <w:r w:rsidRPr="000F0F39">
        <w:rPr>
          <w:rFonts w:ascii="Times New Roman" w:hAnsi="Times New Roman"/>
          <w:i/>
        </w:rPr>
        <w:t xml:space="preserve"> λ</w:t>
      </w:r>
      <w:r w:rsidRPr="000F0F39">
        <w:rPr>
          <w:rFonts w:ascii="Times New Roman" w:hAnsi="Times New Roman"/>
          <w:i/>
          <w:vertAlign w:val="subscript"/>
        </w:rPr>
        <w:t>p</w:t>
      </w:r>
    </w:p>
    <w:p w:rsidR="00B527EE" w:rsidRDefault="00B527EE" w:rsidP="008B66C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Proportion of total population variance due to </w:t>
      </w:r>
      <w:r w:rsidR="00BF4DAD" w:rsidRPr="00BF4DAD">
        <w:rPr>
          <w:rFonts w:ascii="Times New Roman" w:hAnsi="Times New Roman"/>
          <w:i/>
        </w:rPr>
        <w:t>k</w:t>
      </w:r>
      <w:r w:rsidR="00BF4DAD">
        <w:rPr>
          <w:rFonts w:ascii="Times New Roman" w:hAnsi="Times New Roman"/>
        </w:rPr>
        <w:t xml:space="preserve">th principal component = </w:t>
      </w:r>
      <w:r w:rsidR="00BF4DAD" w:rsidRPr="00BF4DAD">
        <w:rPr>
          <w:rFonts w:ascii="Times New Roman" w:hAnsi="Times New Roman"/>
          <w:position w:val="-28"/>
        </w:rPr>
        <w:object w:dxaOrig="2620" w:dyaOrig="620">
          <v:shape id="_x0000_i1026" type="#_x0000_t75" style="width:131.4pt;height:31.2pt" o:ole="">
            <v:imagedata r:id="rId8" o:title=""/>
          </v:shape>
          <o:OLEObject Type="Embed" ProgID="Equation.DSMT4" ShapeID="_x0000_i1026" DrawAspect="Content" ObjectID="_1770798093" r:id="rId9"/>
        </w:object>
      </w:r>
    </w:p>
    <w:p w:rsidR="00BF4DAD" w:rsidRDefault="00BF4DAD" w:rsidP="008B66CD">
      <w:pPr>
        <w:jc w:val="both"/>
        <w:rPr>
          <w:rFonts w:ascii="Times New Roman" w:hAnsi="Times New Roman"/>
        </w:rPr>
      </w:pPr>
      <w:r w:rsidRPr="00BF4DAD">
        <w:rPr>
          <w:rFonts w:ascii="Times New Roman" w:hAnsi="Times New Roman"/>
          <w:u w:val="single"/>
        </w:rPr>
        <w:t>Results:</w:t>
      </w:r>
      <w:r>
        <w:rPr>
          <w:rFonts w:ascii="Times New Roman" w:hAnsi="Times New Roman"/>
        </w:rPr>
        <w:t xml:space="preserve"> If </w:t>
      </w:r>
      <w:r w:rsidRPr="008B66CD">
        <w:rPr>
          <w:rFonts w:ascii="Times New Roman" w:hAnsi="Times New Roman"/>
          <w:i/>
        </w:rPr>
        <w:t>Y</w:t>
      </w:r>
      <w:r w:rsidRPr="00BF4DAD"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= </w:t>
      </w:r>
      <w:r w:rsidRPr="008B66CD">
        <w:rPr>
          <w:rFonts w:ascii="Times New Roman" w:hAnsi="Times New Roman"/>
          <w:i/>
        </w:rPr>
        <w:t>e</w:t>
      </w:r>
      <w:r w:rsidRPr="00BF4DAD"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′ </w:t>
      </w:r>
      <w:r w:rsidRPr="008B66CD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, </w:t>
      </w:r>
      <w:r w:rsidRPr="008B66CD">
        <w:rPr>
          <w:rFonts w:ascii="Times New Roman" w:hAnsi="Times New Roman"/>
          <w:i/>
        </w:rPr>
        <w:t>Y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= </w:t>
      </w:r>
      <w:r w:rsidRPr="008B66CD">
        <w:rPr>
          <w:rFonts w:ascii="Times New Roman" w:hAnsi="Times New Roman"/>
          <w:i/>
        </w:rPr>
        <w:t>e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′ </w:t>
      </w:r>
      <w:r w:rsidRPr="008B66CD">
        <w:rPr>
          <w:rFonts w:ascii="Times New Roman" w:hAnsi="Times New Roman"/>
          <w:i/>
        </w:rPr>
        <w:t>X</w:t>
      </w:r>
      <w:proofErr w:type="gramStart"/>
      <w:r>
        <w:rPr>
          <w:rFonts w:ascii="Times New Roman" w:hAnsi="Times New Roman"/>
        </w:rPr>
        <w:t>, …,</w:t>
      </w:r>
      <w:proofErr w:type="gramEnd"/>
      <w:r>
        <w:rPr>
          <w:rFonts w:ascii="Times New Roman" w:hAnsi="Times New Roman"/>
        </w:rPr>
        <w:t xml:space="preserve"> </w:t>
      </w:r>
      <w:r w:rsidRPr="008B66CD">
        <w:rPr>
          <w:rFonts w:ascii="Times New Roman" w:hAnsi="Times New Roman"/>
          <w:i/>
        </w:rPr>
        <w:t>Y</w:t>
      </w:r>
      <w:r>
        <w:rPr>
          <w:rFonts w:ascii="Times New Roman" w:hAnsi="Times New Roman"/>
          <w:i/>
          <w:vertAlign w:val="subscript"/>
        </w:rPr>
        <w:t>p</w:t>
      </w:r>
      <w:r>
        <w:rPr>
          <w:rFonts w:ascii="Times New Roman" w:hAnsi="Times New Roman"/>
        </w:rPr>
        <w:t xml:space="preserve"> = </w:t>
      </w:r>
      <w:r w:rsidRPr="008B66CD">
        <w:rPr>
          <w:rFonts w:ascii="Times New Roman" w:hAnsi="Times New Roman"/>
          <w:i/>
        </w:rPr>
        <w:t>e</w:t>
      </w:r>
      <w:r>
        <w:rPr>
          <w:rFonts w:ascii="Times New Roman" w:hAnsi="Times New Roman"/>
          <w:i/>
          <w:vertAlign w:val="subscript"/>
        </w:rPr>
        <w:t>p</w:t>
      </w:r>
      <w:r>
        <w:rPr>
          <w:rFonts w:ascii="Times New Roman" w:hAnsi="Times New Roman"/>
        </w:rPr>
        <w:t xml:space="preserve">′ </w:t>
      </w:r>
      <w:r w:rsidRPr="008B66CD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are the principal components obtained from the covariance matrix </w:t>
      </w:r>
      <w:r w:rsidRPr="007C672D">
        <w:rPr>
          <w:rFonts w:ascii="Times New Roman" w:hAnsi="Times New Roman"/>
        </w:rPr>
        <w:t>Σ</w:t>
      </w:r>
      <w:r>
        <w:rPr>
          <w:rFonts w:ascii="Times New Roman" w:hAnsi="Times New Roman"/>
        </w:rPr>
        <w:t>, then</w:t>
      </w:r>
    </w:p>
    <w:p w:rsidR="00BF4DAD" w:rsidRPr="00BF4DAD" w:rsidRDefault="00B25222" w:rsidP="00BF4DAD">
      <w:pPr>
        <w:jc w:val="center"/>
        <w:rPr>
          <w:rFonts w:ascii="Times New Roman" w:hAnsi="Times New Roman"/>
        </w:rPr>
      </w:pPr>
      <w:r w:rsidRPr="00BF4DAD">
        <w:rPr>
          <w:rFonts w:ascii="Times New Roman" w:hAnsi="Times New Roman"/>
          <w:position w:val="-30"/>
        </w:rPr>
        <w:object w:dxaOrig="4840" w:dyaOrig="700">
          <v:shape id="_x0000_i1027" type="#_x0000_t75" style="width:241.8pt;height:34.8pt" o:ole="">
            <v:imagedata r:id="rId10" o:title=""/>
          </v:shape>
          <o:OLEObject Type="Embed" ProgID="Equation.DSMT4" ShapeID="_x0000_i1027" DrawAspect="Content" ObjectID="_1770798094" r:id="rId11"/>
        </w:object>
      </w:r>
    </w:p>
    <w:p w:rsidR="00A83F36" w:rsidRDefault="005E6ACE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Are the correlation coefficients between the components </w:t>
      </w:r>
      <w:r w:rsidRPr="008B66CD">
        <w:rPr>
          <w:rFonts w:ascii="Times New Roman" w:hAnsi="Times New Roman"/>
          <w:i/>
        </w:rPr>
        <w:t>Y</w:t>
      </w:r>
      <w:r w:rsidRPr="008B66CD">
        <w:rPr>
          <w:rFonts w:ascii="Times New Roman" w:hAnsi="Times New Roman"/>
          <w:i/>
          <w:vertAlign w:val="subscript"/>
        </w:rPr>
        <w:t>i</w:t>
      </w:r>
      <w:r>
        <w:rPr>
          <w:rFonts w:ascii="Times New Roman" w:hAnsi="Times New Roman"/>
        </w:rPr>
        <w:t xml:space="preserve"> and the variables </w:t>
      </w:r>
      <w:proofErr w:type="gramStart"/>
      <w:r w:rsidRPr="008B66CD">
        <w:rPr>
          <w:rFonts w:ascii="Times New Roman" w:hAnsi="Times New Roman"/>
          <w:i/>
        </w:rPr>
        <w:t>X</w:t>
      </w:r>
      <w:r>
        <w:rPr>
          <w:rFonts w:ascii="Times New Roman" w:hAnsi="Times New Roman"/>
          <w:i/>
          <w:vertAlign w:val="subscript"/>
        </w:rPr>
        <w:t>k</w:t>
      </w:r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Here, (</w:t>
      </w:r>
      <w:r w:rsidRPr="000F0F39">
        <w:rPr>
          <w:rFonts w:ascii="Times New Roman" w:hAnsi="Times New Roman"/>
          <w:i/>
        </w:rPr>
        <w:t>λ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, </w:t>
      </w:r>
      <w:r w:rsidRPr="000F0F39">
        <w:rPr>
          <w:rFonts w:ascii="Times New Roman" w:hAnsi="Times New Roman"/>
          <w:i/>
        </w:rPr>
        <w:t>e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), (</w:t>
      </w:r>
      <w:r w:rsidRPr="000F0F39">
        <w:rPr>
          <w:rFonts w:ascii="Times New Roman" w:hAnsi="Times New Roman"/>
          <w:i/>
        </w:rPr>
        <w:t>λ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, </w:t>
      </w:r>
      <w:r w:rsidRPr="000F0F39">
        <w:rPr>
          <w:rFonts w:ascii="Times New Roman" w:hAnsi="Times New Roman"/>
          <w:i/>
        </w:rPr>
        <w:t>e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)</w:t>
      </w:r>
      <w:proofErr w:type="gramStart"/>
      <w:r>
        <w:rPr>
          <w:rFonts w:ascii="Times New Roman" w:hAnsi="Times New Roman"/>
        </w:rPr>
        <w:t>,…,</w:t>
      </w:r>
      <w:proofErr w:type="gramEnd"/>
      <w:r>
        <w:rPr>
          <w:rFonts w:ascii="Times New Roman" w:hAnsi="Times New Roman"/>
        </w:rPr>
        <w:t xml:space="preserve"> (</w:t>
      </w:r>
      <w:r w:rsidRPr="000F0F39">
        <w:rPr>
          <w:rFonts w:ascii="Times New Roman" w:hAnsi="Times New Roman"/>
          <w:i/>
        </w:rPr>
        <w:t>λ</w:t>
      </w:r>
      <w:r w:rsidRPr="000F0F39">
        <w:rPr>
          <w:rFonts w:ascii="Times New Roman" w:hAnsi="Times New Roman"/>
          <w:i/>
          <w:vertAlign w:val="subscript"/>
        </w:rPr>
        <w:t>p</w:t>
      </w:r>
      <w:r>
        <w:rPr>
          <w:rFonts w:ascii="Times New Roman" w:hAnsi="Times New Roman"/>
        </w:rPr>
        <w:t xml:space="preserve">, </w:t>
      </w:r>
      <w:r w:rsidRPr="000F0F39">
        <w:rPr>
          <w:rFonts w:ascii="Times New Roman" w:hAnsi="Times New Roman"/>
          <w:i/>
        </w:rPr>
        <w:t>e</w:t>
      </w:r>
      <w:r w:rsidRPr="000F0F39">
        <w:rPr>
          <w:rFonts w:ascii="Times New Roman" w:hAnsi="Times New Roman"/>
          <w:i/>
          <w:vertAlign w:val="subscript"/>
        </w:rPr>
        <w:t>p</w:t>
      </w:r>
      <w:r>
        <w:rPr>
          <w:rFonts w:ascii="Times New Roman" w:hAnsi="Times New Roman"/>
        </w:rPr>
        <w:t xml:space="preserve">) are the eigen value – eigen vector pairs for </w:t>
      </w:r>
      <w:r w:rsidRPr="007C672D">
        <w:rPr>
          <w:rFonts w:ascii="Times New Roman" w:hAnsi="Times New Roman"/>
        </w:rPr>
        <w:t>Σ</w:t>
      </w:r>
      <w:r>
        <w:rPr>
          <w:rFonts w:ascii="Times New Roman" w:hAnsi="Times New Roman"/>
        </w:rPr>
        <w:t>.</w:t>
      </w:r>
    </w:p>
    <w:p w:rsidR="00101055" w:rsidRDefault="00101055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Therefore the principal components become</w:t>
      </w:r>
    </w:p>
    <w:p w:rsidR="000F0F39" w:rsidRDefault="00101055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                                        </w:t>
      </w:r>
      <w:r w:rsidRPr="008B66CD">
        <w:rPr>
          <w:rFonts w:ascii="Times New Roman" w:hAnsi="Times New Roman"/>
          <w:i/>
        </w:rPr>
        <w:t>Y</w:t>
      </w:r>
      <w:r w:rsidRPr="00BF4DAD"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= </w:t>
      </w:r>
      <w:r w:rsidRPr="008B66CD">
        <w:rPr>
          <w:rFonts w:ascii="Times New Roman" w:hAnsi="Times New Roman"/>
          <w:i/>
        </w:rPr>
        <w:t>e</w:t>
      </w:r>
      <w:r w:rsidRPr="00BF4DAD"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′ </w:t>
      </w:r>
      <w:r w:rsidRPr="008B66CD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= 0.383</w:t>
      </w:r>
      <w:r w:rsidRPr="00101055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– 0.924</w:t>
      </w:r>
      <w:r w:rsidRPr="008B66CD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</w:p>
    <w:p w:rsidR="00101055" w:rsidRDefault="00101055" w:rsidP="007C672D">
      <w:pPr>
        <w:jc w:val="both"/>
        <w:rPr>
          <w:rFonts w:ascii="Times New Roman" w:hAnsi="Times New Roman"/>
          <w:vertAlign w:val="subscript"/>
        </w:rPr>
      </w:pPr>
      <w:r>
        <w:rPr>
          <w:rFonts w:ascii="Times New Roman" w:hAnsi="Times New Roman"/>
          <w:i/>
        </w:rPr>
        <w:lastRenderedPageBreak/>
        <w:t xml:space="preserve">                                                          </w:t>
      </w:r>
      <w:r w:rsidRPr="008B66CD">
        <w:rPr>
          <w:rFonts w:ascii="Times New Roman" w:hAnsi="Times New Roman"/>
          <w:i/>
        </w:rPr>
        <w:t>Y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= </w:t>
      </w:r>
      <w:r w:rsidRPr="008B66CD">
        <w:rPr>
          <w:rFonts w:ascii="Times New Roman" w:hAnsi="Times New Roman"/>
          <w:i/>
        </w:rPr>
        <w:t>e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′ </w:t>
      </w:r>
      <w:r w:rsidRPr="008B66CD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= </w:t>
      </w:r>
      <w:r w:rsidRPr="008B66CD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3</w:t>
      </w:r>
    </w:p>
    <w:p w:rsidR="00101055" w:rsidRDefault="00101055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                                        </w:t>
      </w:r>
      <w:r w:rsidRPr="008B66CD">
        <w:rPr>
          <w:rFonts w:ascii="Times New Roman" w:hAnsi="Times New Roman"/>
          <w:i/>
        </w:rPr>
        <w:t>Y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 xml:space="preserve"> = </w:t>
      </w:r>
      <w:r w:rsidRPr="008B66CD">
        <w:rPr>
          <w:rFonts w:ascii="Times New Roman" w:hAnsi="Times New Roman"/>
          <w:i/>
        </w:rPr>
        <w:t>e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 xml:space="preserve">′ </w:t>
      </w:r>
      <w:r w:rsidRPr="008B66CD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= 0.924</w:t>
      </w:r>
      <w:r w:rsidRPr="00101055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+ 0.383</w:t>
      </w:r>
      <w:r w:rsidRPr="008B66CD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</w:p>
    <w:p w:rsidR="00101055" w:rsidRDefault="00101055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variable </w:t>
      </w:r>
      <w:r w:rsidRPr="008B66CD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 xml:space="preserve"> is one of the principal components, because it is uncorrelated with the other two variables.</w:t>
      </w:r>
    </w:p>
    <w:p w:rsidR="00846AA0" w:rsidRDefault="00846AA0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</w:t>
      </w:r>
      <w:proofErr w:type="gramStart"/>
      <w:r>
        <w:rPr>
          <w:rFonts w:ascii="Times New Roman" w:hAnsi="Times New Roman"/>
        </w:rPr>
        <w:t>v(</w:t>
      </w:r>
      <w:proofErr w:type="gramEnd"/>
      <w:r w:rsidRPr="008B66CD">
        <w:rPr>
          <w:rFonts w:ascii="Times New Roman" w:hAnsi="Times New Roman"/>
          <w:i/>
        </w:rPr>
        <w:t>Y</w:t>
      </w:r>
      <w:r w:rsidRPr="00BF4DAD"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) = 5.83 = </w:t>
      </w:r>
      <w:r w:rsidRPr="000F0F39">
        <w:rPr>
          <w:rFonts w:ascii="Times New Roman" w:hAnsi="Times New Roman"/>
          <w:i/>
        </w:rPr>
        <w:t>λ</w:t>
      </w:r>
      <w:r>
        <w:rPr>
          <w:rFonts w:ascii="Times New Roman" w:hAnsi="Times New Roman"/>
          <w:vertAlign w:val="subscript"/>
        </w:rPr>
        <w:t>1</w:t>
      </w:r>
    </w:p>
    <w:p w:rsidR="00846AA0" w:rsidRDefault="00846AA0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</w:t>
      </w:r>
      <w:proofErr w:type="gramStart"/>
      <w:r>
        <w:rPr>
          <w:rFonts w:ascii="Times New Roman" w:hAnsi="Times New Roman"/>
        </w:rPr>
        <w:t>cov(</w:t>
      </w:r>
      <w:proofErr w:type="gramEnd"/>
      <w:r w:rsidRPr="008B66CD">
        <w:rPr>
          <w:rFonts w:ascii="Times New Roman" w:hAnsi="Times New Roman"/>
          <w:i/>
        </w:rPr>
        <w:t>Y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, </w:t>
      </w:r>
      <w:r w:rsidRPr="008B66CD">
        <w:rPr>
          <w:rFonts w:ascii="Times New Roman" w:hAnsi="Times New Roman"/>
          <w:i/>
        </w:rPr>
        <w:t>Y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) = cov((0.383 </w:t>
      </w:r>
      <w:r w:rsidRPr="00101055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– 0.924</w:t>
      </w:r>
      <w:r w:rsidRPr="00846AA0">
        <w:rPr>
          <w:rFonts w:ascii="Times New Roman" w:hAnsi="Times New Roman"/>
          <w:i/>
        </w:rPr>
        <w:t xml:space="preserve"> </w:t>
      </w:r>
      <w:r w:rsidRPr="008B66CD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)</w:t>
      </w:r>
      <w:r w:rsidRPr="00846AA0">
        <w:rPr>
          <w:rFonts w:ascii="Times New Roman" w:hAnsi="Times New Roman"/>
          <w:i/>
        </w:rPr>
        <w:t xml:space="preserve"> </w:t>
      </w:r>
      <w:r w:rsidRPr="008B66CD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)</w:t>
      </w:r>
    </w:p>
    <w:p w:rsidR="00846AA0" w:rsidRDefault="00846AA0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= 0.383 cov(</w:t>
      </w:r>
      <w:r w:rsidRPr="007877B3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</w:t>
      </w:r>
      <w:r w:rsidRPr="007877B3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) – 0.924 cov(</w:t>
      </w:r>
      <w:r w:rsidRPr="007877B3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</w:t>
      </w:r>
      <w:r w:rsidRPr="007877B3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)</w:t>
      </w:r>
    </w:p>
    <w:p w:rsidR="00846AA0" w:rsidRDefault="00846AA0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= 0</w:t>
      </w:r>
    </w:p>
    <w:p w:rsidR="00846AA0" w:rsidRDefault="00846AA0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It is also readily apparent that</w:t>
      </w:r>
    </w:p>
    <w:p w:rsidR="00846AA0" w:rsidRDefault="00846AA0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</w:t>
      </w:r>
      <w:proofErr w:type="gramStart"/>
      <w:r>
        <w:rPr>
          <w:rFonts w:ascii="Times New Roman" w:hAnsi="Times New Roman"/>
        </w:rPr>
        <w:t>σ</w:t>
      </w:r>
      <w:r>
        <w:rPr>
          <w:rFonts w:ascii="Times New Roman" w:hAnsi="Times New Roman"/>
          <w:vertAlign w:val="subscript"/>
        </w:rPr>
        <w:t>11</w:t>
      </w:r>
      <w:proofErr w:type="gramEnd"/>
      <w:r>
        <w:rPr>
          <w:rFonts w:ascii="Times New Roman" w:hAnsi="Times New Roman"/>
        </w:rPr>
        <w:t>+</w:t>
      </w:r>
      <w:r w:rsidRPr="00B527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σ</w:t>
      </w:r>
      <w:r>
        <w:rPr>
          <w:rFonts w:ascii="Times New Roman" w:hAnsi="Times New Roman"/>
          <w:vertAlign w:val="subscript"/>
        </w:rPr>
        <w:t>22</w:t>
      </w:r>
      <w:r>
        <w:rPr>
          <w:rFonts w:ascii="Times New Roman" w:hAnsi="Times New Roman"/>
        </w:rPr>
        <w:t>+</w:t>
      </w:r>
      <w:r w:rsidRPr="00B527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σ</w:t>
      </w:r>
      <w:r>
        <w:rPr>
          <w:rFonts w:ascii="Times New Roman" w:hAnsi="Times New Roman"/>
          <w:vertAlign w:val="subscript"/>
        </w:rPr>
        <w:t>33</w:t>
      </w:r>
      <w:r>
        <w:rPr>
          <w:rFonts w:ascii="Times New Roman" w:hAnsi="Times New Roman"/>
        </w:rPr>
        <w:t xml:space="preserve"> = 1+5+3 = </w:t>
      </w:r>
      <w:r w:rsidRPr="000F0F39">
        <w:rPr>
          <w:rFonts w:ascii="Times New Roman" w:hAnsi="Times New Roman"/>
          <w:i/>
        </w:rPr>
        <w:t>λ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+</w:t>
      </w:r>
      <w:r w:rsidRPr="000F0F39">
        <w:rPr>
          <w:rFonts w:ascii="Times New Roman" w:hAnsi="Times New Roman"/>
          <w:i/>
        </w:rPr>
        <w:t xml:space="preserve"> λ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+</w:t>
      </w:r>
      <w:r w:rsidRPr="000F0F39">
        <w:rPr>
          <w:rFonts w:ascii="Times New Roman" w:hAnsi="Times New Roman"/>
          <w:i/>
        </w:rPr>
        <w:t xml:space="preserve"> λ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 xml:space="preserve"> = 8</w:t>
      </w:r>
    </w:p>
    <w:p w:rsidR="00846AA0" w:rsidRPr="00B25222" w:rsidRDefault="00B25222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proportion of total variance accounted by the first principal component is </w:t>
      </w:r>
      <w:r w:rsidRPr="00B25222">
        <w:rPr>
          <w:rFonts w:ascii="Times New Roman" w:hAnsi="Times New Roman"/>
          <w:position w:val="-26"/>
        </w:rPr>
        <w:object w:dxaOrig="2160" w:dyaOrig="600">
          <v:shape id="_x0000_i1028" type="#_x0000_t75" style="width:108pt;height:30pt" o:ole="">
            <v:imagedata r:id="rId12" o:title=""/>
          </v:shape>
          <o:OLEObject Type="Embed" ProgID="Equation.DSMT4" ShapeID="_x0000_i1028" DrawAspect="Content" ObjectID="_1770798095" r:id="rId13"/>
        </w:object>
      </w:r>
    </w:p>
    <w:p w:rsidR="00846AA0" w:rsidRDefault="00B25222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Further, the first two components account for a proportion (5.83+2)/8 = 0.98 of the population variable.</w:t>
      </w:r>
    </w:p>
    <w:p w:rsidR="00B25222" w:rsidRDefault="00B25222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this case, the components </w:t>
      </w:r>
      <w:r w:rsidRPr="008B66CD">
        <w:rPr>
          <w:rFonts w:ascii="Times New Roman" w:hAnsi="Times New Roman"/>
          <w:i/>
        </w:rPr>
        <w:t>Y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and </w:t>
      </w:r>
      <w:r w:rsidRPr="008B66CD">
        <w:rPr>
          <w:rFonts w:ascii="Times New Roman" w:hAnsi="Times New Roman"/>
          <w:i/>
        </w:rPr>
        <w:t>Y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could replace the original three variables with little loss of information.</w:t>
      </w:r>
    </w:p>
    <w:p w:rsidR="00B25222" w:rsidRDefault="00B25222" w:rsidP="007C67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Using relation (*), we obtain,</w:t>
      </w:r>
    </w:p>
    <w:p w:rsidR="00B25222" w:rsidRPr="00B25222" w:rsidRDefault="00B25222" w:rsidP="00B25222">
      <w:pPr>
        <w:jc w:val="center"/>
        <w:rPr>
          <w:rFonts w:ascii="Times New Roman" w:hAnsi="Times New Roman"/>
        </w:rPr>
      </w:pPr>
      <w:r w:rsidRPr="00B25222">
        <w:rPr>
          <w:rFonts w:ascii="Times New Roman" w:hAnsi="Times New Roman"/>
          <w:position w:val="-66"/>
        </w:rPr>
        <w:object w:dxaOrig="3519" w:dyaOrig="1420">
          <v:shape id="_x0000_i1029" type="#_x0000_t75" style="width:175.8pt;height:70.8pt" o:ole="">
            <v:imagedata r:id="rId14" o:title=""/>
          </v:shape>
          <o:OLEObject Type="Embed" ProgID="Equation.DSMT4" ShapeID="_x0000_i1029" DrawAspect="Content" ObjectID="_1770798096" r:id="rId15"/>
        </w:object>
      </w:r>
    </w:p>
    <w:p w:rsidR="00B46C69" w:rsidRPr="000E0ED5" w:rsidRDefault="006B56AC" w:rsidP="00B46C69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Notice here that the variable </w:t>
      </w:r>
      <w:r w:rsidRPr="008B66CD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with coefficient –0.924 receives the greatest weight or the component </w:t>
      </w:r>
      <w:r w:rsidRPr="008B66CD">
        <w:rPr>
          <w:rFonts w:ascii="Times New Roman" w:hAnsi="Times New Roman"/>
          <w:i/>
        </w:rPr>
        <w:t>Y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. It also has the largest correlation (i.e., absolute value) with </w:t>
      </w:r>
      <w:r w:rsidRPr="008B66CD">
        <w:rPr>
          <w:rFonts w:ascii="Times New Roman" w:hAnsi="Times New Roman"/>
          <w:i/>
        </w:rPr>
        <w:t>Y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. The correlation of 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with </w:t>
      </w:r>
      <w:r w:rsidRPr="008B66CD">
        <w:rPr>
          <w:rFonts w:ascii="Times New Roman" w:hAnsi="Times New Roman"/>
          <w:i/>
        </w:rPr>
        <w:t>Y</w:t>
      </w:r>
      <w:r>
        <w:rPr>
          <w:rFonts w:ascii="Times New Roman" w:hAnsi="Times New Roman"/>
          <w:vertAlign w:val="subscript"/>
        </w:rPr>
        <w:t xml:space="preserve">1 </w:t>
      </w:r>
      <w:r>
        <w:rPr>
          <w:rFonts w:ascii="Times New Roman" w:hAnsi="Times New Roman"/>
        </w:rPr>
        <w:t xml:space="preserve">is almost as large as that for </w:t>
      </w:r>
      <w:r w:rsidRPr="006B56AC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, indicating that the variables are about equally important to the first principal component. The relative sizes of the coefficients of </w:t>
      </w:r>
      <w:r w:rsidR="00B46C69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 xml:space="preserve">1 </w:t>
      </w:r>
      <w:r w:rsidR="00B46C69">
        <w:rPr>
          <w:rFonts w:ascii="Times New Roman" w:hAnsi="Times New Roman"/>
        </w:rPr>
        <w:t xml:space="preserve">and </w:t>
      </w:r>
      <w:r w:rsidR="00B46C69">
        <w:rPr>
          <w:rFonts w:ascii="Times New Roman" w:hAnsi="Times New Roman"/>
          <w:i/>
        </w:rPr>
        <w:t>X</w:t>
      </w:r>
      <w:r w:rsidR="00B46C69">
        <w:rPr>
          <w:rFonts w:ascii="Times New Roman" w:hAnsi="Times New Roman"/>
          <w:vertAlign w:val="subscript"/>
        </w:rPr>
        <w:t>2</w:t>
      </w:r>
      <w:r w:rsidR="00B46C69">
        <w:rPr>
          <w:rFonts w:ascii="Times New Roman" w:hAnsi="Times New Roman"/>
        </w:rPr>
        <w:t xml:space="preserve"> suggest, however, that </w:t>
      </w:r>
      <w:r w:rsidR="00B46C69">
        <w:rPr>
          <w:rFonts w:ascii="Times New Roman" w:hAnsi="Times New Roman"/>
          <w:i/>
        </w:rPr>
        <w:t>X</w:t>
      </w:r>
      <w:r w:rsidR="00B46C69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</w:t>
      </w:r>
      <w:r w:rsidR="00B46C69">
        <w:rPr>
          <w:rFonts w:ascii="Times New Roman" w:hAnsi="Times New Roman"/>
        </w:rPr>
        <w:t xml:space="preserve">contributes more to the determination of </w:t>
      </w:r>
      <w:r w:rsidR="00B46C69" w:rsidRPr="008B66CD">
        <w:rPr>
          <w:rFonts w:ascii="Times New Roman" w:hAnsi="Times New Roman"/>
          <w:i/>
        </w:rPr>
        <w:t>Y</w:t>
      </w:r>
      <w:r w:rsidR="00B46C69">
        <w:rPr>
          <w:rFonts w:ascii="Times New Roman" w:hAnsi="Times New Roman"/>
          <w:vertAlign w:val="subscript"/>
        </w:rPr>
        <w:t xml:space="preserve">1 </w:t>
      </w:r>
      <w:r w:rsidR="00B46C69">
        <w:rPr>
          <w:rFonts w:ascii="Times New Roman" w:hAnsi="Times New Roman"/>
        </w:rPr>
        <w:t xml:space="preserve">than does </w:t>
      </w:r>
      <w:r w:rsidR="00B46C69" w:rsidRPr="00B46C69">
        <w:rPr>
          <w:rFonts w:ascii="Times New Roman" w:hAnsi="Times New Roman"/>
          <w:i/>
        </w:rPr>
        <w:t>X</w:t>
      </w:r>
      <w:r w:rsidR="00B46C69">
        <w:rPr>
          <w:rFonts w:ascii="Times New Roman" w:hAnsi="Times New Roman"/>
          <w:vertAlign w:val="subscript"/>
        </w:rPr>
        <w:t>1</w:t>
      </w:r>
      <w:r w:rsidR="00B46C69">
        <w:rPr>
          <w:rFonts w:ascii="Times New Roman" w:hAnsi="Times New Roman"/>
        </w:rPr>
        <w:t>. Since, in this case, both coefficients are reasonably lar</w:t>
      </w:r>
      <w:r w:rsidR="000E0ED5">
        <w:rPr>
          <w:rFonts w:ascii="Times New Roman" w:hAnsi="Times New Roman"/>
        </w:rPr>
        <w:t xml:space="preserve">ge and they have opposite signs. We xxxxx agree that both xxxxxxxxxxxx in the independent of </w:t>
      </w:r>
      <w:r w:rsidR="000E0ED5" w:rsidRPr="008B66CD">
        <w:rPr>
          <w:rFonts w:ascii="Times New Roman" w:hAnsi="Times New Roman"/>
          <w:i/>
        </w:rPr>
        <w:t>Y</w:t>
      </w:r>
      <w:r w:rsidR="000E0ED5">
        <w:rPr>
          <w:rFonts w:ascii="Times New Roman" w:hAnsi="Times New Roman"/>
          <w:vertAlign w:val="subscript"/>
        </w:rPr>
        <w:t>1</w:t>
      </w:r>
      <w:r w:rsidR="000E0ED5">
        <w:rPr>
          <w:rFonts w:ascii="Times New Roman" w:hAnsi="Times New Roman"/>
        </w:rPr>
        <w:t>.</w:t>
      </w:r>
    </w:p>
    <w:p w:rsidR="00B46C69" w:rsidRDefault="00B46C69" w:rsidP="00B46C69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Finally, </w:t>
      </w:r>
    </w:p>
    <w:p w:rsidR="00390664" w:rsidRPr="000E0ED5" w:rsidRDefault="00390664" w:rsidP="00390664">
      <w:pPr>
        <w:spacing w:line="360" w:lineRule="auto"/>
        <w:jc w:val="center"/>
      </w:pPr>
      <w:r w:rsidRPr="00BF4DAD">
        <w:rPr>
          <w:rFonts w:ascii="Times New Roman" w:hAnsi="Times New Roman"/>
          <w:position w:val="-30"/>
        </w:rPr>
        <w:object w:dxaOrig="3400" w:dyaOrig="700">
          <v:shape id="_x0000_i1030" type="#_x0000_t75" style="width:169.8pt;height:34.8pt" o:ole="">
            <v:imagedata r:id="rId16" o:title=""/>
          </v:shape>
          <o:OLEObject Type="Embed" ProgID="Equation.DSMT4" ShapeID="_x0000_i1030" DrawAspect="Content" ObjectID="_1770798097" r:id="rId17"/>
        </w:object>
      </w:r>
      <w:r w:rsidR="009949CB">
        <w:t>(</w:t>
      </w:r>
      <w:proofErr w:type="gramStart"/>
      <w:r w:rsidR="009949CB">
        <w:t>as</w:t>
      </w:r>
      <w:proofErr w:type="gramEnd"/>
      <w:r w:rsidR="009949CB">
        <w:t xml:space="preserve"> it shows</w:t>
      </w:r>
      <w:r w:rsidRPr="000E0ED5">
        <w:t>)</w:t>
      </w:r>
    </w:p>
    <w:p w:rsidR="00390664" w:rsidRDefault="00390664" w:rsidP="00B46C69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The remaining correlations can be neglected since the third component is unimportant.</w:t>
      </w:r>
    </w:p>
    <w:p w:rsidR="000E0ED5" w:rsidRPr="000E0ED5" w:rsidRDefault="000E0ED5" w:rsidP="003127C1">
      <w:pPr>
        <w:spacing w:line="240" w:lineRule="auto"/>
        <w:jc w:val="both"/>
        <w:rPr>
          <w:rFonts w:ascii="Times New Roman" w:hAnsi="Times New Roman"/>
        </w:rPr>
      </w:pPr>
      <w:smartTag w:uri="urn:schemas-microsoft-com:office:smarttags" w:element="place">
        <w:r>
          <w:rPr>
            <w:rFonts w:ascii="Times New Roman" w:hAnsi="Times New Roman"/>
          </w:rPr>
          <w:lastRenderedPageBreak/>
          <w:t>I.</w:t>
        </w:r>
      </w:smartTag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xxxxxx  of</w:t>
      </w:r>
      <w:proofErr w:type="gramEnd"/>
      <w:r>
        <w:rPr>
          <w:rFonts w:ascii="Times New Roman" w:hAnsi="Times New Roman"/>
        </w:rPr>
        <w:t xml:space="preserve"> correlation, in place of </w:t>
      </w:r>
      <w:r w:rsidRPr="000E0ED5">
        <w:rPr>
          <w:rFonts w:ascii="Times New Roman" w:hAnsi="Times New Roman"/>
          <w:i/>
        </w:rPr>
        <w:t>X</w:t>
      </w:r>
      <w:r w:rsidR="003127C1">
        <w:rPr>
          <w:rFonts w:ascii="Times New Roman" w:hAnsi="Times New Roman"/>
        </w:rPr>
        <w:t xml:space="preserve">, we take </w:t>
      </w:r>
      <w:r w:rsidR="003127C1" w:rsidRPr="003127C1">
        <w:rPr>
          <w:rFonts w:ascii="Times New Roman" w:hAnsi="Times New Roman"/>
          <w:i/>
        </w:rPr>
        <w:t>Z</w:t>
      </w:r>
    </w:p>
    <w:p w:rsidR="00101055" w:rsidRDefault="00EE67A3" w:rsidP="00EE67A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390664">
        <w:rPr>
          <w:rFonts w:ascii="Times New Roman" w:hAnsi="Times New Roman"/>
        </w:rPr>
        <w:t>roportion of (standardized</w:t>
      </w:r>
      <w:r w:rsidR="00795009">
        <w:rPr>
          <w:rFonts w:ascii="Times New Roman" w:hAnsi="Times New Roman"/>
        </w:rPr>
        <w:t xml:space="preserve">) population variance due to </w:t>
      </w:r>
      <w:r w:rsidR="00795009" w:rsidRPr="00795009">
        <w:rPr>
          <w:rFonts w:ascii="Times New Roman" w:hAnsi="Times New Roman"/>
          <w:i/>
        </w:rPr>
        <w:t>k</w:t>
      </w:r>
      <w:r w:rsidR="00795009">
        <w:rPr>
          <w:rFonts w:ascii="Times New Roman" w:hAnsi="Times New Roman"/>
        </w:rPr>
        <w:t xml:space="preserve">th principal component = </w:t>
      </w:r>
      <w:r w:rsidR="00795009" w:rsidRPr="00795009">
        <w:rPr>
          <w:rFonts w:ascii="Times New Roman" w:hAnsi="Times New Roman"/>
          <w:position w:val="-26"/>
        </w:rPr>
        <w:object w:dxaOrig="1400" w:dyaOrig="600">
          <v:shape id="_x0000_i1031" type="#_x0000_t75" style="width:69.6pt;height:30pt" o:ole="">
            <v:imagedata r:id="rId18" o:title=""/>
          </v:shape>
          <o:OLEObject Type="Embed" ProgID="Equation.DSMT4" ShapeID="_x0000_i1031" DrawAspect="Content" ObjectID="_1770798098" r:id="rId19"/>
        </w:object>
      </w:r>
      <w:r w:rsidR="00B46C69">
        <w:rPr>
          <w:rFonts w:ascii="Times New Roman" w:hAnsi="Times New Roman"/>
        </w:rPr>
        <w:t xml:space="preserve"> </w:t>
      </w:r>
      <w:r w:rsidR="00795009">
        <w:rPr>
          <w:rFonts w:ascii="Times New Roman" w:hAnsi="Times New Roman"/>
        </w:rPr>
        <w:t xml:space="preserve">where </w:t>
      </w:r>
      <w:r w:rsidR="00795009" w:rsidRPr="00795009">
        <w:rPr>
          <w:rFonts w:ascii="Times New Roman" w:hAnsi="Times New Roman"/>
          <w:i/>
        </w:rPr>
        <w:t>λ</w:t>
      </w:r>
      <w:r w:rsidR="00795009" w:rsidRPr="00795009">
        <w:rPr>
          <w:rFonts w:ascii="Times New Roman" w:hAnsi="Times New Roman"/>
          <w:i/>
          <w:vertAlign w:val="subscript"/>
        </w:rPr>
        <w:t>k</w:t>
      </w:r>
      <w:r w:rsidR="00795009">
        <w:rPr>
          <w:rFonts w:ascii="Times New Roman" w:hAnsi="Times New Roman"/>
        </w:rPr>
        <w:t xml:space="preserve">‘s are the eigen values of </w:t>
      </w:r>
      <w:r w:rsidR="00795009" w:rsidRPr="00795009">
        <w:rPr>
          <w:rFonts w:ascii="Times New Roman" w:hAnsi="Times New Roman"/>
          <w:i/>
        </w:rPr>
        <w:t>p</w:t>
      </w:r>
      <w:r w:rsidR="00795009">
        <w:rPr>
          <w:rFonts w:ascii="Times New Roman" w:hAnsi="Times New Roman"/>
          <w:i/>
        </w:rPr>
        <w:t>.</w:t>
      </w:r>
    </w:p>
    <w:p w:rsidR="00C001D2" w:rsidRDefault="00795009" w:rsidP="00B46C69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Principal components obtained from covariance and correlation matrices are different. </w:t>
      </w:r>
    </w:p>
    <w:p w:rsidR="00707846" w:rsidRDefault="00795009" w:rsidP="00AA02C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Consider the covariance matrix</w:t>
      </w:r>
      <w:r w:rsidR="00C001D2">
        <w:rPr>
          <w:rFonts w:ascii="Times New Roman" w:hAnsi="Times New Roman"/>
        </w:rPr>
        <w:t xml:space="preserve"> </w:t>
      </w:r>
      <w:r w:rsidR="00EE67A3" w:rsidRPr="0076245C">
        <w:rPr>
          <w:position w:val="-26"/>
        </w:rPr>
        <w:object w:dxaOrig="1180" w:dyaOrig="620">
          <v:shape id="_x0000_i1032" type="#_x0000_t75" style="width:59.4pt;height:31.2pt" o:ole="">
            <v:imagedata r:id="rId20" o:title=""/>
          </v:shape>
          <o:OLEObject Type="Embed" ProgID="Equation.DSMT4" ShapeID="_x0000_i1032" DrawAspect="Content" ObjectID="_1770798099" r:id="rId21"/>
        </w:object>
      </w:r>
      <w:r w:rsidR="00EE67A3" w:rsidRPr="00EE67A3">
        <w:rPr>
          <w:rFonts w:ascii="Times New Roman" w:hAnsi="Times New Roman"/>
        </w:rPr>
        <w:t xml:space="preserve"> </w:t>
      </w:r>
      <w:r w:rsidR="00EE67A3">
        <w:rPr>
          <w:rFonts w:ascii="Times New Roman" w:hAnsi="Times New Roman"/>
        </w:rPr>
        <w:t>and the derived correlation matrix</w:t>
      </w:r>
      <w:r w:rsidR="00EE67A3" w:rsidRPr="00EE67A3">
        <w:rPr>
          <w:rFonts w:ascii="Times New Roman" w:hAnsi="Times New Roman"/>
        </w:rPr>
        <w:t xml:space="preserve"> </w:t>
      </w:r>
      <w:r w:rsidR="00EE67A3" w:rsidRPr="0076245C">
        <w:rPr>
          <w:position w:val="-26"/>
        </w:rPr>
        <w:object w:dxaOrig="1280" w:dyaOrig="620">
          <v:shape id="_x0000_i1033" type="#_x0000_t75" style="width:64.2pt;height:31.2pt" o:ole="">
            <v:imagedata r:id="rId22" o:title=""/>
          </v:shape>
          <o:OLEObject Type="Embed" ProgID="Equation.DSMT4" ShapeID="_x0000_i1033" DrawAspect="Content" ObjectID="_1770798100" r:id="rId23"/>
        </w:object>
      </w:r>
    </w:p>
    <w:p w:rsidR="00AA02CF" w:rsidRDefault="00707846" w:rsidP="00AA02C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proofErr w:type="gramStart"/>
      <w:r>
        <w:rPr>
          <w:rFonts w:ascii="Times New Roman" w:hAnsi="Times New Roman"/>
        </w:rPr>
        <w:t>e</w:t>
      </w:r>
      <w:r w:rsidR="00AA02CF">
        <w:rPr>
          <w:rFonts w:ascii="Times New Roman" w:hAnsi="Times New Roman"/>
        </w:rPr>
        <w:t>igen</w:t>
      </w:r>
      <w:proofErr w:type="gramEnd"/>
      <w:r w:rsidR="00AA02CF">
        <w:rPr>
          <w:rFonts w:ascii="Times New Roman" w:hAnsi="Times New Roman"/>
        </w:rPr>
        <w:t xml:space="preserve"> value – eigen vector pairs</w:t>
      </w:r>
      <w:r>
        <w:rPr>
          <w:rFonts w:ascii="Times New Roman" w:hAnsi="Times New Roman"/>
        </w:rPr>
        <w:t xml:space="preserve"> from </w:t>
      </w:r>
      <w:r w:rsidRPr="007C672D">
        <w:rPr>
          <w:rFonts w:ascii="Times New Roman" w:hAnsi="Times New Roman"/>
        </w:rPr>
        <w:t>Σ</w:t>
      </w:r>
      <w:r w:rsidR="00AA02CF">
        <w:rPr>
          <w:rFonts w:ascii="Times New Roman" w:hAnsi="Times New Roman"/>
        </w:rPr>
        <w:t xml:space="preserve"> are</w:t>
      </w:r>
    </w:p>
    <w:p w:rsidR="00AA02CF" w:rsidRDefault="00AA02CF" w:rsidP="00AA02CF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                                      </w:t>
      </w:r>
      <w:r w:rsidRPr="000F0F39">
        <w:rPr>
          <w:rFonts w:ascii="Times New Roman" w:hAnsi="Times New Roman"/>
          <w:i/>
        </w:rPr>
        <w:t>λ</w:t>
      </w:r>
      <w:r>
        <w:rPr>
          <w:rFonts w:ascii="Times New Roman" w:hAnsi="Times New Roman"/>
          <w:vertAlign w:val="subscript"/>
        </w:rPr>
        <w:t>1</w:t>
      </w:r>
      <w:r w:rsidR="00707846">
        <w:rPr>
          <w:rFonts w:ascii="Times New Roman" w:hAnsi="Times New Roman"/>
        </w:rPr>
        <w:t xml:space="preserve"> = 100.16</w:t>
      </w:r>
      <w:r>
        <w:rPr>
          <w:rFonts w:ascii="Times New Roman" w:hAnsi="Times New Roman"/>
        </w:rPr>
        <w:t xml:space="preserve">           </w:t>
      </w:r>
      <w:r w:rsidRPr="008B66CD">
        <w:rPr>
          <w:rFonts w:ascii="Times New Roman" w:hAnsi="Times New Roman"/>
          <w:i/>
        </w:rPr>
        <w:t>e</w:t>
      </w:r>
      <w:r w:rsidRPr="00BF4DAD">
        <w:rPr>
          <w:rFonts w:ascii="Times New Roman" w:hAnsi="Times New Roman"/>
          <w:vertAlign w:val="subscript"/>
        </w:rPr>
        <w:t>1</w:t>
      </w:r>
      <w:r w:rsidR="00707846">
        <w:rPr>
          <w:rFonts w:ascii="Times New Roman" w:hAnsi="Times New Roman"/>
        </w:rPr>
        <w:t>′ = [0.040, 0.999</w:t>
      </w:r>
      <w:r>
        <w:rPr>
          <w:rFonts w:ascii="Times New Roman" w:hAnsi="Times New Roman"/>
        </w:rPr>
        <w:t>]</w:t>
      </w:r>
    </w:p>
    <w:p w:rsidR="00795009" w:rsidRDefault="00AA02CF" w:rsidP="00AA02CF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                                      </w:t>
      </w:r>
      <w:r w:rsidRPr="000F0F39">
        <w:rPr>
          <w:rFonts w:ascii="Times New Roman" w:hAnsi="Times New Roman"/>
          <w:i/>
        </w:rPr>
        <w:t>λ</w:t>
      </w:r>
      <w:r>
        <w:rPr>
          <w:rFonts w:ascii="Times New Roman" w:hAnsi="Times New Roman"/>
          <w:vertAlign w:val="subscript"/>
        </w:rPr>
        <w:t>2</w:t>
      </w:r>
      <w:r w:rsidR="00707846">
        <w:rPr>
          <w:rFonts w:ascii="Times New Roman" w:hAnsi="Times New Roman"/>
        </w:rPr>
        <w:t xml:space="preserve"> = 0.84</w:t>
      </w:r>
      <w:r>
        <w:rPr>
          <w:rFonts w:ascii="Times New Roman" w:hAnsi="Times New Roman"/>
        </w:rPr>
        <w:t xml:space="preserve">           </w:t>
      </w:r>
      <w:r w:rsidR="00707846">
        <w:rPr>
          <w:rFonts w:ascii="Times New Roman" w:hAnsi="Times New Roman"/>
        </w:rPr>
        <w:t xml:space="preserve">    </w:t>
      </w:r>
      <w:r w:rsidRPr="008B66CD">
        <w:rPr>
          <w:rFonts w:ascii="Times New Roman" w:hAnsi="Times New Roman"/>
          <w:i/>
        </w:rPr>
        <w:t>e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′ = [</w:t>
      </w:r>
      <w:r w:rsidR="00707846">
        <w:rPr>
          <w:rFonts w:ascii="Times New Roman" w:hAnsi="Times New Roman"/>
        </w:rPr>
        <w:t>0.999</w:t>
      </w:r>
      <w:r>
        <w:rPr>
          <w:rFonts w:ascii="Times New Roman" w:hAnsi="Times New Roman"/>
        </w:rPr>
        <w:t xml:space="preserve">, </w:t>
      </w:r>
      <w:r w:rsidR="00707846">
        <w:rPr>
          <w:rFonts w:ascii="Times New Roman" w:hAnsi="Times New Roman"/>
        </w:rPr>
        <w:t>- 0.040</w:t>
      </w:r>
      <w:r>
        <w:rPr>
          <w:rFonts w:ascii="Times New Roman" w:hAnsi="Times New Roman"/>
        </w:rPr>
        <w:t>]</w:t>
      </w:r>
    </w:p>
    <w:p w:rsidR="00707846" w:rsidRDefault="00707846" w:rsidP="0070784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Similarly, the </w:t>
      </w:r>
      <w:proofErr w:type="gramStart"/>
      <w:r>
        <w:rPr>
          <w:rFonts w:ascii="Times New Roman" w:hAnsi="Times New Roman"/>
        </w:rPr>
        <w:t>eigen</w:t>
      </w:r>
      <w:proofErr w:type="gramEnd"/>
      <w:r>
        <w:rPr>
          <w:rFonts w:ascii="Times New Roman" w:hAnsi="Times New Roman"/>
        </w:rPr>
        <w:t xml:space="preserve"> value – eigen vector pairs from </w:t>
      </w:r>
      <w:r w:rsidRPr="00707846">
        <w:rPr>
          <w:rFonts w:ascii="Times New Roman" w:hAnsi="Times New Roman"/>
          <w:i/>
        </w:rPr>
        <w:t>ρ</w:t>
      </w:r>
      <w:r>
        <w:rPr>
          <w:rFonts w:ascii="Times New Roman" w:hAnsi="Times New Roman"/>
        </w:rPr>
        <w:t xml:space="preserve"> are</w:t>
      </w:r>
    </w:p>
    <w:p w:rsidR="00707846" w:rsidRDefault="00707846" w:rsidP="00707846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                                      </w:t>
      </w:r>
      <w:r w:rsidRPr="000F0F39">
        <w:rPr>
          <w:rFonts w:ascii="Times New Roman" w:hAnsi="Times New Roman"/>
          <w:i/>
        </w:rPr>
        <w:t>λ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= 1+ </w:t>
      </w:r>
      <w:r w:rsidRPr="00707846">
        <w:rPr>
          <w:rFonts w:ascii="Times New Roman" w:hAnsi="Times New Roman"/>
          <w:i/>
        </w:rPr>
        <w:t>ρ</w:t>
      </w:r>
      <w:r>
        <w:rPr>
          <w:rFonts w:ascii="Times New Roman" w:hAnsi="Times New Roman"/>
        </w:rPr>
        <w:t xml:space="preserve"> = 1.4              </w:t>
      </w:r>
      <w:r w:rsidRPr="008B66CD">
        <w:rPr>
          <w:rFonts w:ascii="Times New Roman" w:hAnsi="Times New Roman"/>
          <w:i/>
        </w:rPr>
        <w:t>e</w:t>
      </w:r>
      <w:r w:rsidRPr="00BF4DAD"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′ = [0.707, 0.707]</w:t>
      </w:r>
    </w:p>
    <w:p w:rsidR="00707846" w:rsidRDefault="00707846" w:rsidP="00707846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                                      </w:t>
      </w:r>
      <w:r w:rsidRPr="000F0F39">
        <w:rPr>
          <w:rFonts w:ascii="Times New Roman" w:hAnsi="Times New Roman"/>
          <w:i/>
        </w:rPr>
        <w:t>λ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= 1- </w:t>
      </w:r>
      <w:r w:rsidRPr="00707846">
        <w:rPr>
          <w:rFonts w:ascii="Times New Roman" w:hAnsi="Times New Roman"/>
          <w:i/>
        </w:rPr>
        <w:t>ρ</w:t>
      </w:r>
      <w:r>
        <w:rPr>
          <w:rFonts w:ascii="Times New Roman" w:hAnsi="Times New Roman"/>
        </w:rPr>
        <w:t xml:space="preserve"> = 0.6               </w:t>
      </w:r>
      <w:r w:rsidRPr="008B66CD">
        <w:rPr>
          <w:rFonts w:ascii="Times New Roman" w:hAnsi="Times New Roman"/>
          <w:i/>
        </w:rPr>
        <w:t>e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′ = [0.707, </w:t>
      </w:r>
      <w:r w:rsidR="00672501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0.707]</w:t>
      </w:r>
    </w:p>
    <w:p w:rsidR="00672501" w:rsidRDefault="00672501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t>The respective principal components become</w:t>
      </w:r>
    </w:p>
    <w:p w:rsidR="00672501" w:rsidRDefault="00672501" w:rsidP="00707846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</w:t>
      </w:r>
      <w:r w:rsidRPr="007C672D">
        <w:rPr>
          <w:rFonts w:ascii="Times New Roman" w:hAnsi="Times New Roman"/>
        </w:rPr>
        <w:t>Σ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i/>
        </w:rPr>
        <w:t xml:space="preserve">            </w:t>
      </w:r>
      <w:r w:rsidRPr="008B66CD">
        <w:rPr>
          <w:rFonts w:ascii="Times New Roman" w:hAnsi="Times New Roman"/>
          <w:i/>
        </w:rPr>
        <w:t>Y</w:t>
      </w:r>
      <w:r w:rsidRPr="00BF4DAD"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= 0.040</w:t>
      </w:r>
      <w:r w:rsidRPr="00101055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+ 0.999</w:t>
      </w:r>
      <w:r w:rsidRPr="008B66CD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</w:p>
    <w:p w:rsidR="00672501" w:rsidRDefault="00672501" w:rsidP="00707846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</w:t>
      </w:r>
      <w:r w:rsidRPr="008B66CD">
        <w:rPr>
          <w:rFonts w:ascii="Times New Roman" w:hAnsi="Times New Roman"/>
          <w:i/>
        </w:rPr>
        <w:t>Y</w:t>
      </w:r>
      <w:r w:rsidRPr="00BF4DAD"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= 0.999</w:t>
      </w:r>
      <w:r w:rsidRPr="00101055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– 0.040</w:t>
      </w:r>
      <w:r w:rsidRPr="008B66CD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</w:p>
    <w:p w:rsidR="00672501" w:rsidRDefault="00672501" w:rsidP="00707846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and</w:t>
      </w:r>
      <w:proofErr w:type="gramEnd"/>
      <w:r>
        <w:rPr>
          <w:rFonts w:ascii="Times New Roman" w:hAnsi="Times New Roman"/>
        </w:rPr>
        <w:t xml:space="preserve">         </w:t>
      </w:r>
      <w:r w:rsidRPr="00707846">
        <w:rPr>
          <w:rFonts w:ascii="Times New Roman" w:hAnsi="Times New Roman"/>
          <w:i/>
        </w:rPr>
        <w:t>ρ</w:t>
      </w:r>
      <w:r>
        <w:rPr>
          <w:rFonts w:ascii="Times New Roman" w:hAnsi="Times New Roman"/>
        </w:rPr>
        <w:t xml:space="preserve">:    </w:t>
      </w:r>
      <w:r w:rsidRPr="00DC360B">
        <w:rPr>
          <w:rFonts w:ascii="Times New Roman" w:hAnsi="Times New Roman"/>
          <w:i/>
        </w:rPr>
        <w:t>Y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= 0.707 </w:t>
      </w:r>
      <w:r w:rsidRPr="00DC360B">
        <w:rPr>
          <w:rFonts w:ascii="Times New Roman" w:hAnsi="Times New Roman"/>
          <w:i/>
        </w:rPr>
        <w:t>Z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+0.707 </w:t>
      </w:r>
      <w:r w:rsidRPr="00DC360B">
        <w:rPr>
          <w:rFonts w:ascii="Times New Roman" w:hAnsi="Times New Roman"/>
          <w:i/>
        </w:rPr>
        <w:t>Z</w:t>
      </w:r>
      <w:r>
        <w:rPr>
          <w:rFonts w:ascii="Times New Roman" w:hAnsi="Times New Roman"/>
          <w:vertAlign w:val="subscript"/>
        </w:rPr>
        <w:t>2</w:t>
      </w:r>
    </w:p>
    <w:p w:rsidR="00672501" w:rsidRDefault="00672501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= 0.707 (</w:t>
      </w:r>
      <w:r w:rsidR="00DC360B" w:rsidRPr="00DC360B">
        <w:rPr>
          <w:rFonts w:ascii="Times New Roman" w:hAnsi="Times New Roman"/>
          <w:position w:val="-20"/>
        </w:rPr>
        <w:object w:dxaOrig="700" w:dyaOrig="540">
          <v:shape id="_x0000_i1034" type="#_x0000_t75" style="width:34.8pt;height:27pt" o:ole="">
            <v:imagedata r:id="rId24" o:title=""/>
          </v:shape>
          <o:OLEObject Type="Embed" ProgID="Equation.DSMT4" ShapeID="_x0000_i1034" DrawAspect="Content" ObjectID="_1770798101" r:id="rId25"/>
        </w:object>
      </w:r>
      <w:r w:rsidR="00DC360B">
        <w:rPr>
          <w:rFonts w:ascii="Times New Roman" w:hAnsi="Times New Roman"/>
        </w:rPr>
        <w:t>) + 0.707 (</w:t>
      </w:r>
      <w:r w:rsidR="00DC360B" w:rsidRPr="00DC360B">
        <w:rPr>
          <w:rFonts w:ascii="Times New Roman" w:hAnsi="Times New Roman"/>
          <w:position w:val="-22"/>
        </w:rPr>
        <w:object w:dxaOrig="760" w:dyaOrig="560">
          <v:shape id="_x0000_i1035" type="#_x0000_t75" style="width:37.8pt;height:28.2pt" o:ole="">
            <v:imagedata r:id="rId26" o:title=""/>
          </v:shape>
          <o:OLEObject Type="Embed" ProgID="Equation.DSMT4" ShapeID="_x0000_i1035" DrawAspect="Content" ObjectID="_1770798102" r:id="rId27"/>
        </w:object>
      </w:r>
      <w:r w:rsidR="00DC360B">
        <w:rPr>
          <w:rFonts w:ascii="Times New Roman" w:hAnsi="Times New Roman"/>
        </w:rPr>
        <w:t>)</w:t>
      </w:r>
    </w:p>
    <w:p w:rsidR="00DC360B" w:rsidRDefault="00DC360B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= 0.707 (</w:t>
      </w:r>
      <w:r w:rsidRPr="00D01363">
        <w:rPr>
          <w:position w:val="-10"/>
        </w:rPr>
        <w:object w:dxaOrig="660" w:dyaOrig="300">
          <v:shape id="_x0000_i1036" type="#_x0000_t75" style="width:33pt;height:15pt" o:ole="">
            <v:imagedata r:id="rId28" o:title=""/>
          </v:shape>
          <o:OLEObject Type="Embed" ProgID="Equation.DSMT4" ShapeID="_x0000_i1036" DrawAspect="Content" ObjectID="_1770798103" r:id="rId29"/>
        </w:object>
      </w:r>
      <w:r>
        <w:rPr>
          <w:rFonts w:ascii="Times New Roman" w:hAnsi="Times New Roman"/>
        </w:rPr>
        <w:t>) + 0.0707 (</w:t>
      </w:r>
      <w:r w:rsidRPr="00D01363">
        <w:rPr>
          <w:position w:val="-10"/>
        </w:rPr>
        <w:object w:dxaOrig="700" w:dyaOrig="300">
          <v:shape id="_x0000_i1037" type="#_x0000_t75" style="width:34.8pt;height:15pt" o:ole="">
            <v:imagedata r:id="rId30" o:title=""/>
          </v:shape>
          <o:OLEObject Type="Embed" ProgID="Equation.DSMT4" ShapeID="_x0000_i1037" DrawAspect="Content" ObjectID="_1770798104" r:id="rId31"/>
        </w:object>
      </w:r>
      <w:r>
        <w:rPr>
          <w:rFonts w:ascii="Times New Roman" w:hAnsi="Times New Roman"/>
        </w:rPr>
        <w:t>)</w:t>
      </w:r>
    </w:p>
    <w:p w:rsidR="00BE4177" w:rsidRDefault="00DC360B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 w:rsidR="00083453">
        <w:rPr>
          <w:rFonts w:ascii="Times New Roman" w:hAnsi="Times New Roman"/>
        </w:rPr>
        <w:t xml:space="preserve">   </w:t>
      </w:r>
      <w:r w:rsidRPr="00DC360B">
        <w:rPr>
          <w:rFonts w:ascii="Times New Roman" w:hAnsi="Times New Roman"/>
          <w:i/>
        </w:rPr>
        <w:t>Y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= 0.707 (</w:t>
      </w:r>
      <w:r w:rsidRPr="00D01363">
        <w:rPr>
          <w:position w:val="-10"/>
        </w:rPr>
        <w:object w:dxaOrig="660" w:dyaOrig="300">
          <v:shape id="_x0000_i1038" type="#_x0000_t75" style="width:33pt;height:15pt" o:ole="">
            <v:imagedata r:id="rId28" o:title=""/>
          </v:shape>
          <o:OLEObject Type="Embed" ProgID="Equation.DSMT4" ShapeID="_x0000_i1038" DrawAspect="Content" ObjectID="_1770798105" r:id="rId32"/>
        </w:object>
      </w:r>
      <w:r>
        <w:rPr>
          <w:rFonts w:ascii="Times New Roman" w:hAnsi="Times New Roman"/>
        </w:rPr>
        <w:t>) - 0.0707 (</w:t>
      </w:r>
      <w:r w:rsidRPr="00D01363">
        <w:rPr>
          <w:position w:val="-10"/>
        </w:rPr>
        <w:object w:dxaOrig="700" w:dyaOrig="300">
          <v:shape id="_x0000_i1039" type="#_x0000_t75" style="width:34.8pt;height:15pt" o:ole="">
            <v:imagedata r:id="rId30" o:title=""/>
          </v:shape>
          <o:OLEObject Type="Embed" ProgID="Equation.DSMT4" ShapeID="_x0000_i1039" DrawAspect="Content" ObjectID="_1770798106" r:id="rId33"/>
        </w:object>
      </w:r>
      <w:r>
        <w:rPr>
          <w:rFonts w:ascii="Times New Roman" w:hAnsi="Times New Roman"/>
        </w:rPr>
        <w:t>)</w:t>
      </w:r>
    </w:p>
    <w:p w:rsidR="00BE4177" w:rsidRDefault="00BE4177" w:rsidP="00BE41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Because of its large variance, </w:t>
      </w:r>
      <w:r w:rsidRPr="00BE4177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completely dominates the first principal component determined from </w:t>
      </w:r>
      <w:r w:rsidRPr="007C672D">
        <w:rPr>
          <w:rFonts w:ascii="Times New Roman" w:hAnsi="Times New Roman"/>
        </w:rPr>
        <w:t>Σ</w:t>
      </w:r>
      <w:r>
        <w:rPr>
          <w:rFonts w:ascii="Times New Roman" w:hAnsi="Times New Roman"/>
        </w:rPr>
        <w:t>. Moreover, the first principal component explains a proportion.</w:t>
      </w:r>
    </w:p>
    <w:p w:rsidR="00DC360B" w:rsidRDefault="00DC360B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BE4177">
        <w:rPr>
          <w:rFonts w:ascii="Times New Roman" w:hAnsi="Times New Roman"/>
        </w:rPr>
        <w:t xml:space="preserve">                                       </w:t>
      </w:r>
      <w:r w:rsidR="00BE4177" w:rsidRPr="00BE4177">
        <w:rPr>
          <w:rFonts w:ascii="Times New Roman" w:hAnsi="Times New Roman"/>
          <w:position w:val="-26"/>
        </w:rPr>
        <w:object w:dxaOrig="2079" w:dyaOrig="600">
          <v:shape id="_x0000_i1040" type="#_x0000_t75" style="width:103.8pt;height:30pt" o:ole="">
            <v:imagedata r:id="rId34" o:title=""/>
          </v:shape>
          <o:OLEObject Type="Embed" ProgID="Equation.DSMT4" ShapeID="_x0000_i1040" DrawAspect="Content" ObjectID="_1770798107" r:id="rId35"/>
        </w:object>
      </w:r>
      <w:proofErr w:type="gramStart"/>
      <w:r w:rsidR="00BE4177">
        <w:rPr>
          <w:rFonts w:ascii="Times New Roman" w:hAnsi="Times New Roman"/>
        </w:rPr>
        <w:t>of</w:t>
      </w:r>
      <w:proofErr w:type="gramEnd"/>
      <w:r w:rsidR="00BE4177">
        <w:rPr>
          <w:rFonts w:ascii="Times New Roman" w:hAnsi="Times New Roman"/>
        </w:rPr>
        <w:t xml:space="preserve"> the total population variance.</w:t>
      </w:r>
    </w:p>
    <w:p w:rsidR="00762C3F" w:rsidRDefault="00BE4177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When the variables </w:t>
      </w:r>
      <w:r w:rsidRPr="007877B3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, </w:t>
      </w:r>
      <w:r w:rsidRPr="007877B3"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are </w:t>
      </w:r>
      <w:r w:rsidR="001C3890">
        <w:rPr>
          <w:rFonts w:ascii="Times New Roman" w:hAnsi="Times New Roman"/>
        </w:rPr>
        <w:t>standardized, however, the resulting</w:t>
      </w:r>
      <w:r>
        <w:rPr>
          <w:rFonts w:ascii="Times New Roman" w:hAnsi="Times New Roman"/>
        </w:rPr>
        <w:t xml:space="preserve"> variables contribute equally to the principal components determined from </w:t>
      </w:r>
      <w:r w:rsidRPr="00707846">
        <w:rPr>
          <w:rFonts w:ascii="Times New Roman" w:hAnsi="Times New Roman"/>
          <w:i/>
        </w:rPr>
        <w:t>ρ</w:t>
      </w:r>
      <w:r w:rsidR="00762C3F">
        <w:rPr>
          <w:rFonts w:ascii="Times New Roman" w:hAnsi="Times New Roman"/>
        </w:rPr>
        <w:t>.</w:t>
      </w:r>
    </w:p>
    <w:p w:rsidR="00762C3F" w:rsidRDefault="00762C3F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</w:t>
      </w:r>
      <w:r w:rsidRPr="00762C3F">
        <w:rPr>
          <w:rFonts w:ascii="Times New Roman" w:hAnsi="Times New Roman"/>
          <w:position w:val="-34"/>
        </w:rPr>
        <w:object w:dxaOrig="3260" w:dyaOrig="780">
          <v:shape id="_x0000_i1041" type="#_x0000_t75" style="width:163.2pt;height:39pt" o:ole="">
            <v:imagedata r:id="rId36" o:title=""/>
          </v:shape>
          <o:OLEObject Type="Embed" ProgID="Equation.DSMT4" ShapeID="_x0000_i1041" DrawAspect="Content" ObjectID="_1770798108" r:id="rId37"/>
        </w:object>
      </w:r>
    </w:p>
    <w:p w:rsidR="00762C3F" w:rsidRDefault="00762C3F" w:rsidP="00762C3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this case, the first principal component explains a proportion </w:t>
      </w:r>
      <w:r w:rsidRPr="00762C3F">
        <w:rPr>
          <w:position w:val="-26"/>
        </w:rPr>
        <w:object w:dxaOrig="1200" w:dyaOrig="600">
          <v:shape id="_x0000_i1042" type="#_x0000_t75" style="width:60pt;height:30pt" o:ole="">
            <v:imagedata r:id="rId38" o:title=""/>
          </v:shape>
          <o:OLEObject Type="Embed" ProgID="Equation.DSMT4" ShapeID="_x0000_i1042" DrawAspect="Content" ObjectID="_1770798109" r:id="rId39"/>
        </w:object>
      </w:r>
      <w:r w:rsidR="00BE417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of the first (standardized) population variance.</w:t>
      </w:r>
    </w:p>
    <w:p w:rsidR="00762C3F" w:rsidRDefault="00762C3F" w:rsidP="00762C3F">
      <w:pPr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Factor Analysis</w:t>
      </w:r>
    </w:p>
    <w:p w:rsidR="007B17C2" w:rsidRDefault="007B17C2" w:rsidP="00762C3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762C3F">
        <w:rPr>
          <w:rFonts w:ascii="Times New Roman" w:hAnsi="Times New Roman"/>
        </w:rPr>
        <w:t xml:space="preserve">The essential purpose of factor analysis is to describe, if possible, the covariance relationships among many variable sin terms of a few underlying, but </w:t>
      </w:r>
      <w:r w:rsidR="00F867ED">
        <w:rPr>
          <w:rFonts w:ascii="Times New Roman" w:hAnsi="Times New Roman"/>
        </w:rPr>
        <w:t xml:space="preserve">unobservable </w:t>
      </w:r>
      <w:r>
        <w:rPr>
          <w:rFonts w:ascii="Times New Roman" w:hAnsi="Times New Roman"/>
        </w:rPr>
        <w:t>random quantities called factors. Basically, the factor model is motivated by the following arguments:-</w:t>
      </w:r>
    </w:p>
    <w:p w:rsidR="00577131" w:rsidRDefault="007B17C2" w:rsidP="00762C3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Suppose variables can be grouped by their correlations i.e., suppose all variables within or particular group are highly correlated among themselves, but have relatively small correlation with variables in a different group. Then it is conceivable that each group of variable represent</w:t>
      </w:r>
      <w:r w:rsidR="00577131">
        <w:rPr>
          <w:rFonts w:ascii="Times New Roman" w:hAnsi="Times New Roman"/>
        </w:rPr>
        <w:t>s a single underlying construct</w:t>
      </w:r>
      <w:r>
        <w:rPr>
          <w:rFonts w:ascii="Times New Roman" w:hAnsi="Times New Roman"/>
        </w:rPr>
        <w:t xml:space="preserve">or </w:t>
      </w:r>
      <w:r w:rsidR="00577131">
        <w:rPr>
          <w:rFonts w:ascii="Times New Roman" w:hAnsi="Times New Roman"/>
        </w:rPr>
        <w:t>factor that</w:t>
      </w:r>
      <w:r>
        <w:rPr>
          <w:rFonts w:ascii="Times New Roman" w:hAnsi="Times New Roman"/>
        </w:rPr>
        <w:t xml:space="preserve"> is responsible for the observed correlations. For example, correlations from the group of test scores in </w:t>
      </w:r>
      <w:r w:rsidR="00577131">
        <w:rPr>
          <w:rFonts w:ascii="Times New Roman" w:hAnsi="Times New Roman"/>
        </w:rPr>
        <w:t>C</w:t>
      </w:r>
      <w:r>
        <w:rPr>
          <w:rFonts w:ascii="Times New Roman" w:hAnsi="Times New Roman"/>
        </w:rPr>
        <w:t>lassics, French, English, Mathematics, and Music</w:t>
      </w:r>
      <w:r w:rsidR="00577131">
        <w:rPr>
          <w:rFonts w:ascii="Times New Roman" w:hAnsi="Times New Roman"/>
        </w:rPr>
        <w:t xml:space="preserve"> collected by Spearman suggested an underlying “intelligence” factor. A second group of variables representing physical fitness scores, if available, might correspond to another factor. It is this type of structure that factor analysis xxxxx to confirm. </w:t>
      </w:r>
    </w:p>
    <w:p w:rsidR="00F867ED" w:rsidRDefault="00577131" w:rsidP="00762C3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Factor analysis can be considered an extension of principal component analysis. Both can</w:t>
      </w:r>
      <w:r w:rsidR="006330BE">
        <w:rPr>
          <w:rFonts w:ascii="Times New Roman" w:hAnsi="Times New Roman"/>
        </w:rPr>
        <w:t xml:space="preserve"> be</w:t>
      </w:r>
      <w:r>
        <w:rPr>
          <w:rFonts w:ascii="Times New Roman" w:hAnsi="Times New Roman"/>
        </w:rPr>
        <w:t xml:space="preserve"> viewed as attempts to approximate the covariance matrix </w:t>
      </w:r>
      <w:r w:rsidRPr="007C672D">
        <w:rPr>
          <w:rFonts w:ascii="Times New Roman" w:hAnsi="Times New Roman"/>
        </w:rPr>
        <w:t>Σ</w:t>
      </w:r>
      <w:r>
        <w:rPr>
          <w:rFonts w:ascii="Times New Roman" w:hAnsi="Times New Roman"/>
        </w:rPr>
        <w:t>. However, the approximation based on the factor analysis model is more elaborate. The primary question in factor analysis is whether the data are consistent with a prescribed structure.</w:t>
      </w:r>
    </w:p>
    <w:p w:rsidR="00F867ED" w:rsidRDefault="00577131" w:rsidP="00762C3F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</w:rPr>
        <w:t xml:space="preserve"> </w:t>
      </w:r>
      <w:r w:rsidR="00F867ED">
        <w:rPr>
          <w:rFonts w:ascii="Times New Roman" w:hAnsi="Times New Roman"/>
          <w:b/>
          <w:sz w:val="24"/>
          <w:szCs w:val="24"/>
          <w:u w:val="single"/>
        </w:rPr>
        <w:t>The orthogonal factor model</w:t>
      </w:r>
    </w:p>
    <w:p w:rsidR="00372927" w:rsidRDefault="00372927" w:rsidP="00762C3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F867ED">
        <w:rPr>
          <w:rFonts w:ascii="Times New Roman" w:hAnsi="Times New Roman"/>
        </w:rPr>
        <w:t xml:space="preserve">The observable </w:t>
      </w:r>
      <w:r>
        <w:rPr>
          <w:rFonts w:ascii="Times New Roman" w:hAnsi="Times New Roman"/>
        </w:rPr>
        <w:t xml:space="preserve">random vector </w:t>
      </w:r>
      <w:r w:rsidRPr="0037292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with </w:t>
      </w:r>
      <w:r w:rsidRPr="00372927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components has mean </w:t>
      </w:r>
      <w:r w:rsidRPr="00372927">
        <w:rPr>
          <w:rFonts w:ascii="Times New Roman" w:hAnsi="Times New Roman"/>
          <w:i/>
        </w:rPr>
        <w:t>L</w:t>
      </w:r>
      <w:r>
        <w:rPr>
          <w:rFonts w:ascii="Times New Roman" w:hAnsi="Times New Roman"/>
        </w:rPr>
        <w:t xml:space="preserve"> and covariance matrix </w:t>
      </w:r>
      <w:r w:rsidRPr="007C672D">
        <w:rPr>
          <w:rFonts w:ascii="Times New Roman" w:hAnsi="Times New Roman"/>
        </w:rPr>
        <w:t>Σ</w:t>
      </w:r>
      <w:r>
        <w:rPr>
          <w:rFonts w:ascii="Times New Roman" w:hAnsi="Times New Roman"/>
        </w:rPr>
        <w:t>.</w:t>
      </w:r>
    </w:p>
    <w:p w:rsidR="00372927" w:rsidRDefault="00372927" w:rsidP="00762C3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factor model postulates that </w:t>
      </w:r>
      <w:r w:rsidRPr="00372927">
        <w:rPr>
          <w:rFonts w:ascii="Times New Roman" w:hAnsi="Times New Roman"/>
          <w:i/>
        </w:rPr>
        <w:t>X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is linearly dependent upon a few unobservable random variables </w:t>
      </w:r>
      <w:r w:rsidRPr="00372927">
        <w:rPr>
          <w:rFonts w:ascii="Times New Roman" w:hAnsi="Times New Roman"/>
          <w:i/>
        </w:rPr>
        <w:t>F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, </w:t>
      </w:r>
      <w:r w:rsidRPr="00372927">
        <w:rPr>
          <w:rFonts w:ascii="Times New Roman" w:hAnsi="Times New Roman"/>
          <w:i/>
        </w:rPr>
        <w:t>F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… </w:t>
      </w:r>
      <w:r w:rsidRPr="00372927">
        <w:rPr>
          <w:rFonts w:ascii="Times New Roman" w:hAnsi="Times New Roman"/>
          <w:i/>
        </w:rPr>
        <w:t>F</w:t>
      </w:r>
      <w:r w:rsidRPr="00372927">
        <w:rPr>
          <w:rFonts w:ascii="Times New Roman" w:hAnsi="Times New Roman"/>
          <w:i/>
          <w:vertAlign w:val="subscript"/>
        </w:rPr>
        <w:t>m</w:t>
      </w:r>
      <w:r>
        <w:rPr>
          <w:rFonts w:ascii="Times New Roman" w:hAnsi="Times New Roman"/>
        </w:rPr>
        <w:t xml:space="preserve"> called common factors and </w:t>
      </w:r>
      <w:r w:rsidRPr="00372927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additional sources of variation </w:t>
      </w:r>
      <w:r w:rsidRPr="00372927">
        <w:rPr>
          <w:rFonts w:ascii="Times New Roman" w:hAnsi="Times New Roman"/>
        </w:rPr>
        <w:t>ε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, </w:t>
      </w:r>
      <w:r w:rsidRPr="00372927">
        <w:rPr>
          <w:rFonts w:ascii="Times New Roman" w:hAnsi="Times New Roman"/>
        </w:rPr>
        <w:t>ε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…</w:t>
      </w:r>
      <w:r w:rsidRPr="00372927">
        <w:rPr>
          <w:rFonts w:ascii="Times New Roman" w:hAnsi="Times New Roman"/>
        </w:rPr>
        <w:t xml:space="preserve"> ε</w:t>
      </w:r>
      <w:r w:rsidRPr="00372927">
        <w:rPr>
          <w:rFonts w:ascii="Times New Roman" w:hAnsi="Times New Roman"/>
          <w:i/>
          <w:vertAlign w:val="subscript"/>
        </w:rPr>
        <w:t>p</w:t>
      </w:r>
      <w:r>
        <w:rPr>
          <w:rFonts w:ascii="Times New Roman" w:hAnsi="Times New Roman"/>
        </w:rPr>
        <w:t xml:space="preserve"> called errors or sometimes specific factors.</w:t>
      </w:r>
    </w:p>
    <w:p w:rsidR="00372927" w:rsidRPr="00372927" w:rsidRDefault="00372927" w:rsidP="00762C3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particular, the factor analysis model is, </w:t>
      </w:r>
    </w:p>
    <w:p w:rsidR="00BE4177" w:rsidRDefault="00B70086" w:rsidP="00372927">
      <w:pPr>
        <w:jc w:val="center"/>
      </w:pPr>
      <w:r w:rsidRPr="00372927">
        <w:rPr>
          <w:position w:val="-58"/>
        </w:rPr>
        <w:object w:dxaOrig="3460" w:dyaOrig="1260">
          <v:shape id="_x0000_i1043" type="#_x0000_t75" style="width:172.8pt;height:63pt" o:ole="">
            <v:imagedata r:id="rId40" o:title=""/>
          </v:shape>
          <o:OLEObject Type="Embed" ProgID="Equation.DSMT4" ShapeID="_x0000_i1043" DrawAspect="Content" ObjectID="_1770798110" r:id="rId41"/>
        </w:object>
      </w:r>
    </w:p>
    <w:p w:rsidR="00372927" w:rsidRDefault="00E76C6C" w:rsidP="0037292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 matrix notation,</w:t>
      </w:r>
    </w:p>
    <w:p w:rsidR="00E76C6C" w:rsidRDefault="00E76C6C" w:rsidP="00E76C6C">
      <w:pPr>
        <w:jc w:val="center"/>
        <w:rPr>
          <w:rFonts w:ascii="Times New Roman" w:hAnsi="Times New Roman"/>
        </w:rPr>
      </w:pPr>
      <w:r w:rsidRPr="00E76C6C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– </w:t>
      </w:r>
      <w:r w:rsidRPr="00E76C6C">
        <w:rPr>
          <w:rFonts w:ascii="Times New Roman" w:hAnsi="Times New Roman"/>
          <w:i/>
        </w:rPr>
        <w:t>μ</w:t>
      </w:r>
      <w:r>
        <w:rPr>
          <w:rFonts w:ascii="Times New Roman" w:hAnsi="Times New Roman"/>
        </w:rPr>
        <w:t xml:space="preserve"> = </w:t>
      </w:r>
      <w:r w:rsidRPr="00E76C6C">
        <w:rPr>
          <w:rFonts w:ascii="Times New Roman" w:hAnsi="Times New Roman"/>
          <w:i/>
        </w:rPr>
        <w:t>LF</w:t>
      </w:r>
      <w:r>
        <w:rPr>
          <w:rFonts w:ascii="Times New Roman" w:hAnsi="Times New Roman"/>
        </w:rPr>
        <w:t xml:space="preserve"> + </w:t>
      </w:r>
      <w:r w:rsidRPr="00372927">
        <w:rPr>
          <w:rFonts w:ascii="Times New Roman" w:hAnsi="Times New Roman"/>
        </w:rPr>
        <w:t>ε</w:t>
      </w:r>
      <w:r w:rsidRPr="00372927">
        <w:rPr>
          <w:rFonts w:ascii="Times New Roman" w:hAnsi="Times New Roman"/>
          <w:i/>
          <w:vertAlign w:val="subscript"/>
        </w:rPr>
        <w:t>p</w:t>
      </w:r>
      <w:r>
        <w:rPr>
          <w:rFonts w:ascii="Times New Roman" w:hAnsi="Times New Roman"/>
        </w:rPr>
        <w:t>} → unobservable</w:t>
      </w:r>
    </w:p>
    <w:p w:rsidR="00E76C6C" w:rsidRDefault="00E76C6C" w:rsidP="00E76C6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coefficient </w:t>
      </w:r>
      <w:r w:rsidRPr="00E76C6C">
        <w:rPr>
          <w:rFonts w:ascii="Times New Roman" w:hAnsi="Times New Roman"/>
          <w:i/>
        </w:rPr>
        <w:t>l</w:t>
      </w:r>
      <w:r w:rsidRPr="00E76C6C">
        <w:rPr>
          <w:rFonts w:ascii="Times New Roman" w:hAnsi="Times New Roman"/>
          <w:i/>
          <w:vertAlign w:val="subscript"/>
        </w:rPr>
        <w:t>ij</w:t>
      </w:r>
      <w:r>
        <w:rPr>
          <w:rFonts w:ascii="Times New Roman" w:hAnsi="Times New Roman"/>
        </w:rPr>
        <w:t xml:space="preserve"> = Loading of </w:t>
      </w:r>
      <w:r w:rsidRPr="00E76C6C">
        <w:rPr>
          <w:rFonts w:ascii="Times New Roman" w:hAnsi="Times New Roman"/>
          <w:i/>
        </w:rPr>
        <w:t>i</w:t>
      </w:r>
      <w:r>
        <w:rPr>
          <w:rFonts w:ascii="Times New Roman" w:hAnsi="Times New Roman"/>
        </w:rPr>
        <w:t xml:space="preserve">th variable on the </w:t>
      </w:r>
      <w:r w:rsidRPr="00E76C6C">
        <w:rPr>
          <w:rFonts w:ascii="Times New Roman" w:hAnsi="Times New Roman"/>
          <w:i/>
        </w:rPr>
        <w:t>j</w:t>
      </w:r>
      <w:r>
        <w:rPr>
          <w:rFonts w:ascii="Times New Roman" w:hAnsi="Times New Roman"/>
        </w:rPr>
        <w:t>th factor.</w:t>
      </w:r>
    </w:p>
    <w:p w:rsidR="00476A4E" w:rsidRDefault="00476A4E" w:rsidP="00E76C6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76C6C" w:rsidRDefault="00E76C6C" w:rsidP="00E76C6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Covariance structure for the orthogonal factor model</w:t>
      </w:r>
    </w:p>
    <w:p w:rsidR="00B70086" w:rsidRDefault="00B70086" w:rsidP="00B70086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Cov (</w:t>
      </w:r>
      <w:r w:rsidRPr="00B70086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) = </w:t>
      </w:r>
      <w:r w:rsidRPr="00B70086">
        <w:rPr>
          <w:rFonts w:ascii="Times New Roman" w:hAnsi="Times New Roman"/>
          <w:i/>
        </w:rPr>
        <w:t>LL</w:t>
      </w:r>
      <w:r>
        <w:rPr>
          <w:rFonts w:ascii="Times New Roman" w:hAnsi="Times New Roman"/>
        </w:rPr>
        <w:t xml:space="preserve">′ + </w:t>
      </w:r>
      <w:r w:rsidRPr="00B70086">
        <w:rPr>
          <w:rFonts w:ascii="Times New Roman" w:hAnsi="Times New Roman"/>
          <w:i/>
        </w:rPr>
        <w:t>ψ</w:t>
      </w:r>
    </w:p>
    <w:p w:rsidR="00B70086" w:rsidRDefault="00B70086" w:rsidP="00B70086">
      <w:pPr>
        <w:ind w:left="360"/>
        <w:jc w:val="both"/>
      </w:pPr>
      <w:r>
        <w:rPr>
          <w:rFonts w:ascii="Times New Roman" w:hAnsi="Times New Roman"/>
        </w:rPr>
        <w:t xml:space="preserve"> </w:t>
      </w:r>
      <w:r w:rsidR="004B523C" w:rsidRPr="004B523C">
        <w:rPr>
          <w:position w:val="-28"/>
        </w:rPr>
        <w:object w:dxaOrig="3019" w:dyaOrig="660">
          <v:shape id="_x0000_i1044" type="#_x0000_t75" style="width:151.2pt;height:33pt" o:ole="">
            <v:imagedata r:id="rId42" o:title=""/>
          </v:shape>
          <o:OLEObject Type="Embed" ProgID="Equation.DSMT4" ShapeID="_x0000_i1044" DrawAspect="Content" ObjectID="_1770798111" r:id="rId43"/>
        </w:object>
      </w:r>
    </w:p>
    <w:p w:rsidR="004B523C" w:rsidRDefault="004B523C" w:rsidP="00B70086">
      <w:pPr>
        <w:ind w:left="360"/>
        <w:jc w:val="both"/>
        <w:rPr>
          <w:rFonts w:ascii="Times New Roman" w:hAnsi="Times New Roman"/>
        </w:rPr>
      </w:pPr>
      <w:r w:rsidRPr="004B523C">
        <w:rPr>
          <w:rFonts w:ascii="Times New Roman" w:hAnsi="Times New Roman"/>
        </w:rPr>
        <w:t xml:space="preserve">2) </w:t>
      </w:r>
      <w:r>
        <w:rPr>
          <w:rFonts w:ascii="Times New Roman" w:hAnsi="Times New Roman"/>
        </w:rPr>
        <w:t>Cov(</w:t>
      </w:r>
      <w:r w:rsidRPr="00255477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, </w:t>
      </w:r>
      <w:r w:rsidRPr="00255477">
        <w:rPr>
          <w:rFonts w:ascii="Times New Roman" w:hAnsi="Times New Roman"/>
          <w:i/>
        </w:rPr>
        <w:t>F</w:t>
      </w:r>
      <w:r>
        <w:rPr>
          <w:rFonts w:ascii="Times New Roman" w:hAnsi="Times New Roman"/>
        </w:rPr>
        <w:t xml:space="preserve">) = </w:t>
      </w:r>
      <w:r w:rsidRPr="00255477">
        <w:rPr>
          <w:rFonts w:ascii="Times New Roman" w:hAnsi="Times New Roman"/>
          <w:i/>
        </w:rPr>
        <w:t>L</w:t>
      </w:r>
    </w:p>
    <w:p w:rsidR="004B523C" w:rsidRDefault="00255477" w:rsidP="00B70086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4B523C">
        <w:rPr>
          <w:rFonts w:ascii="Times New Roman" w:hAnsi="Times New Roman"/>
        </w:rPr>
        <w:t xml:space="preserve">Or, </w:t>
      </w:r>
      <w:proofErr w:type="gramStart"/>
      <w:r w:rsidR="004B523C">
        <w:rPr>
          <w:rFonts w:ascii="Times New Roman" w:hAnsi="Times New Roman"/>
        </w:rPr>
        <w:t>Cov</w:t>
      </w:r>
      <w:r>
        <w:rPr>
          <w:rFonts w:ascii="Times New Roman" w:hAnsi="Times New Roman"/>
        </w:rPr>
        <w:t>(</w:t>
      </w:r>
      <w:proofErr w:type="gramEnd"/>
      <w:r w:rsidRPr="00255477">
        <w:rPr>
          <w:rFonts w:ascii="Times New Roman" w:hAnsi="Times New Roman"/>
          <w:i/>
        </w:rPr>
        <w:t>X</w:t>
      </w:r>
      <w:r w:rsidRPr="00255477">
        <w:rPr>
          <w:rFonts w:ascii="Times New Roman" w:hAnsi="Times New Roman"/>
          <w:i/>
          <w:vertAlign w:val="subscript"/>
        </w:rPr>
        <w:t>i</w:t>
      </w:r>
      <w:r>
        <w:rPr>
          <w:rFonts w:ascii="Times New Roman" w:hAnsi="Times New Roman"/>
        </w:rPr>
        <w:t xml:space="preserve">, </w:t>
      </w:r>
      <w:r w:rsidRPr="00255477">
        <w:rPr>
          <w:rFonts w:ascii="Times New Roman" w:hAnsi="Times New Roman"/>
          <w:i/>
        </w:rPr>
        <w:t>F</w:t>
      </w:r>
      <w:r w:rsidRPr="00255477">
        <w:rPr>
          <w:rFonts w:ascii="Times New Roman" w:hAnsi="Times New Roman"/>
          <w:i/>
          <w:vertAlign w:val="subscript"/>
        </w:rPr>
        <w:t>j</w:t>
      </w:r>
      <w:r>
        <w:rPr>
          <w:rFonts w:ascii="Times New Roman" w:hAnsi="Times New Roman"/>
        </w:rPr>
        <w:t xml:space="preserve">) = </w:t>
      </w:r>
      <w:r w:rsidRPr="00255477">
        <w:rPr>
          <w:rFonts w:ascii="Times New Roman" w:hAnsi="Times New Roman"/>
          <w:i/>
        </w:rPr>
        <w:t>l</w:t>
      </w:r>
      <w:r w:rsidRPr="00255477">
        <w:rPr>
          <w:rFonts w:ascii="Times New Roman" w:hAnsi="Times New Roman"/>
          <w:i/>
          <w:vertAlign w:val="subscript"/>
        </w:rPr>
        <w:t>ij</w:t>
      </w:r>
      <w:r w:rsidR="004B523C">
        <w:rPr>
          <w:rFonts w:ascii="Times New Roman" w:hAnsi="Times New Roman"/>
        </w:rPr>
        <w:t xml:space="preserve"> </w:t>
      </w:r>
    </w:p>
    <w:p w:rsidR="00255477" w:rsidRDefault="00255477" w:rsidP="00B70086">
      <w:pPr>
        <w:ind w:left="360"/>
        <w:jc w:val="both"/>
      </w:pPr>
      <w:r w:rsidRPr="00255477">
        <w:rPr>
          <w:position w:val="-46"/>
        </w:rPr>
        <w:object w:dxaOrig="3180" w:dyaOrig="1320">
          <v:shape id="_x0000_i1045" type="#_x0000_t75" style="width:159pt;height:66pt" o:ole="">
            <v:imagedata r:id="rId44" o:title=""/>
          </v:shape>
          <o:OLEObject Type="Embed" ProgID="Equation.DSMT4" ShapeID="_x0000_i1045" DrawAspect="Content" ObjectID="_1770798112" r:id="rId45"/>
        </w:object>
      </w:r>
    </w:p>
    <w:p w:rsidR="00255477" w:rsidRDefault="00255477" w:rsidP="00B70086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r w:rsidRPr="00AB0283">
        <w:rPr>
          <w:rFonts w:ascii="Times New Roman" w:hAnsi="Times New Roman"/>
          <w:i/>
        </w:rPr>
        <w:t>i</w:t>
      </w:r>
      <w:r>
        <w:rPr>
          <w:rFonts w:ascii="Times New Roman" w:hAnsi="Times New Roman"/>
        </w:rPr>
        <w:t xml:space="preserve">th communality is the sum of squares of the loadings of the </w:t>
      </w:r>
      <w:r w:rsidRPr="00AB0283">
        <w:rPr>
          <w:rFonts w:ascii="Times New Roman" w:hAnsi="Times New Roman"/>
          <w:i/>
        </w:rPr>
        <w:t>i</w:t>
      </w:r>
      <w:r>
        <w:rPr>
          <w:rFonts w:ascii="Times New Roman" w:hAnsi="Times New Roman"/>
        </w:rPr>
        <w:t xml:space="preserve">th variable on the </w:t>
      </w:r>
      <w:r w:rsidRPr="00AB0283"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 xml:space="preserve"> common factors.</w:t>
      </w:r>
      <w:r w:rsidR="00AB0283">
        <w:rPr>
          <w:rFonts w:ascii="Times New Roman" w:hAnsi="Times New Roman"/>
        </w:rPr>
        <w:t xml:space="preserve"> </w:t>
      </w:r>
    </w:p>
    <w:p w:rsidR="00AB0283" w:rsidRDefault="00AB0283" w:rsidP="00B70086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Verifying the relation Σ = </w:t>
      </w:r>
      <w:r w:rsidRPr="00B70086">
        <w:rPr>
          <w:rFonts w:ascii="Times New Roman" w:hAnsi="Times New Roman"/>
          <w:i/>
        </w:rPr>
        <w:t>LL</w:t>
      </w:r>
      <w:r>
        <w:rPr>
          <w:rFonts w:ascii="Times New Roman" w:hAnsi="Times New Roman"/>
        </w:rPr>
        <w:t xml:space="preserve">′ + </w:t>
      </w:r>
      <w:r w:rsidRPr="00B70086">
        <w:rPr>
          <w:rFonts w:ascii="Times New Roman" w:hAnsi="Times New Roman"/>
          <w:i/>
        </w:rPr>
        <w:t>ψ</w:t>
      </w:r>
    </w:p>
    <w:p w:rsidR="00AB0283" w:rsidRDefault="00AB0283" w:rsidP="00237B92">
      <w:pPr>
        <w:ind w:left="360"/>
        <w:jc w:val="center"/>
      </w:pPr>
      <w:r w:rsidRPr="00AB0283">
        <w:rPr>
          <w:position w:val="-56"/>
        </w:rPr>
        <w:object w:dxaOrig="1939" w:dyaOrig="1219">
          <v:shape id="_x0000_i1046" type="#_x0000_t75" style="width:97.2pt;height:61.2pt" o:ole="">
            <v:imagedata r:id="rId46" o:title=""/>
          </v:shape>
          <o:OLEObject Type="Embed" ProgID="Equation.DSMT4" ShapeID="_x0000_i1046" DrawAspect="Content" ObjectID="_1770798113" r:id="rId47"/>
        </w:object>
      </w:r>
    </w:p>
    <w:p w:rsidR="001706FE" w:rsidRDefault="001706FE" w:rsidP="00B70086">
      <w:pPr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The equality</w:t>
      </w:r>
    </w:p>
    <w:p w:rsidR="001706FE" w:rsidRPr="001706FE" w:rsidRDefault="00F5517F" w:rsidP="00237B92">
      <w:pPr>
        <w:ind w:left="360"/>
        <w:jc w:val="center"/>
        <w:rPr>
          <w:rFonts w:ascii="Times New Roman" w:hAnsi="Times New Roman"/>
        </w:rPr>
      </w:pPr>
      <w:r w:rsidRPr="001706FE">
        <w:rPr>
          <w:position w:val="-58"/>
        </w:rPr>
        <w:object w:dxaOrig="6020" w:dyaOrig="1240">
          <v:shape id="_x0000_i1047" type="#_x0000_t75" style="width:301.2pt;height:61.8pt" o:ole="">
            <v:imagedata r:id="rId48" o:title=""/>
          </v:shape>
          <o:OLEObject Type="Embed" ProgID="Equation.DSMT4" ShapeID="_x0000_i1047" DrawAspect="Content" ObjectID="_1770798114" r:id="rId49"/>
        </w:object>
      </w:r>
    </w:p>
    <w:p w:rsidR="00E76C6C" w:rsidRDefault="00237B92" w:rsidP="00E76C6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</w:t>
      </w:r>
      <w:r w:rsidR="00F5517F">
        <w:rPr>
          <w:rFonts w:ascii="Times New Roman" w:hAnsi="Times New Roman"/>
        </w:rPr>
        <w:t xml:space="preserve">i.e., Σ = </w:t>
      </w:r>
      <w:r w:rsidR="00F5517F" w:rsidRPr="00B70086">
        <w:rPr>
          <w:rFonts w:ascii="Times New Roman" w:hAnsi="Times New Roman"/>
          <w:i/>
        </w:rPr>
        <w:t>LL</w:t>
      </w:r>
      <w:r w:rsidR="00F5517F">
        <w:rPr>
          <w:rFonts w:ascii="Times New Roman" w:hAnsi="Times New Roman"/>
        </w:rPr>
        <w:t xml:space="preserve">′ + </w:t>
      </w:r>
      <w:r w:rsidR="00F5517F" w:rsidRPr="00B70086">
        <w:rPr>
          <w:rFonts w:ascii="Times New Roman" w:hAnsi="Times New Roman"/>
          <w:i/>
        </w:rPr>
        <w:t>ψ</w:t>
      </w:r>
    </w:p>
    <w:p w:rsidR="00F5517F" w:rsidRDefault="006330BE" w:rsidP="00237B92">
      <w:pPr>
        <w:jc w:val="center"/>
      </w:pPr>
      <w:r w:rsidRPr="006330BE">
        <w:rPr>
          <w:position w:val="-66"/>
        </w:rPr>
        <w:object w:dxaOrig="3340" w:dyaOrig="2160">
          <v:shape id="_x0000_i1048" type="#_x0000_t75" style="width:166.8pt;height:108pt" o:ole="">
            <v:imagedata r:id="rId50" o:title=""/>
          </v:shape>
          <o:OLEObject Type="Embed" ProgID="Equation.DSMT4" ShapeID="_x0000_i1048" DrawAspect="Content" ObjectID="_1770798115" r:id="rId51"/>
        </w:object>
      </w:r>
    </w:p>
    <w:p w:rsidR="00237B92" w:rsidRDefault="00237B92" w:rsidP="00237B92">
      <w:p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diagonal) +</w:t>
      </w:r>
      <w:r w:rsidR="007814BC">
        <w:rPr>
          <w:rFonts w:ascii="Times New Roman" w:hAnsi="Times New Roman"/>
        </w:rPr>
        <w:t>….</w:t>
      </w:r>
    </w:p>
    <w:p w:rsidR="00237B92" w:rsidRPr="007814BC" w:rsidRDefault="00237B92" w:rsidP="00237B92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Factor model assumes that </w:t>
      </w:r>
      <w:r w:rsidRPr="00237B92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+ </w:t>
      </w:r>
      <w:r w:rsidRPr="00237B92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(</w:t>
      </w:r>
      <w:r w:rsidRPr="00237B92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– 1)/2 = </w:t>
      </w:r>
      <w:r w:rsidRPr="00237B92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(</w:t>
      </w:r>
      <w:r w:rsidRPr="00237B92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+ 1)/2. Variance and covariance for </w:t>
      </w:r>
      <w:r w:rsidRPr="00237B92">
        <w:rPr>
          <w:rFonts w:ascii="Times New Roman" w:hAnsi="Times New Roman"/>
          <w:i/>
        </w:rPr>
        <w:t>X</w:t>
      </w:r>
      <w:r w:rsidR="007814BC">
        <w:rPr>
          <w:rFonts w:ascii="Times New Roman" w:hAnsi="Times New Roman"/>
        </w:rPr>
        <w:t xml:space="preserve"> …..</w:t>
      </w:r>
    </w:p>
    <w:p w:rsidR="0051400C" w:rsidRDefault="0051400C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When m = p xxxx covariance matrix </w:t>
      </w:r>
      <w:r w:rsidRPr="007C672D">
        <w:rPr>
          <w:rFonts w:ascii="Times New Roman" w:hAnsi="Times New Roman"/>
        </w:rPr>
        <w:t>Σ</w:t>
      </w:r>
      <w:r>
        <w:rPr>
          <w:rFonts w:ascii="Times New Roman" w:hAnsi="Times New Roman"/>
        </w:rPr>
        <w:t xml:space="preserve"> can be reproduced exactly as </w:t>
      </w:r>
      <w:r w:rsidRPr="00B70086">
        <w:rPr>
          <w:rFonts w:ascii="Times New Roman" w:hAnsi="Times New Roman"/>
          <w:i/>
        </w:rPr>
        <w:t>LL</w:t>
      </w:r>
      <w:r>
        <w:rPr>
          <w:rFonts w:ascii="Times New Roman" w:hAnsi="Times New Roman"/>
        </w:rPr>
        <w:t xml:space="preserve">′. So, </w:t>
      </w:r>
      <w:r w:rsidRPr="00B70086">
        <w:rPr>
          <w:rFonts w:ascii="Times New Roman" w:hAnsi="Times New Roman"/>
          <w:i/>
        </w:rPr>
        <w:t>ψ</w:t>
      </w:r>
      <w:r>
        <w:rPr>
          <w:rFonts w:ascii="Times New Roman" w:hAnsi="Times New Roman"/>
        </w:rPr>
        <w:t xml:space="preserve"> can be the zero </w:t>
      </w:r>
      <w:proofErr w:type="gramStart"/>
      <w:r>
        <w:rPr>
          <w:rFonts w:ascii="Times New Roman" w:hAnsi="Times New Roman"/>
        </w:rPr>
        <w:t>matrix</w:t>
      </w:r>
      <w:proofErr w:type="gramEnd"/>
      <w:r>
        <w:rPr>
          <w:rFonts w:ascii="Times New Roman" w:hAnsi="Times New Roman"/>
        </w:rPr>
        <w:t>.</w:t>
      </w:r>
    </w:p>
    <w:p w:rsidR="00BE4177" w:rsidRDefault="0051400C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 example, </w:t>
      </w:r>
      <w:r w:rsidRPr="0051400C"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 xml:space="preserve"> contains </w:t>
      </w:r>
      <w:r w:rsidRPr="0051400C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=12 variable and the factor model with </w:t>
      </w:r>
      <w:r w:rsidRPr="0051400C"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 xml:space="preserve"> = 2 is appropriate then </w:t>
      </w:r>
      <w:r w:rsidRPr="00237B92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(</w:t>
      </w:r>
      <w:r w:rsidRPr="00237B92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+ 1)/2 = 78 elements of </w:t>
      </w:r>
      <w:r w:rsidRPr="007C672D">
        <w:rPr>
          <w:rFonts w:ascii="Times New Roman" w:hAnsi="Times New Roman"/>
        </w:rPr>
        <w:t>Σ</w:t>
      </w:r>
      <w:r>
        <w:rPr>
          <w:rFonts w:ascii="Times New Roman" w:hAnsi="Times New Roman"/>
        </w:rPr>
        <w:t xml:space="preserve"> are described in xxxx of the </w:t>
      </w:r>
      <w:r w:rsidRPr="0051400C">
        <w:rPr>
          <w:rFonts w:ascii="Times New Roman" w:hAnsi="Times New Roman"/>
          <w:i/>
        </w:rPr>
        <w:t>mp</w:t>
      </w:r>
      <w:r>
        <w:rPr>
          <w:rFonts w:ascii="Times New Roman" w:hAnsi="Times New Roman"/>
        </w:rPr>
        <w:t xml:space="preserve"> + </w:t>
      </w:r>
      <w:r w:rsidRPr="0051400C"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 xml:space="preserve"> = 36 parameters </w:t>
      </w:r>
      <w:r w:rsidRPr="0051400C">
        <w:rPr>
          <w:rFonts w:ascii="Times New Roman" w:hAnsi="Times New Roman"/>
          <w:i/>
        </w:rPr>
        <w:t>l</w:t>
      </w:r>
      <w:r w:rsidRPr="0051400C">
        <w:rPr>
          <w:rFonts w:ascii="Times New Roman" w:hAnsi="Times New Roman"/>
          <w:i/>
          <w:vertAlign w:val="subscript"/>
        </w:rPr>
        <w:t>ij</w:t>
      </w:r>
      <w:r>
        <w:rPr>
          <w:rFonts w:ascii="Times New Roman" w:hAnsi="Times New Roman"/>
        </w:rPr>
        <w:t xml:space="preserve"> and </w:t>
      </w:r>
      <w:r w:rsidRPr="0051400C">
        <w:rPr>
          <w:rFonts w:ascii="Times New Roman" w:hAnsi="Times New Roman"/>
          <w:i/>
        </w:rPr>
        <w:t>Y</w:t>
      </w:r>
      <w:r w:rsidRPr="0051400C">
        <w:rPr>
          <w:rFonts w:ascii="Times New Roman" w:hAnsi="Times New Roman"/>
          <w:i/>
          <w:vertAlign w:val="subscript"/>
        </w:rPr>
        <w:t>i</w:t>
      </w:r>
      <w:r>
        <w:rPr>
          <w:rFonts w:ascii="Times New Roman" w:hAnsi="Times New Roman"/>
        </w:rPr>
        <w:t xml:space="preserve"> of the factor model. </w:t>
      </w:r>
    </w:p>
    <w:p w:rsidR="00A33DCF" w:rsidRDefault="00A33DCF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Xxxx matrix           </w:t>
      </w:r>
      <w:r w:rsidRPr="00A33DCF">
        <w:rPr>
          <w:rFonts w:ascii="Times New Roman" w:hAnsi="Times New Roman"/>
          <w:i/>
        </w:rPr>
        <w:t>S</w:t>
      </w:r>
      <w:r>
        <w:rPr>
          <w:rFonts w:ascii="Times New Roman" w:hAnsi="Times New Roman"/>
        </w:rPr>
        <w:t xml:space="preserve"> – (</w:t>
      </w:r>
      <w:r w:rsidRPr="00B70086">
        <w:rPr>
          <w:rFonts w:ascii="Times New Roman" w:hAnsi="Times New Roman"/>
          <w:i/>
        </w:rPr>
        <w:t>LL</w:t>
      </w:r>
      <w:r>
        <w:rPr>
          <w:rFonts w:ascii="Times New Roman" w:hAnsi="Times New Roman"/>
        </w:rPr>
        <w:t xml:space="preserve">′ + </w:t>
      </w:r>
      <w:r w:rsidRPr="00A33DCF">
        <w:rPr>
          <w:rFonts w:ascii="Times New Roman" w:hAnsi="Times New Roman"/>
          <w:i/>
        </w:rPr>
        <w:t>ψ</w:t>
      </w:r>
      <w:r>
        <w:rPr>
          <w:rFonts w:ascii="Times New Roman" w:hAnsi="Times New Roman"/>
        </w:rPr>
        <w:t>)</w:t>
      </w:r>
    </w:p>
    <w:p w:rsidR="00A33DCF" w:rsidRDefault="00F57BDC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</w:t>
      </w:r>
      <w:r w:rsidR="00A33DCF" w:rsidRPr="00A33DCF">
        <w:rPr>
          <w:rFonts w:ascii="Times New Roman" w:hAnsi="Times New Roman"/>
          <w:position w:val="-14"/>
        </w:rPr>
        <w:object w:dxaOrig="1920" w:dyaOrig="400">
          <v:shape id="_x0000_i1049" type="#_x0000_t75" style="width:96pt;height:19.8pt" o:ole="">
            <v:imagedata r:id="rId52" o:title=""/>
          </v:shape>
          <o:OLEObject Type="Embed" ProgID="Equation.DSMT4" ShapeID="_x0000_i1049" DrawAspect="Content" ObjectID="_1770798116" r:id="rId53"/>
        </w:object>
      </w:r>
    </w:p>
    <w:p w:rsidR="00F57BDC" w:rsidRDefault="00F57BDC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Proportion of total sample variance due to the factor = </w:t>
      </w:r>
      <w:r w:rsidRPr="00F57BDC">
        <w:rPr>
          <w:rFonts w:ascii="Times New Roman" w:hAnsi="Times New Roman"/>
          <w:position w:val="-32"/>
        </w:rPr>
        <w:object w:dxaOrig="1800" w:dyaOrig="780">
          <v:shape id="_x0000_i1050" type="#_x0000_t75" style="width:90pt;height:39pt" o:ole="">
            <v:imagedata r:id="rId54" o:title=""/>
          </v:shape>
          <o:OLEObject Type="Embed" ProgID="Equation.DSMT4" ShapeID="_x0000_i1050" DrawAspect="Content" ObjectID="_1770798117" r:id="rId55"/>
        </w:object>
      </w:r>
      <w:r>
        <w:rPr>
          <w:rFonts w:ascii="Times New Roman" w:hAnsi="Times New Roman"/>
        </w:rPr>
        <w:t xml:space="preserve">     for a factor analysis of </w:t>
      </w:r>
      <w:r w:rsidRPr="00F57BDC">
        <w:rPr>
          <w:rFonts w:ascii="Times New Roman" w:hAnsi="Times New Roman"/>
          <w:i/>
        </w:rPr>
        <w:t>S</w:t>
      </w:r>
    </w:p>
    <w:p w:rsidR="00F57BDC" w:rsidRDefault="00F57BDC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Consumer preference study                                         = </w:t>
      </w:r>
      <w:r w:rsidRPr="00F57BDC">
        <w:rPr>
          <w:rFonts w:ascii="Times New Roman" w:hAnsi="Times New Roman"/>
          <w:position w:val="-28"/>
        </w:rPr>
        <w:object w:dxaOrig="300" w:dyaOrig="720">
          <v:shape id="_x0000_i1051" type="#_x0000_t75" style="width:15pt;height:36pt" o:ole="">
            <v:imagedata r:id="rId56" o:title=""/>
          </v:shape>
          <o:OLEObject Type="Embed" ProgID="Equation.DSMT4" ShapeID="_x0000_i1051" DrawAspect="Content" ObjectID="_1770798118" r:id="rId57"/>
        </w:object>
      </w:r>
      <w:r>
        <w:rPr>
          <w:rFonts w:ascii="Times New Roman" w:hAnsi="Times New Roman"/>
        </w:rPr>
        <w:t xml:space="preserve">                                 for a factor analysis of </w:t>
      </w:r>
      <w:r w:rsidRPr="00F57BDC">
        <w:rPr>
          <w:rFonts w:ascii="Times New Roman" w:hAnsi="Times New Roman"/>
          <w:i/>
        </w:rPr>
        <w:t>R</w:t>
      </w:r>
    </w:p>
    <w:p w:rsidR="00A33DCF" w:rsidRDefault="00A33DCF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603139">
        <w:rPr>
          <w:rFonts w:ascii="Times New Roman" w:hAnsi="Times New Roman"/>
        </w:rPr>
        <w:t xml:space="preserve">Example:   </w:t>
      </w:r>
      <w:r w:rsidR="00603139" w:rsidRPr="00603139">
        <w:rPr>
          <w:rFonts w:ascii="Times New Roman" w:hAnsi="Times New Roman"/>
          <w:u w:val="single"/>
        </w:rPr>
        <w:t>Step 1</w:t>
      </w:r>
      <w:r w:rsidR="00603139" w:rsidRPr="00603139">
        <w:rPr>
          <w:rFonts w:ascii="Times New Roman" w:hAnsi="Times New Roman"/>
        </w:rPr>
        <w:t xml:space="preserve">   7</w:t>
      </w:r>
      <w:r w:rsidR="00603139">
        <w:rPr>
          <w:rFonts w:ascii="Times New Roman" w:hAnsi="Times New Roman"/>
        </w:rPr>
        <w:t>-point semantic difference scale</w:t>
      </w:r>
    </w:p>
    <w:p w:rsidR="00603139" w:rsidRDefault="00764534" w:rsidP="00764534">
      <w:pPr>
        <w:jc w:val="center"/>
        <w:rPr>
          <w:rFonts w:ascii="Times New Roman" w:hAnsi="Times New Roman"/>
        </w:rPr>
      </w:pPr>
      <w:r w:rsidRPr="00603139">
        <w:rPr>
          <w:rFonts w:ascii="Times New Roman" w:hAnsi="Times New Roman"/>
          <w:position w:val="-102"/>
        </w:rPr>
        <w:object w:dxaOrig="5899" w:dyaOrig="2160">
          <v:shape id="_x0000_i1052" type="#_x0000_t75" style="width:295.2pt;height:108pt" o:ole="">
            <v:imagedata r:id="rId58" o:title=""/>
          </v:shape>
          <o:OLEObject Type="Embed" ProgID="Equation.DSMT4" ShapeID="_x0000_i1052" DrawAspect="Content" ObjectID="_1770798119" r:id="rId59"/>
        </w:object>
      </w:r>
    </w:p>
    <w:p w:rsidR="00764534" w:rsidRDefault="00A309A1" w:rsidP="0076453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</w:t>
      </w:r>
      <w:r w:rsidR="00764534" w:rsidRPr="00764534">
        <w:rPr>
          <w:rFonts w:ascii="Times New Roman" w:hAnsi="Times New Roman"/>
          <w:position w:val="-12"/>
        </w:rPr>
        <w:object w:dxaOrig="2100" w:dyaOrig="400">
          <v:shape id="_x0000_i1053" type="#_x0000_t75" style="width:105pt;height:19.8pt" o:ole="">
            <v:imagedata r:id="rId60" o:title=""/>
          </v:shape>
          <o:OLEObject Type="Embed" ProgID="Equation.DSMT4" ShapeID="_x0000_i1053" DrawAspect="Content" ObjectID="_1770798120" r:id="rId61"/>
        </w:object>
      </w:r>
    </w:p>
    <w:p w:rsidR="00A309A1" w:rsidRDefault="00A309A1" w:rsidP="0076453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Cumulative proportion = </w:t>
      </w:r>
      <w:r w:rsidRPr="00A309A1">
        <w:rPr>
          <w:rFonts w:ascii="Times New Roman" w:hAnsi="Times New Roman"/>
          <w:position w:val="-28"/>
        </w:rPr>
        <w:object w:dxaOrig="740" w:dyaOrig="720">
          <v:shape id="_x0000_i1054" type="#_x0000_t75" style="width:37.2pt;height:36pt" o:ole="">
            <v:imagedata r:id="rId62" o:title=""/>
          </v:shape>
          <o:OLEObject Type="Embed" ProgID="Equation.DSMT4" ShapeID="_x0000_i1054" DrawAspect="Content" ObjectID="_1770798121" r:id="rId63"/>
        </w:object>
      </w:r>
      <w:r>
        <w:rPr>
          <w:rFonts w:ascii="Times New Roman" w:hAnsi="Times New Roman"/>
        </w:rPr>
        <w:t xml:space="preserve"> = 93</w:t>
      </w:r>
    </w:p>
    <w:p w:rsidR="00962780" w:rsidRDefault="00962780" w:rsidP="00764534">
      <w:pPr>
        <w:rPr>
          <w:rFonts w:ascii="Times New Roman" w:hAnsi="Times New Roman"/>
        </w:rPr>
      </w:pPr>
    </w:p>
    <w:p w:rsidR="00962780" w:rsidRDefault="00962780" w:rsidP="00764534">
      <w:pPr>
        <w:rPr>
          <w:rFonts w:ascii="Times New Roman" w:hAnsi="Times New Roman"/>
        </w:rPr>
      </w:pPr>
    </w:p>
    <w:p w:rsidR="00962780" w:rsidRDefault="00962780" w:rsidP="00764534">
      <w:pPr>
        <w:rPr>
          <w:rFonts w:ascii="Times New Roman" w:hAnsi="Times New Roman"/>
        </w:rPr>
      </w:pPr>
    </w:p>
    <w:p w:rsidR="00962780" w:rsidRDefault="00962780" w:rsidP="00764534">
      <w:pPr>
        <w:rPr>
          <w:rFonts w:ascii="Times New Roman" w:hAnsi="Times New Roman"/>
        </w:rPr>
      </w:pPr>
    </w:p>
    <w:p w:rsidR="00962780" w:rsidRDefault="00962780" w:rsidP="00764534">
      <w:pPr>
        <w:rPr>
          <w:rFonts w:ascii="Times New Roman" w:hAnsi="Times New Roman"/>
        </w:rPr>
      </w:pPr>
    </w:p>
    <w:p w:rsidR="00962780" w:rsidRDefault="00962780" w:rsidP="00764534">
      <w:pPr>
        <w:rPr>
          <w:rFonts w:ascii="Times New Roman" w:hAnsi="Times New Roman"/>
        </w:rPr>
      </w:pPr>
    </w:p>
    <w:p w:rsidR="00962780" w:rsidRDefault="00962780" w:rsidP="00764534">
      <w:pPr>
        <w:rPr>
          <w:rFonts w:ascii="Times New Roman" w:hAnsi="Times New Roman"/>
        </w:rPr>
      </w:pPr>
    </w:p>
    <w:p w:rsidR="00962780" w:rsidRDefault="00962780" w:rsidP="00764534">
      <w:pPr>
        <w:rPr>
          <w:rFonts w:ascii="Times New Roman" w:hAnsi="Times New Roman"/>
        </w:rPr>
      </w:pPr>
    </w:p>
    <w:p w:rsidR="00A309A1" w:rsidRDefault="00A309A1" w:rsidP="003F1B0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8"/>
        <w:gridCol w:w="1891"/>
        <w:gridCol w:w="1320"/>
        <w:gridCol w:w="1760"/>
        <w:gridCol w:w="1690"/>
      </w:tblGrid>
      <w:tr w:rsidR="00264A0F" w:rsidRPr="001C3890" w:rsidTr="001C3890">
        <w:trPr>
          <w:trHeight w:val="939"/>
          <w:jc w:val="center"/>
        </w:trPr>
        <w:tc>
          <w:tcPr>
            <w:tcW w:w="1978" w:type="dxa"/>
            <w:tcBorders>
              <w:left w:val="nil"/>
              <w:bottom w:val="single" w:sz="4" w:space="0" w:color="auto"/>
            </w:tcBorders>
            <w:vAlign w:val="center"/>
          </w:tcPr>
          <w:p w:rsidR="00264A0F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Variable</w:t>
            </w:r>
          </w:p>
        </w:tc>
        <w:tc>
          <w:tcPr>
            <w:tcW w:w="3211" w:type="dxa"/>
            <w:gridSpan w:val="2"/>
            <w:tcBorders>
              <w:bottom w:val="single" w:sz="4" w:space="0" w:color="auto"/>
            </w:tcBorders>
            <w:vAlign w:val="center"/>
          </w:tcPr>
          <w:p w:rsidR="00264A0F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 xml:space="preserve">Estimated factor loadings </w:t>
            </w:r>
            <w:r w:rsidRPr="001C3890">
              <w:rPr>
                <w:rFonts w:ascii="Times New Roman" w:hAnsi="Times New Roman"/>
                <w:position w:val="-16"/>
                <w:sz w:val="20"/>
                <w:szCs w:val="20"/>
              </w:rPr>
              <w:object w:dxaOrig="1120" w:dyaOrig="499">
                <v:shape id="_x0000_i1055" type="#_x0000_t75" style="width:55.8pt;height:25.2pt" o:ole="">
                  <v:imagedata r:id="rId64" o:title=""/>
                </v:shape>
                <o:OLEObject Type="Embed" ProgID="Equation.DSMT4" ShapeID="_x0000_i1055" DrawAspect="Content" ObjectID="_1770798122" r:id="rId65"/>
              </w:object>
            </w:r>
          </w:p>
          <w:p w:rsidR="00264A0F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F</w:t>
            </w:r>
            <w:r w:rsidRPr="001C3890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1C389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2780" w:rsidRPr="001C3890">
              <w:rPr>
                <w:rFonts w:ascii="Times New Roman" w:hAnsi="Times New Roman"/>
                <w:sz w:val="20"/>
                <w:szCs w:val="20"/>
              </w:rPr>
              <w:t xml:space="preserve">                                </w:t>
            </w:r>
            <w:r w:rsidRPr="001C3890">
              <w:rPr>
                <w:rFonts w:ascii="Times New Roman" w:hAnsi="Times New Roman"/>
                <w:sz w:val="20"/>
                <w:szCs w:val="20"/>
              </w:rPr>
              <w:t>F</w:t>
            </w:r>
            <w:r w:rsidRPr="001C3890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760" w:type="dxa"/>
            <w:tcBorders>
              <w:bottom w:val="single" w:sz="4" w:space="0" w:color="auto"/>
            </w:tcBorders>
            <w:vAlign w:val="center"/>
          </w:tcPr>
          <w:p w:rsidR="00264A0F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Communalities</w:t>
            </w:r>
          </w:p>
          <w:p w:rsidR="00264A0F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position w:val="-12"/>
                <w:sz w:val="20"/>
                <w:szCs w:val="20"/>
              </w:rPr>
              <w:object w:dxaOrig="279" w:dyaOrig="400">
                <v:shape id="_x0000_i1056" type="#_x0000_t75" style="width:13.8pt;height:19.8pt" o:ole="">
                  <v:imagedata r:id="rId66" o:title=""/>
                </v:shape>
                <o:OLEObject Type="Embed" ProgID="Equation.DSMT4" ShapeID="_x0000_i1056" DrawAspect="Content" ObjectID="_1770798123" r:id="rId67"/>
              </w:object>
            </w:r>
          </w:p>
        </w:tc>
        <w:tc>
          <w:tcPr>
            <w:tcW w:w="1690" w:type="dxa"/>
            <w:tcBorders>
              <w:bottom w:val="single" w:sz="4" w:space="0" w:color="auto"/>
              <w:right w:val="nil"/>
            </w:tcBorders>
            <w:vAlign w:val="center"/>
          </w:tcPr>
          <w:p w:rsidR="00264A0F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Specific variance</w:t>
            </w:r>
          </w:p>
          <w:p w:rsidR="00264A0F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position w:val="-12"/>
                <w:sz w:val="20"/>
                <w:szCs w:val="20"/>
              </w:rPr>
              <w:object w:dxaOrig="1020" w:dyaOrig="400">
                <v:shape id="_x0000_i1057" type="#_x0000_t75" style="width:51pt;height:19.8pt" o:ole="">
                  <v:imagedata r:id="rId68" o:title=""/>
                </v:shape>
                <o:OLEObject Type="Embed" ProgID="Equation.DSMT4" ShapeID="_x0000_i1057" DrawAspect="Content" ObjectID="_1770798124" r:id="rId69"/>
              </w:object>
            </w:r>
          </w:p>
        </w:tc>
      </w:tr>
      <w:tr w:rsidR="00A94AFA" w:rsidRPr="001C3890" w:rsidTr="001C3890">
        <w:trPr>
          <w:trHeight w:val="413"/>
          <w:jc w:val="center"/>
        </w:trPr>
        <w:tc>
          <w:tcPr>
            <w:tcW w:w="1978" w:type="dxa"/>
            <w:tcBorders>
              <w:left w:val="nil"/>
              <w:bottom w:val="nil"/>
            </w:tcBorders>
            <w:vAlign w:val="center"/>
          </w:tcPr>
          <w:p w:rsidR="00CA0D99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91" w:type="dxa"/>
            <w:tcBorders>
              <w:bottom w:val="nil"/>
            </w:tcBorders>
            <w:vAlign w:val="center"/>
          </w:tcPr>
          <w:p w:rsidR="00CA0D99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0.56</w:t>
            </w:r>
          </w:p>
        </w:tc>
        <w:tc>
          <w:tcPr>
            <w:tcW w:w="1320" w:type="dxa"/>
            <w:tcBorders>
              <w:bottom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0.82</w:t>
            </w:r>
          </w:p>
        </w:tc>
        <w:tc>
          <w:tcPr>
            <w:tcW w:w="1760" w:type="dxa"/>
            <w:tcBorders>
              <w:bottom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1690" w:type="dxa"/>
            <w:tcBorders>
              <w:bottom w:val="nil"/>
              <w:right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0.02</w:t>
            </w:r>
          </w:p>
        </w:tc>
      </w:tr>
      <w:tr w:rsidR="00A94AFA" w:rsidRPr="001C3890" w:rsidTr="001C3890">
        <w:trPr>
          <w:jc w:val="center"/>
        </w:trPr>
        <w:tc>
          <w:tcPr>
            <w:tcW w:w="1978" w:type="dxa"/>
            <w:tcBorders>
              <w:top w:val="nil"/>
              <w:left w:val="nil"/>
              <w:bottom w:val="nil"/>
            </w:tcBorders>
            <w:vAlign w:val="center"/>
          </w:tcPr>
          <w:p w:rsidR="00CA0D99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91" w:type="dxa"/>
            <w:tcBorders>
              <w:top w:val="nil"/>
              <w:bottom w:val="nil"/>
            </w:tcBorders>
            <w:vAlign w:val="center"/>
          </w:tcPr>
          <w:p w:rsidR="00CA0D99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0.76</w:t>
            </w:r>
          </w:p>
        </w:tc>
        <w:tc>
          <w:tcPr>
            <w:tcW w:w="1320" w:type="dxa"/>
            <w:tcBorders>
              <w:top w:val="nil"/>
              <w:bottom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-0.53</w:t>
            </w:r>
          </w:p>
        </w:tc>
        <w:tc>
          <w:tcPr>
            <w:tcW w:w="1760" w:type="dxa"/>
            <w:tcBorders>
              <w:top w:val="nil"/>
              <w:bottom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0.88</w:t>
            </w:r>
          </w:p>
        </w:tc>
        <w:tc>
          <w:tcPr>
            <w:tcW w:w="1690" w:type="dxa"/>
            <w:tcBorders>
              <w:top w:val="nil"/>
              <w:bottom w:val="nil"/>
              <w:right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0.12</w:t>
            </w:r>
          </w:p>
        </w:tc>
      </w:tr>
      <w:tr w:rsidR="00A94AFA" w:rsidRPr="001C3890" w:rsidTr="001C3890">
        <w:trPr>
          <w:jc w:val="center"/>
        </w:trPr>
        <w:tc>
          <w:tcPr>
            <w:tcW w:w="1978" w:type="dxa"/>
            <w:tcBorders>
              <w:top w:val="nil"/>
              <w:left w:val="nil"/>
              <w:bottom w:val="nil"/>
            </w:tcBorders>
            <w:vAlign w:val="center"/>
          </w:tcPr>
          <w:p w:rsidR="00CA0D99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91" w:type="dxa"/>
            <w:tcBorders>
              <w:top w:val="nil"/>
              <w:bottom w:val="nil"/>
            </w:tcBorders>
            <w:vAlign w:val="center"/>
          </w:tcPr>
          <w:p w:rsidR="00CA0D99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0.65</w:t>
            </w:r>
          </w:p>
        </w:tc>
        <w:tc>
          <w:tcPr>
            <w:tcW w:w="1320" w:type="dxa"/>
            <w:tcBorders>
              <w:top w:val="nil"/>
              <w:bottom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0.75</w:t>
            </w:r>
          </w:p>
        </w:tc>
        <w:tc>
          <w:tcPr>
            <w:tcW w:w="1760" w:type="dxa"/>
            <w:tcBorders>
              <w:top w:val="nil"/>
              <w:bottom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1690" w:type="dxa"/>
            <w:tcBorders>
              <w:top w:val="nil"/>
              <w:bottom w:val="nil"/>
              <w:right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0.02</w:t>
            </w:r>
          </w:p>
        </w:tc>
      </w:tr>
      <w:tr w:rsidR="00A94AFA" w:rsidRPr="001C3890" w:rsidTr="001C3890">
        <w:trPr>
          <w:jc w:val="center"/>
        </w:trPr>
        <w:tc>
          <w:tcPr>
            <w:tcW w:w="1978" w:type="dxa"/>
            <w:tcBorders>
              <w:top w:val="nil"/>
              <w:left w:val="nil"/>
              <w:bottom w:val="nil"/>
            </w:tcBorders>
            <w:vAlign w:val="center"/>
          </w:tcPr>
          <w:p w:rsidR="00CA0D99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91" w:type="dxa"/>
            <w:tcBorders>
              <w:top w:val="nil"/>
              <w:bottom w:val="nil"/>
            </w:tcBorders>
            <w:vAlign w:val="center"/>
          </w:tcPr>
          <w:p w:rsidR="00CA0D99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0.94</w:t>
            </w:r>
          </w:p>
        </w:tc>
        <w:tc>
          <w:tcPr>
            <w:tcW w:w="1320" w:type="dxa"/>
            <w:tcBorders>
              <w:top w:val="nil"/>
              <w:bottom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-0.10</w:t>
            </w:r>
          </w:p>
        </w:tc>
        <w:tc>
          <w:tcPr>
            <w:tcW w:w="1760" w:type="dxa"/>
            <w:tcBorders>
              <w:top w:val="nil"/>
              <w:bottom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0.89</w:t>
            </w:r>
          </w:p>
        </w:tc>
        <w:tc>
          <w:tcPr>
            <w:tcW w:w="1690" w:type="dxa"/>
            <w:tcBorders>
              <w:top w:val="nil"/>
              <w:bottom w:val="nil"/>
              <w:right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0.11</w:t>
            </w:r>
          </w:p>
        </w:tc>
      </w:tr>
      <w:tr w:rsidR="00A94AFA" w:rsidRPr="001C3890" w:rsidTr="001C3890">
        <w:trPr>
          <w:jc w:val="center"/>
        </w:trPr>
        <w:tc>
          <w:tcPr>
            <w:tcW w:w="1978" w:type="dxa"/>
            <w:tcBorders>
              <w:top w:val="nil"/>
              <w:left w:val="nil"/>
            </w:tcBorders>
            <w:vAlign w:val="center"/>
          </w:tcPr>
          <w:p w:rsidR="00CA0D99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91" w:type="dxa"/>
            <w:tcBorders>
              <w:top w:val="nil"/>
            </w:tcBorders>
            <w:vAlign w:val="center"/>
          </w:tcPr>
          <w:p w:rsidR="00CA0D99" w:rsidRPr="001C3890" w:rsidRDefault="00264A0F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0.80</w:t>
            </w:r>
          </w:p>
        </w:tc>
        <w:tc>
          <w:tcPr>
            <w:tcW w:w="1320" w:type="dxa"/>
            <w:tcBorders>
              <w:top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-0.54</w:t>
            </w:r>
          </w:p>
        </w:tc>
        <w:tc>
          <w:tcPr>
            <w:tcW w:w="1760" w:type="dxa"/>
            <w:tcBorders>
              <w:top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0.93</w:t>
            </w:r>
          </w:p>
        </w:tc>
        <w:tc>
          <w:tcPr>
            <w:tcW w:w="1690" w:type="dxa"/>
            <w:tcBorders>
              <w:top w:val="nil"/>
              <w:right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0.07</w:t>
            </w:r>
          </w:p>
        </w:tc>
      </w:tr>
      <w:tr w:rsidR="00A94AFA" w:rsidRPr="001C3890" w:rsidTr="001C3890">
        <w:trPr>
          <w:jc w:val="center"/>
        </w:trPr>
        <w:tc>
          <w:tcPr>
            <w:tcW w:w="1978" w:type="dxa"/>
            <w:tcBorders>
              <w:left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Eigen values</w:t>
            </w:r>
          </w:p>
        </w:tc>
        <w:tc>
          <w:tcPr>
            <w:tcW w:w="1891" w:type="dxa"/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2.85</w:t>
            </w:r>
          </w:p>
        </w:tc>
        <w:tc>
          <w:tcPr>
            <w:tcW w:w="1320" w:type="dxa"/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1.81</w:t>
            </w:r>
          </w:p>
        </w:tc>
        <w:tc>
          <w:tcPr>
            <w:tcW w:w="1760" w:type="dxa"/>
            <w:vAlign w:val="center"/>
          </w:tcPr>
          <w:p w:rsidR="00CA0D99" w:rsidRPr="001C3890" w:rsidRDefault="00CA0D99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right w:val="nil"/>
            </w:tcBorders>
            <w:vAlign w:val="center"/>
          </w:tcPr>
          <w:p w:rsidR="00CA0D99" w:rsidRPr="001C3890" w:rsidRDefault="00CA0D99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4AFA" w:rsidRPr="001C3890" w:rsidTr="001C3890">
        <w:trPr>
          <w:trHeight w:val="937"/>
          <w:jc w:val="center"/>
        </w:trPr>
        <w:tc>
          <w:tcPr>
            <w:tcW w:w="1978" w:type="dxa"/>
            <w:tcBorders>
              <w:left w:val="nil"/>
            </w:tcBorders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Cumulative proportion of total standardized sample variance</w:t>
            </w:r>
          </w:p>
        </w:tc>
        <w:tc>
          <w:tcPr>
            <w:tcW w:w="1891" w:type="dxa"/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position w:val="-8"/>
                <w:sz w:val="20"/>
                <w:szCs w:val="20"/>
              </w:rPr>
              <w:object w:dxaOrig="480" w:dyaOrig="360">
                <v:shape id="_x0000_i1058" type="#_x0000_t75" style="width:24pt;height:18pt" o:ole="">
                  <v:imagedata r:id="rId70" o:title=""/>
                </v:shape>
                <o:OLEObject Type="Embed" ProgID="Equation.DSMT4" ShapeID="_x0000_i1058" DrawAspect="Content" ObjectID="_1770798125" r:id="rId71"/>
              </w:object>
            </w:r>
          </w:p>
        </w:tc>
        <w:tc>
          <w:tcPr>
            <w:tcW w:w="1320" w:type="dxa"/>
            <w:vAlign w:val="center"/>
          </w:tcPr>
          <w:p w:rsidR="00CA0D99" w:rsidRPr="001C3890" w:rsidRDefault="00962780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0.931</w:t>
            </w:r>
          </w:p>
        </w:tc>
        <w:tc>
          <w:tcPr>
            <w:tcW w:w="1760" w:type="dxa"/>
            <w:vAlign w:val="center"/>
          </w:tcPr>
          <w:p w:rsidR="00CA0D99" w:rsidRPr="001C3890" w:rsidRDefault="00CA0D99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right w:val="nil"/>
            </w:tcBorders>
            <w:vAlign w:val="center"/>
          </w:tcPr>
          <w:p w:rsidR="00CA0D99" w:rsidRPr="001C3890" w:rsidRDefault="00CA0D99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A0D99" w:rsidRDefault="00CA0D99" w:rsidP="00764534">
      <w:pPr>
        <w:rPr>
          <w:rFonts w:ascii="Times New Roman" w:hAnsi="Times New Roman"/>
        </w:rPr>
      </w:pPr>
    </w:p>
    <w:p w:rsidR="00044B4A" w:rsidRDefault="00044B4A" w:rsidP="00764534">
      <w:pPr>
        <w:rPr>
          <w:rFonts w:ascii="Times New Roman" w:hAnsi="Times New Roman"/>
        </w:rPr>
      </w:pPr>
      <w:r>
        <w:rPr>
          <w:rFonts w:ascii="Times New Roman" w:hAnsi="Times New Roman"/>
        </w:rPr>
        <w:t>Now</w:t>
      </w:r>
      <w:r w:rsidR="00A81C5C">
        <w:rPr>
          <w:rFonts w:ascii="Times New Roman" w:hAnsi="Times New Roman"/>
        </w:rPr>
        <w:t xml:space="preserve">, </w:t>
      </w:r>
      <w:r w:rsidR="00A81C5C" w:rsidRPr="00A81C5C">
        <w:rPr>
          <w:rFonts w:ascii="Times New Roman" w:hAnsi="Times New Roman"/>
          <w:position w:val="-84"/>
        </w:rPr>
        <w:object w:dxaOrig="2439" w:dyaOrig="1800">
          <v:shape id="_x0000_i1059" type="#_x0000_t75" style="width:121.8pt;height:90pt" o:ole="">
            <v:imagedata r:id="rId72" o:title=""/>
          </v:shape>
          <o:OLEObject Type="Embed" ProgID="Equation.DSMT4" ShapeID="_x0000_i1059" DrawAspect="Content" ObjectID="_1770798126" r:id="rId73"/>
        </w:object>
      </w:r>
      <w:r>
        <w:rPr>
          <w:rFonts w:ascii="Times New Roman" w:hAnsi="Times New Roman"/>
        </w:rPr>
        <w:t xml:space="preserve"> </w:t>
      </w:r>
    </w:p>
    <w:p w:rsidR="00BD635D" w:rsidRDefault="00BD635D" w:rsidP="00764534">
      <w:pPr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1C3890">
        <w:rPr>
          <w:rFonts w:ascii="Times New Roman" w:hAnsi="Times New Roman"/>
        </w:rPr>
        <w:t>-LL’-Y’=Residual</w:t>
      </w:r>
    </w:p>
    <w:p w:rsidR="002E0069" w:rsidRDefault="002E0069" w:rsidP="00707846">
      <w:pPr>
        <w:rPr>
          <w:rFonts w:ascii="Times New Roman" w:hAnsi="Times New Roman"/>
        </w:rPr>
      </w:pPr>
    </w:p>
    <w:p w:rsidR="003F1B06" w:rsidRDefault="003F1B06" w:rsidP="00707846">
      <w:pPr>
        <w:rPr>
          <w:rFonts w:ascii="Times New Roman" w:hAnsi="Times New Roman"/>
        </w:rPr>
      </w:pPr>
    </w:p>
    <w:p w:rsidR="003F1B06" w:rsidRDefault="003F1B06" w:rsidP="00707846">
      <w:pPr>
        <w:rPr>
          <w:rFonts w:ascii="Times New Roman" w:hAnsi="Times New Roman"/>
        </w:rPr>
      </w:pPr>
    </w:p>
    <w:p w:rsidR="003F1B06" w:rsidRDefault="003F1B06" w:rsidP="00707846">
      <w:pPr>
        <w:rPr>
          <w:rFonts w:ascii="Times New Roman" w:hAnsi="Times New Roman"/>
        </w:rPr>
      </w:pPr>
    </w:p>
    <w:p w:rsidR="003F1B06" w:rsidRDefault="003F1B06" w:rsidP="00707846">
      <w:pPr>
        <w:rPr>
          <w:rFonts w:ascii="Times New Roman" w:hAnsi="Times New Roman"/>
        </w:rPr>
      </w:pPr>
    </w:p>
    <w:p w:rsidR="003F1B06" w:rsidRDefault="003F1B06" w:rsidP="00707846">
      <w:pPr>
        <w:rPr>
          <w:rFonts w:ascii="Times New Roman" w:hAnsi="Times New Roman"/>
        </w:rPr>
      </w:pPr>
    </w:p>
    <w:p w:rsidR="003F1B06" w:rsidRDefault="003F1B06" w:rsidP="00707846">
      <w:pPr>
        <w:rPr>
          <w:rFonts w:ascii="Times New Roman" w:hAnsi="Times New Roman"/>
        </w:rPr>
      </w:pPr>
    </w:p>
    <w:p w:rsidR="003F1B06" w:rsidRDefault="003F1B06" w:rsidP="00707846">
      <w:pPr>
        <w:rPr>
          <w:rFonts w:ascii="Times New Roman" w:hAnsi="Times New Roman"/>
        </w:rPr>
      </w:pPr>
    </w:p>
    <w:p w:rsidR="003F1B06" w:rsidRDefault="003F1B06" w:rsidP="00707846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8"/>
        <w:gridCol w:w="1372"/>
        <w:gridCol w:w="1320"/>
        <w:gridCol w:w="2279"/>
        <w:gridCol w:w="1690"/>
      </w:tblGrid>
      <w:tr w:rsidR="003F1B06" w:rsidRPr="001C3890" w:rsidTr="001C3890">
        <w:trPr>
          <w:trHeight w:val="939"/>
          <w:jc w:val="center"/>
        </w:trPr>
        <w:tc>
          <w:tcPr>
            <w:tcW w:w="1978" w:type="dxa"/>
            <w:tcBorders>
              <w:left w:val="nil"/>
              <w:bottom w:val="single" w:sz="4" w:space="0" w:color="auto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lastRenderedPageBreak/>
              <w:t>Variable</w:t>
            </w:r>
          </w:p>
        </w:tc>
        <w:tc>
          <w:tcPr>
            <w:tcW w:w="2692" w:type="dxa"/>
            <w:gridSpan w:val="2"/>
            <w:tcBorders>
              <w:bottom w:val="single" w:sz="4" w:space="0" w:color="auto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 xml:space="preserve">Estimated factor loadings </w:t>
            </w:r>
            <w:r w:rsidRPr="001C3890">
              <w:rPr>
                <w:rFonts w:ascii="Times New Roman" w:hAnsi="Times New Roman"/>
                <w:position w:val="-16"/>
                <w:sz w:val="20"/>
                <w:szCs w:val="20"/>
              </w:rPr>
              <w:object w:dxaOrig="1120" w:dyaOrig="499">
                <v:shape id="_x0000_i1060" type="#_x0000_t75" style="width:55.8pt;height:25.2pt" o:ole="">
                  <v:imagedata r:id="rId64" o:title=""/>
                </v:shape>
                <o:OLEObject Type="Embed" ProgID="Equation.DSMT4" ShapeID="_x0000_i1060" DrawAspect="Content" ObjectID="_1770798127" r:id="rId74"/>
              </w:object>
            </w:r>
          </w:p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F</w:t>
            </w:r>
            <w:r w:rsidRPr="001C3890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1C3890">
              <w:rPr>
                <w:rFonts w:ascii="Times New Roman" w:hAnsi="Times New Roman"/>
                <w:sz w:val="20"/>
                <w:szCs w:val="20"/>
              </w:rPr>
              <w:t xml:space="preserve">                                 F</w:t>
            </w:r>
            <w:r w:rsidRPr="001C3890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279" w:type="dxa"/>
            <w:tcBorders>
              <w:bottom w:val="single" w:sz="4" w:space="0" w:color="auto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Rotated estimated factor loadings</w:t>
            </w:r>
          </w:p>
          <w:p w:rsidR="003F1B06" w:rsidRPr="001C3890" w:rsidRDefault="003F1B06" w:rsidP="001C389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 xml:space="preserve">   F</w:t>
            </w:r>
            <w:r w:rsidRPr="001C3890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1C3890">
              <w:rPr>
                <w:rFonts w:ascii="Times New Roman" w:hAnsi="Times New Roman"/>
                <w:sz w:val="20"/>
                <w:szCs w:val="20"/>
              </w:rPr>
              <w:t xml:space="preserve">                          F</w:t>
            </w:r>
            <w:r w:rsidRPr="001C3890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r w:rsidRPr="001C38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90" w:type="dxa"/>
            <w:tcBorders>
              <w:bottom w:val="single" w:sz="4" w:space="0" w:color="auto"/>
              <w:right w:val="nil"/>
            </w:tcBorders>
            <w:vAlign w:val="center"/>
          </w:tcPr>
          <w:p w:rsidR="005064A2" w:rsidRPr="001C3890" w:rsidRDefault="005064A2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Communalities</w:t>
            </w:r>
          </w:p>
          <w:p w:rsidR="003F1B06" w:rsidRPr="001C3890" w:rsidRDefault="005064A2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position w:val="-12"/>
                <w:sz w:val="20"/>
                <w:szCs w:val="20"/>
              </w:rPr>
              <w:object w:dxaOrig="279" w:dyaOrig="400">
                <v:shape id="_x0000_i1061" type="#_x0000_t75" style="width:13.8pt;height:19.8pt" o:ole="">
                  <v:imagedata r:id="rId66" o:title=""/>
                </v:shape>
                <o:OLEObject Type="Embed" ProgID="Equation.DSMT4" ShapeID="_x0000_i1061" DrawAspect="Content" ObjectID="_1770798128" r:id="rId75"/>
              </w:object>
            </w:r>
          </w:p>
        </w:tc>
      </w:tr>
      <w:tr w:rsidR="003F1B06" w:rsidRPr="001C3890" w:rsidTr="001C3890">
        <w:trPr>
          <w:trHeight w:val="413"/>
          <w:jc w:val="center"/>
        </w:trPr>
        <w:tc>
          <w:tcPr>
            <w:tcW w:w="1978" w:type="dxa"/>
            <w:tcBorders>
              <w:left w:val="nil"/>
              <w:bottom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  <w:tcBorders>
              <w:bottom w:val="nil"/>
              <w:right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0.56</w:t>
            </w:r>
          </w:p>
        </w:tc>
        <w:tc>
          <w:tcPr>
            <w:tcW w:w="1320" w:type="dxa"/>
            <w:tcBorders>
              <w:left w:val="nil"/>
              <w:bottom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0.82</w:t>
            </w:r>
          </w:p>
        </w:tc>
        <w:tc>
          <w:tcPr>
            <w:tcW w:w="2279" w:type="dxa"/>
            <w:tcBorders>
              <w:bottom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 xml:space="preserve">   0.02                   0.99</w:t>
            </w:r>
          </w:p>
        </w:tc>
        <w:tc>
          <w:tcPr>
            <w:tcW w:w="1690" w:type="dxa"/>
            <w:tcBorders>
              <w:bottom w:val="nil"/>
              <w:right w:val="nil"/>
            </w:tcBorders>
            <w:vAlign w:val="center"/>
          </w:tcPr>
          <w:p w:rsidR="003F1B06" w:rsidRPr="001C3890" w:rsidRDefault="005064A2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</w:tr>
      <w:tr w:rsidR="003F1B06" w:rsidRPr="001C3890" w:rsidTr="001C3890">
        <w:trPr>
          <w:jc w:val="center"/>
        </w:trPr>
        <w:tc>
          <w:tcPr>
            <w:tcW w:w="1978" w:type="dxa"/>
            <w:tcBorders>
              <w:top w:val="nil"/>
              <w:left w:val="nil"/>
              <w:bottom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72" w:type="dxa"/>
            <w:tcBorders>
              <w:top w:val="nil"/>
              <w:bottom w:val="nil"/>
              <w:right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-0.53</w:t>
            </w:r>
          </w:p>
        </w:tc>
        <w:tc>
          <w:tcPr>
            <w:tcW w:w="2279" w:type="dxa"/>
            <w:tcBorders>
              <w:top w:val="nil"/>
              <w:bottom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 xml:space="preserve">   0.94                  -0.01</w:t>
            </w:r>
          </w:p>
        </w:tc>
        <w:tc>
          <w:tcPr>
            <w:tcW w:w="1690" w:type="dxa"/>
            <w:tcBorders>
              <w:top w:val="nil"/>
              <w:bottom w:val="nil"/>
              <w:right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</w:t>
            </w:r>
            <w:r w:rsidR="005064A2" w:rsidRPr="001C3890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</w:tr>
      <w:tr w:rsidR="003F1B06" w:rsidRPr="001C3890" w:rsidTr="001C3890">
        <w:trPr>
          <w:jc w:val="center"/>
        </w:trPr>
        <w:tc>
          <w:tcPr>
            <w:tcW w:w="1978" w:type="dxa"/>
            <w:tcBorders>
              <w:top w:val="nil"/>
              <w:left w:val="nil"/>
              <w:bottom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72" w:type="dxa"/>
            <w:tcBorders>
              <w:top w:val="nil"/>
              <w:bottom w:val="nil"/>
              <w:right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0.75</w:t>
            </w:r>
          </w:p>
        </w:tc>
        <w:tc>
          <w:tcPr>
            <w:tcW w:w="2279" w:type="dxa"/>
            <w:tcBorders>
              <w:top w:val="nil"/>
              <w:bottom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 xml:space="preserve">   0.13                   0.98</w:t>
            </w:r>
          </w:p>
        </w:tc>
        <w:tc>
          <w:tcPr>
            <w:tcW w:w="1690" w:type="dxa"/>
            <w:tcBorders>
              <w:top w:val="nil"/>
              <w:bottom w:val="nil"/>
              <w:right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</w:t>
            </w:r>
            <w:r w:rsidR="005064A2" w:rsidRPr="001C3890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</w:tr>
      <w:tr w:rsidR="003F1B06" w:rsidRPr="001C3890" w:rsidTr="001C3890">
        <w:trPr>
          <w:jc w:val="center"/>
        </w:trPr>
        <w:tc>
          <w:tcPr>
            <w:tcW w:w="1978" w:type="dxa"/>
            <w:tcBorders>
              <w:top w:val="nil"/>
              <w:left w:val="nil"/>
              <w:bottom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72" w:type="dxa"/>
            <w:tcBorders>
              <w:top w:val="nil"/>
              <w:bottom w:val="nil"/>
              <w:right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0.94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-0.10</w:t>
            </w:r>
          </w:p>
        </w:tc>
        <w:tc>
          <w:tcPr>
            <w:tcW w:w="2279" w:type="dxa"/>
            <w:tcBorders>
              <w:top w:val="nil"/>
              <w:bottom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 xml:space="preserve">   0.84                   0.43</w:t>
            </w:r>
          </w:p>
        </w:tc>
        <w:tc>
          <w:tcPr>
            <w:tcW w:w="1690" w:type="dxa"/>
            <w:tcBorders>
              <w:top w:val="nil"/>
              <w:bottom w:val="nil"/>
              <w:right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</w:t>
            </w:r>
            <w:r w:rsidR="005064A2" w:rsidRPr="001C3890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</w:tr>
      <w:tr w:rsidR="003F1B06" w:rsidRPr="001C3890" w:rsidTr="001C3890">
        <w:trPr>
          <w:jc w:val="center"/>
        </w:trPr>
        <w:tc>
          <w:tcPr>
            <w:tcW w:w="1978" w:type="dxa"/>
            <w:tcBorders>
              <w:top w:val="nil"/>
              <w:left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72" w:type="dxa"/>
            <w:tcBorders>
              <w:top w:val="nil"/>
              <w:right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0.80</w:t>
            </w:r>
          </w:p>
        </w:tc>
        <w:tc>
          <w:tcPr>
            <w:tcW w:w="1320" w:type="dxa"/>
            <w:tcBorders>
              <w:top w:val="nil"/>
              <w:left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-0.54</w:t>
            </w:r>
          </w:p>
        </w:tc>
        <w:tc>
          <w:tcPr>
            <w:tcW w:w="2279" w:type="dxa"/>
            <w:tcBorders>
              <w:top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 xml:space="preserve">   0.97</w:t>
            </w:r>
            <w:r w:rsidR="005064A2" w:rsidRPr="001C3890">
              <w:rPr>
                <w:rFonts w:ascii="Times New Roman" w:hAnsi="Times New Roman"/>
                <w:sz w:val="20"/>
                <w:szCs w:val="20"/>
              </w:rPr>
              <w:t xml:space="preserve">                  -</w:t>
            </w:r>
            <w:r w:rsidRPr="001C3890">
              <w:rPr>
                <w:rFonts w:ascii="Times New Roman" w:hAnsi="Times New Roman"/>
                <w:sz w:val="20"/>
                <w:szCs w:val="20"/>
              </w:rPr>
              <w:t>0.02</w:t>
            </w:r>
          </w:p>
        </w:tc>
        <w:tc>
          <w:tcPr>
            <w:tcW w:w="1690" w:type="dxa"/>
            <w:tcBorders>
              <w:top w:val="nil"/>
              <w:right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</w:t>
            </w:r>
            <w:r w:rsidR="005064A2" w:rsidRPr="001C3890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</w:tr>
      <w:tr w:rsidR="003F1B06" w:rsidRPr="001C3890" w:rsidTr="001C3890">
        <w:trPr>
          <w:trHeight w:val="937"/>
          <w:jc w:val="center"/>
        </w:trPr>
        <w:tc>
          <w:tcPr>
            <w:tcW w:w="1978" w:type="dxa"/>
            <w:tcBorders>
              <w:left w:val="nil"/>
            </w:tcBorders>
            <w:vAlign w:val="center"/>
          </w:tcPr>
          <w:p w:rsidR="003F1B06" w:rsidRPr="001C3890" w:rsidRDefault="005064A2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Cumulative property (standardized sample explained)</w:t>
            </w:r>
          </w:p>
        </w:tc>
        <w:tc>
          <w:tcPr>
            <w:tcW w:w="1372" w:type="dxa"/>
            <w:tcBorders>
              <w:right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position w:val="-8"/>
                <w:sz w:val="20"/>
                <w:szCs w:val="20"/>
              </w:rPr>
              <w:object w:dxaOrig="480" w:dyaOrig="360">
                <v:shape id="_x0000_i1062" type="#_x0000_t75" style="width:24pt;height:18pt" o:ole="">
                  <v:imagedata r:id="rId70" o:title=""/>
                </v:shape>
                <o:OLEObject Type="Embed" ProgID="Equation.DSMT4" ShapeID="_x0000_i1062" DrawAspect="Content" ObjectID="_1770798129" r:id="rId76"/>
              </w:object>
            </w:r>
          </w:p>
        </w:tc>
        <w:tc>
          <w:tcPr>
            <w:tcW w:w="1320" w:type="dxa"/>
            <w:tcBorders>
              <w:left w:val="nil"/>
            </w:tcBorders>
            <w:vAlign w:val="center"/>
          </w:tcPr>
          <w:p w:rsidR="003F1B06" w:rsidRPr="001C3890" w:rsidRDefault="005064A2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>0.932</w:t>
            </w:r>
          </w:p>
        </w:tc>
        <w:tc>
          <w:tcPr>
            <w:tcW w:w="2279" w:type="dxa"/>
            <w:vAlign w:val="center"/>
          </w:tcPr>
          <w:p w:rsidR="003F1B06" w:rsidRPr="001C3890" w:rsidRDefault="005064A2" w:rsidP="001C389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3890">
              <w:rPr>
                <w:rFonts w:ascii="Times New Roman" w:hAnsi="Times New Roman"/>
                <w:sz w:val="20"/>
                <w:szCs w:val="20"/>
              </w:rPr>
              <w:t xml:space="preserve">  0.507    </w:t>
            </w:r>
            <w:r w:rsidR="00752FE2" w:rsidRPr="001C3890">
              <w:rPr>
                <w:rFonts w:ascii="Times New Roman" w:hAnsi="Times New Roman"/>
                <w:sz w:val="20"/>
                <w:szCs w:val="20"/>
              </w:rPr>
              <w:t xml:space="preserve">             0.932</w:t>
            </w:r>
          </w:p>
        </w:tc>
        <w:tc>
          <w:tcPr>
            <w:tcW w:w="1690" w:type="dxa"/>
            <w:tcBorders>
              <w:right w:val="nil"/>
            </w:tcBorders>
            <w:vAlign w:val="center"/>
          </w:tcPr>
          <w:p w:rsidR="003F1B06" w:rsidRPr="001C3890" w:rsidRDefault="003F1B06" w:rsidP="001C3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F1B06" w:rsidRPr="00672501" w:rsidRDefault="003F1B06" w:rsidP="00707846">
      <w:pPr>
        <w:rPr>
          <w:rFonts w:ascii="Times New Roman" w:hAnsi="Times New Roman"/>
        </w:rPr>
      </w:pPr>
    </w:p>
    <w:p w:rsidR="00672501" w:rsidRDefault="00883D0E" w:rsidP="00707846">
      <w:pPr>
        <w:rPr>
          <w:rFonts w:ascii="Times New Roman" w:hAnsi="Times New Roman"/>
          <w:u w:val="single"/>
        </w:rPr>
      </w:pPr>
      <w:r w:rsidRPr="00883D0E">
        <w:rPr>
          <w:rFonts w:ascii="Times New Roman" w:hAnsi="Times New Roman"/>
          <w:u w:val="single"/>
        </w:rPr>
        <w:t>Oblique Rotation</w:t>
      </w:r>
      <w:r>
        <w:rPr>
          <w:rFonts w:ascii="Times New Roman" w:hAnsi="Times New Roman"/>
          <w:u w:val="single"/>
        </w:rPr>
        <w:t>:</w:t>
      </w:r>
    </w:p>
    <w:p w:rsidR="00883D0E" w:rsidRDefault="00883D0E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Orthogonal rotations are appropriate for a factor model in which the common factors are xxxx to be independent. </w:t>
      </w:r>
    </w:p>
    <w:p w:rsidR="00883D0E" w:rsidRDefault="00883D0E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t>The best will be that whose xxxxx matrix is small.</w:t>
      </w:r>
    </w:p>
    <w:p w:rsidR="00883D0E" w:rsidRDefault="00883D0E" w:rsidP="00707846">
      <w:pPr>
        <w:rPr>
          <w:rFonts w:ascii="Times New Roman" w:hAnsi="Times New Roman"/>
        </w:rPr>
      </w:pPr>
      <w:r w:rsidRPr="00883D0E">
        <w:rPr>
          <w:rFonts w:ascii="Times New Roman" w:hAnsi="Times New Roman"/>
          <w:u w:val="single"/>
        </w:rPr>
        <w:t>Bartlett’s Correction</w:t>
      </w:r>
    </w:p>
    <w:p w:rsidR="00883D0E" w:rsidRDefault="00883D0E" w:rsidP="00707846">
      <w:pPr>
        <w:rPr>
          <w:rFonts w:ascii="Times New Roman" w:hAnsi="Times New Roman"/>
        </w:rPr>
      </w:pPr>
      <w:proofErr w:type="gramStart"/>
      <w:r w:rsidRPr="00406D96">
        <w:rPr>
          <w:rFonts w:ascii="Times New Roman" w:hAnsi="Times New Roman"/>
          <w:i/>
        </w:rPr>
        <w:t>H</w:t>
      </w:r>
      <w:r>
        <w:rPr>
          <w:rFonts w:ascii="Times New Roman" w:hAnsi="Times New Roman"/>
          <w:vertAlign w:val="subscript"/>
        </w:rPr>
        <w:t>0</w:t>
      </w:r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Σ</w:t>
      </w:r>
      <w:r w:rsidR="00406D96">
        <w:rPr>
          <w:rFonts w:ascii="Times New Roman" w:hAnsi="Times New Roman"/>
          <w:vertAlign w:val="subscript"/>
        </w:rPr>
        <w:t>(</w:t>
      </w:r>
      <w:r w:rsidR="00406D96" w:rsidRPr="00406D96">
        <w:rPr>
          <w:rFonts w:ascii="Times New Roman" w:hAnsi="Times New Roman"/>
          <w:i/>
          <w:vertAlign w:val="subscript"/>
        </w:rPr>
        <w:t>p, p</w:t>
      </w:r>
      <w:r w:rsidR="00406D96">
        <w:rPr>
          <w:rFonts w:ascii="Times New Roman" w:hAnsi="Times New Roman"/>
          <w:vertAlign w:val="subscript"/>
        </w:rPr>
        <w:t>)</w:t>
      </w:r>
      <w:r w:rsidR="00406D96">
        <w:rPr>
          <w:rFonts w:ascii="Times New Roman" w:hAnsi="Times New Roman"/>
        </w:rPr>
        <w:t xml:space="preserve"> = </w:t>
      </w:r>
      <w:r w:rsidR="00406D96" w:rsidRPr="00B70086">
        <w:rPr>
          <w:rFonts w:ascii="Times New Roman" w:hAnsi="Times New Roman"/>
          <w:i/>
        </w:rPr>
        <w:t>LL</w:t>
      </w:r>
      <w:r w:rsidR="00406D96">
        <w:rPr>
          <w:rFonts w:ascii="Times New Roman" w:hAnsi="Times New Roman"/>
        </w:rPr>
        <w:t xml:space="preserve">′ + </w:t>
      </w:r>
      <w:r w:rsidR="00406D96" w:rsidRPr="00A33DCF">
        <w:rPr>
          <w:rFonts w:ascii="Times New Roman" w:hAnsi="Times New Roman"/>
          <w:i/>
        </w:rPr>
        <w:t>ψ</w:t>
      </w:r>
      <w:r w:rsidR="00406D96">
        <w:rPr>
          <w:rFonts w:ascii="Times New Roman" w:hAnsi="Times New Roman"/>
        </w:rPr>
        <w:t xml:space="preserve"> </w:t>
      </w:r>
    </w:p>
    <w:p w:rsidR="00406D96" w:rsidRDefault="00406D96" w:rsidP="00707846">
      <w:pPr>
        <w:rPr>
          <w:rFonts w:ascii="Times New Roman" w:hAnsi="Times New Roman"/>
        </w:rPr>
      </w:pPr>
      <w:proofErr w:type="gramStart"/>
      <w:r w:rsidRPr="00406D96">
        <w:rPr>
          <w:rFonts w:ascii="Times New Roman" w:hAnsi="Times New Roman"/>
          <w:i/>
        </w:rPr>
        <w:t>H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 xml:space="preserve"> :</w:t>
      </w:r>
      <w:proofErr w:type="gramEnd"/>
      <w:r>
        <w:rPr>
          <w:rFonts w:ascii="Times New Roman" w:hAnsi="Times New Roman"/>
        </w:rPr>
        <w:t xml:space="preserve"> Σ is any other positive definite matrix.</w:t>
      </w:r>
    </w:p>
    <w:p w:rsidR="00406D96" w:rsidRDefault="00406D96" w:rsidP="0070784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Using </w:t>
      </w:r>
      <w:smartTag w:uri="urn:schemas-microsoft-com:office:smarttags" w:element="City">
        <w:smartTag w:uri="urn:schemas-microsoft-com:office:smarttags" w:element="place">
          <w:r w:rsidRPr="00406D96">
            <w:rPr>
              <w:rFonts w:ascii="Times New Roman" w:hAnsi="Times New Roman"/>
            </w:rPr>
            <w:t>Bartlett</w:t>
          </w:r>
        </w:smartTag>
      </w:smartTag>
      <w:r w:rsidRPr="00406D96">
        <w:rPr>
          <w:rFonts w:ascii="Times New Roman" w:hAnsi="Times New Roman"/>
        </w:rPr>
        <w:t>’s Correction</w:t>
      </w:r>
      <w:r>
        <w:rPr>
          <w:rFonts w:ascii="Times New Roman" w:hAnsi="Times New Roman"/>
        </w:rPr>
        <w:t xml:space="preserve"> we reject </w:t>
      </w:r>
      <w:r w:rsidRPr="00406D96">
        <w:rPr>
          <w:rFonts w:ascii="Times New Roman" w:hAnsi="Times New Roman"/>
          <w:i/>
        </w:rPr>
        <w:t>H</w:t>
      </w:r>
      <w:r>
        <w:rPr>
          <w:rFonts w:ascii="Times New Roman" w:hAnsi="Times New Roman"/>
          <w:vertAlign w:val="subscript"/>
        </w:rPr>
        <w:t>0</w:t>
      </w:r>
      <w:r>
        <w:rPr>
          <w:rFonts w:ascii="Times New Roman" w:hAnsi="Times New Roman"/>
        </w:rPr>
        <w:t xml:space="preserve"> at the α-level of significance</w:t>
      </w:r>
    </w:p>
    <w:p w:rsidR="00406D96" w:rsidRDefault="00406D96" w:rsidP="00707846">
      <w:pPr>
        <w:rPr>
          <w:rFonts w:ascii="Times New Roman" w:hAnsi="Times New Roman"/>
        </w:rPr>
      </w:pPr>
      <w:r w:rsidRPr="00406D96">
        <w:rPr>
          <w:rFonts w:ascii="Times New Roman" w:hAnsi="Times New Roman"/>
          <w:position w:val="-32"/>
        </w:rPr>
        <w:object w:dxaOrig="5400" w:dyaOrig="840">
          <v:shape id="_x0000_i1063" type="#_x0000_t75" style="width:270pt;height:42pt" o:ole="">
            <v:imagedata r:id="rId77" o:title=""/>
          </v:shape>
          <o:OLEObject Type="Embed" ProgID="Equation.DSMT4" ShapeID="_x0000_i1063" DrawAspect="Content" ObjectID="_1770798130" r:id="rId78"/>
        </w:object>
      </w:r>
    </w:p>
    <w:p w:rsidR="000B32C8" w:rsidRPr="00406D96" w:rsidRDefault="000B32C8" w:rsidP="00707846">
      <w:pPr>
        <w:rPr>
          <w:rFonts w:ascii="Times New Roman" w:hAnsi="Times New Roman"/>
        </w:rPr>
      </w:pPr>
      <w:r w:rsidRPr="000B32C8">
        <w:rPr>
          <w:rFonts w:ascii="Times New Roman" w:hAnsi="Times New Roman"/>
          <w:position w:val="-20"/>
          <w:sz w:val="20"/>
          <w:szCs w:val="20"/>
        </w:rPr>
        <w:object w:dxaOrig="1880" w:dyaOrig="520">
          <v:shape id="_x0000_i1064" type="#_x0000_t75" style="width:94.2pt;height:25.8pt" o:ole="">
            <v:imagedata r:id="rId79" o:title=""/>
          </v:shape>
          <o:OLEObject Type="Embed" ProgID="Equation.DSMT4" ShapeID="_x0000_i1064" DrawAspect="Content" ObjectID="_1770798131" r:id="rId80"/>
        </w:object>
      </w:r>
      <w:proofErr w:type="gramStart"/>
      <w:r>
        <w:rPr>
          <w:rFonts w:ascii="Times New Roman" w:hAnsi="Times New Roman"/>
          <w:sz w:val="20"/>
          <w:szCs w:val="20"/>
        </w:rPr>
        <w:t>must</w:t>
      </w:r>
      <w:proofErr w:type="gramEnd"/>
      <w:r>
        <w:rPr>
          <w:rFonts w:ascii="Times New Roman" w:hAnsi="Times New Roman"/>
          <w:sz w:val="20"/>
          <w:szCs w:val="20"/>
        </w:rPr>
        <w:t xml:space="preserve"> be positive. It follows </w:t>
      </w:r>
      <w:proofErr w:type="gramStart"/>
      <w:r>
        <w:rPr>
          <w:rFonts w:ascii="Times New Roman" w:hAnsi="Times New Roman"/>
          <w:sz w:val="20"/>
          <w:szCs w:val="20"/>
        </w:rPr>
        <w:t xml:space="preserve">that </w:t>
      </w:r>
      <w:proofErr w:type="gramEnd"/>
      <w:r w:rsidRPr="000B32C8">
        <w:rPr>
          <w:rFonts w:ascii="Times New Roman" w:hAnsi="Times New Roman"/>
          <w:position w:val="-24"/>
          <w:sz w:val="20"/>
          <w:szCs w:val="20"/>
        </w:rPr>
        <w:object w:dxaOrig="2380" w:dyaOrig="620">
          <v:shape id="_x0000_i1065" type="#_x0000_t75" style="width:118.8pt;height:31.2pt" o:ole="">
            <v:imagedata r:id="rId81" o:title=""/>
          </v:shape>
          <o:OLEObject Type="Embed" ProgID="Equation.DSMT4" ShapeID="_x0000_i1065" DrawAspect="Content" ObjectID="_1770798132" r:id="rId82"/>
        </w:object>
      </w:r>
      <w:r>
        <w:rPr>
          <w:rFonts w:ascii="Times New Roman" w:hAnsi="Times New Roman"/>
          <w:sz w:val="20"/>
          <w:szCs w:val="20"/>
        </w:rPr>
        <w:t>.</w:t>
      </w:r>
    </w:p>
    <w:p w:rsidR="00795009" w:rsidRPr="00795009" w:rsidRDefault="00795009" w:rsidP="00B46C69">
      <w:pPr>
        <w:spacing w:line="360" w:lineRule="auto"/>
        <w:jc w:val="both"/>
        <w:rPr>
          <w:rFonts w:ascii="Times New Roman" w:hAnsi="Times New Roman"/>
        </w:rPr>
      </w:pPr>
    </w:p>
    <w:sectPr w:rsidR="00795009" w:rsidRPr="00795009" w:rsidSect="007877B3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0BC7F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C1698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B0D2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841E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2FAAF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649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2698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37E0E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E85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8083F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211DD8"/>
    <w:multiLevelType w:val="hybridMultilevel"/>
    <w:tmpl w:val="105879C6"/>
    <w:lvl w:ilvl="0" w:tplc="5A165E3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compat/>
  <w:rsids>
    <w:rsidRoot w:val="007877B3"/>
    <w:rsid w:val="00044B4A"/>
    <w:rsid w:val="00083453"/>
    <w:rsid w:val="000B32C8"/>
    <w:rsid w:val="000E0ED5"/>
    <w:rsid w:val="000F0F39"/>
    <w:rsid w:val="00101055"/>
    <w:rsid w:val="001706FE"/>
    <w:rsid w:val="001C3890"/>
    <w:rsid w:val="00237B92"/>
    <w:rsid w:val="00253710"/>
    <w:rsid w:val="00254339"/>
    <w:rsid w:val="00255477"/>
    <w:rsid w:val="00264A0F"/>
    <w:rsid w:val="002C333F"/>
    <w:rsid w:val="002E0069"/>
    <w:rsid w:val="003127C1"/>
    <w:rsid w:val="00372927"/>
    <w:rsid w:val="00390664"/>
    <w:rsid w:val="003F1B06"/>
    <w:rsid w:val="00406D96"/>
    <w:rsid w:val="00415334"/>
    <w:rsid w:val="00476A4E"/>
    <w:rsid w:val="004B523C"/>
    <w:rsid w:val="005064A2"/>
    <w:rsid w:val="0051400C"/>
    <w:rsid w:val="00557BFF"/>
    <w:rsid w:val="0056242E"/>
    <w:rsid w:val="00577131"/>
    <w:rsid w:val="005E6ACE"/>
    <w:rsid w:val="00603139"/>
    <w:rsid w:val="006330BE"/>
    <w:rsid w:val="00672501"/>
    <w:rsid w:val="006B56AC"/>
    <w:rsid w:val="00707846"/>
    <w:rsid w:val="00752FE2"/>
    <w:rsid w:val="00762C3F"/>
    <w:rsid w:val="00764534"/>
    <w:rsid w:val="007671F0"/>
    <w:rsid w:val="007814BC"/>
    <w:rsid w:val="007877B3"/>
    <w:rsid w:val="00795009"/>
    <w:rsid w:val="007B17C2"/>
    <w:rsid w:val="007C672D"/>
    <w:rsid w:val="0080528C"/>
    <w:rsid w:val="00807409"/>
    <w:rsid w:val="00846AA0"/>
    <w:rsid w:val="00883D0E"/>
    <w:rsid w:val="008B66CD"/>
    <w:rsid w:val="00962780"/>
    <w:rsid w:val="009949CB"/>
    <w:rsid w:val="00A309A1"/>
    <w:rsid w:val="00A33DCF"/>
    <w:rsid w:val="00A81C5C"/>
    <w:rsid w:val="00A83F36"/>
    <w:rsid w:val="00A94AFA"/>
    <w:rsid w:val="00AA02CF"/>
    <w:rsid w:val="00AB0283"/>
    <w:rsid w:val="00B25222"/>
    <w:rsid w:val="00B46C69"/>
    <w:rsid w:val="00B527EE"/>
    <w:rsid w:val="00B70086"/>
    <w:rsid w:val="00BD635D"/>
    <w:rsid w:val="00BE4177"/>
    <w:rsid w:val="00BF4DAD"/>
    <w:rsid w:val="00C001D2"/>
    <w:rsid w:val="00CA0D99"/>
    <w:rsid w:val="00DC360B"/>
    <w:rsid w:val="00E76C6C"/>
    <w:rsid w:val="00E97267"/>
    <w:rsid w:val="00EE67A3"/>
    <w:rsid w:val="00F5517F"/>
    <w:rsid w:val="00F57BDC"/>
    <w:rsid w:val="00F867ED"/>
    <w:rsid w:val="00F90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33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77B3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7877B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styleId="TableGrid">
    <w:name w:val="Table Grid"/>
    <w:basedOn w:val="TableNormal"/>
    <w:rsid w:val="00CA0D99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1.wmf"/><Relationship Id="rId76" Type="http://schemas.openxmlformats.org/officeDocument/2006/relationships/oleObject" Target="embeddings/oleObject38.bin"/><Relationship Id="rId84" Type="http://schemas.openxmlformats.org/officeDocument/2006/relationships/theme" Target="theme/theme1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4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oleObject" Target="embeddings/oleObject36.bin"/><Relationship Id="rId79" Type="http://schemas.openxmlformats.org/officeDocument/2006/relationships/image" Target="media/image35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1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9.bin"/><Relationship Id="rId81" Type="http://schemas.openxmlformats.org/officeDocument/2006/relationships/image" Target="media/image36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3.bin"/><Relationship Id="rId77" Type="http://schemas.openxmlformats.org/officeDocument/2006/relationships/image" Target="media/image34.wmf"/><Relationship Id="rId8" Type="http://schemas.openxmlformats.org/officeDocument/2006/relationships/image" Target="media/image2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3.wmf"/><Relationship Id="rId80" Type="http://schemas.openxmlformats.org/officeDocument/2006/relationships/oleObject" Target="embeddings/oleObject40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7.bin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FCAB1-2639-4AB2-8F63-48000E79D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Samiran</dc:creator>
  <cp:lastModifiedBy>Gautam Bandyopadhyay</cp:lastModifiedBy>
  <cp:revision>2</cp:revision>
  <dcterms:created xsi:type="dcterms:W3CDTF">2024-03-01T06:05:00Z</dcterms:created>
  <dcterms:modified xsi:type="dcterms:W3CDTF">2024-03-01T06:05:00Z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